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9"/>
        <w:tblW w:w="13291" w:type="dxa"/>
        <w:tblLook w:val="0000"/>
      </w:tblPr>
      <w:tblGrid>
        <w:gridCol w:w="13291"/>
      </w:tblGrid>
      <w:tr w:rsidR="00AD7BC4" w:rsidRPr="00F25D1A" w:rsidTr="00597BA6">
        <w:trPr>
          <w:trHeight w:val="1277"/>
        </w:trPr>
        <w:tc>
          <w:tcPr>
            <w:tcW w:w="13291" w:type="dxa"/>
          </w:tcPr>
          <w:p w:rsidR="00597BA6" w:rsidRDefault="00597BA6" w:rsidP="00597BA6">
            <w:pPr>
              <w:pStyle w:val="Style18"/>
              <w:widowControl/>
              <w:ind w:left="1985" w:right="-2911" w:firstLine="2977"/>
              <w:outlineLvl w:val="0"/>
              <w:rPr>
                <w:rStyle w:val="FontStyle29"/>
                <w:sz w:val="28"/>
                <w:szCs w:val="28"/>
                <w:lang w:val="uk-UA" w:eastAsia="uk-UA"/>
              </w:rPr>
            </w:pPr>
            <w:r>
              <w:rPr>
                <w:rStyle w:val="FontStyle29"/>
                <w:sz w:val="28"/>
                <w:szCs w:val="28"/>
                <w:lang w:val="uk-UA" w:eastAsia="uk-UA"/>
              </w:rPr>
              <w:t xml:space="preserve">                               Звіт</w:t>
            </w:r>
          </w:p>
          <w:p w:rsidR="00597BA6" w:rsidRPr="00F25D1A" w:rsidRDefault="00597BA6" w:rsidP="00597BA6">
            <w:pPr>
              <w:pStyle w:val="Style18"/>
              <w:widowControl/>
              <w:ind w:right="-2911"/>
              <w:jc w:val="center"/>
              <w:outlineLvl w:val="0"/>
              <w:rPr>
                <w:rStyle w:val="FontStyle29"/>
                <w:sz w:val="28"/>
                <w:szCs w:val="28"/>
                <w:lang w:val="uk-UA" w:eastAsia="uk-UA"/>
              </w:rPr>
            </w:pPr>
            <w:r>
              <w:rPr>
                <w:rStyle w:val="FontStyle29"/>
                <w:sz w:val="28"/>
                <w:szCs w:val="28"/>
                <w:lang w:val="uk-UA" w:eastAsia="uk-UA"/>
              </w:rPr>
              <w:t xml:space="preserve">про виконання </w:t>
            </w:r>
            <w:r w:rsidRPr="00F25D1A">
              <w:rPr>
                <w:rStyle w:val="FontStyle29"/>
                <w:sz w:val="28"/>
                <w:szCs w:val="28"/>
                <w:lang w:val="uk-UA" w:eastAsia="uk-UA"/>
              </w:rPr>
              <w:t>План</w:t>
            </w:r>
            <w:r>
              <w:rPr>
                <w:rStyle w:val="FontStyle29"/>
                <w:sz w:val="28"/>
                <w:szCs w:val="28"/>
                <w:lang w:val="uk-UA" w:eastAsia="uk-UA"/>
              </w:rPr>
              <w:t>у</w:t>
            </w:r>
            <w:r w:rsidRPr="00F25D1A">
              <w:rPr>
                <w:rStyle w:val="FontStyle29"/>
                <w:sz w:val="28"/>
                <w:szCs w:val="28"/>
                <w:lang w:val="uk-UA" w:eastAsia="uk-UA"/>
              </w:rPr>
              <w:t xml:space="preserve"> роботи Головного управління ДПС</w:t>
            </w:r>
            <w:r>
              <w:rPr>
                <w:rStyle w:val="FontStyle29"/>
                <w:sz w:val="28"/>
                <w:szCs w:val="28"/>
                <w:lang w:val="uk-UA" w:eastAsia="uk-UA"/>
              </w:rPr>
              <w:t xml:space="preserve"> у Донецькій </w:t>
            </w:r>
            <w:r w:rsidRPr="00F25D1A">
              <w:rPr>
                <w:rStyle w:val="FontStyle29"/>
                <w:sz w:val="28"/>
                <w:szCs w:val="28"/>
                <w:lang w:val="uk-UA" w:eastAsia="uk-UA"/>
              </w:rPr>
              <w:t>області</w:t>
            </w:r>
          </w:p>
          <w:p w:rsidR="00597BA6" w:rsidRPr="00F25D1A" w:rsidRDefault="00597BA6" w:rsidP="00597BA6">
            <w:pPr>
              <w:pStyle w:val="Style18"/>
              <w:widowControl/>
              <w:tabs>
                <w:tab w:val="left" w:pos="142"/>
              </w:tabs>
              <w:spacing w:after="40"/>
              <w:ind w:left="1985" w:right="-2911" w:firstLine="2977"/>
              <w:outlineLvl w:val="0"/>
              <w:rPr>
                <w:rStyle w:val="FontStyle29"/>
                <w:sz w:val="28"/>
                <w:szCs w:val="28"/>
                <w:lang w:val="uk-UA" w:eastAsia="uk-UA"/>
              </w:rPr>
            </w:pPr>
            <w:r>
              <w:rPr>
                <w:rStyle w:val="FontStyle29"/>
                <w:sz w:val="28"/>
                <w:szCs w:val="28"/>
                <w:lang w:val="uk-UA" w:eastAsia="uk-UA"/>
              </w:rPr>
              <w:t xml:space="preserve">     </w:t>
            </w:r>
            <w:r w:rsidRPr="005E2E06">
              <w:rPr>
                <w:rStyle w:val="FontStyle29"/>
                <w:sz w:val="28"/>
                <w:szCs w:val="28"/>
                <w:lang w:val="uk-UA" w:eastAsia="uk-UA"/>
              </w:rPr>
              <w:t>на перше півріччя 202</w:t>
            </w:r>
            <w:r>
              <w:rPr>
                <w:rStyle w:val="FontStyle29"/>
                <w:sz w:val="28"/>
                <w:szCs w:val="28"/>
                <w:lang w:val="uk-UA" w:eastAsia="uk-UA"/>
              </w:rPr>
              <w:t>4</w:t>
            </w:r>
            <w:r w:rsidRPr="005E2E06">
              <w:rPr>
                <w:rStyle w:val="FontStyle29"/>
                <w:sz w:val="28"/>
                <w:szCs w:val="28"/>
                <w:lang w:val="uk-UA" w:eastAsia="uk-UA"/>
              </w:rPr>
              <w:t xml:space="preserve"> року</w:t>
            </w:r>
          </w:p>
          <w:p w:rsidR="00AD7BC4" w:rsidRPr="0088556A" w:rsidRDefault="00AD7BC4" w:rsidP="00597BA6">
            <w:pPr>
              <w:pStyle w:val="Style11"/>
              <w:tabs>
                <w:tab w:val="left" w:pos="9874"/>
              </w:tabs>
              <w:spacing w:before="40" w:after="40"/>
              <w:ind w:left="1985" w:right="-2911" w:firstLine="425"/>
              <w:rPr>
                <w:rStyle w:val="affc"/>
              </w:rPr>
            </w:pPr>
          </w:p>
        </w:tc>
      </w:tr>
    </w:tbl>
    <w:p w:rsidR="00B27601" w:rsidRPr="00F25D1A" w:rsidRDefault="00B27601" w:rsidP="008A5C13">
      <w:pPr>
        <w:spacing w:before="40" w:after="40"/>
        <w:ind w:left="181"/>
        <w:jc w:val="center"/>
        <w:rPr>
          <w:b/>
          <w:sz w:val="12"/>
        </w:rPr>
      </w:pPr>
    </w:p>
    <w:tbl>
      <w:tblPr>
        <w:tblW w:w="1427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3"/>
        <w:gridCol w:w="3058"/>
        <w:gridCol w:w="2070"/>
        <w:gridCol w:w="1841"/>
        <w:gridCol w:w="6531"/>
      </w:tblGrid>
      <w:tr w:rsidR="00D262C8" w:rsidRPr="00F25D1A" w:rsidTr="004D43F1">
        <w:trPr>
          <w:trHeight w:val="20"/>
          <w:tblHeader/>
          <w:jc w:val="center"/>
        </w:trPr>
        <w:tc>
          <w:tcPr>
            <w:tcW w:w="773" w:type="dxa"/>
            <w:vAlign w:val="center"/>
          </w:tcPr>
          <w:p w:rsidR="00D262C8" w:rsidRPr="00F25D1A" w:rsidRDefault="00D262C8" w:rsidP="00CA3D43">
            <w:pPr>
              <w:widowControl w:val="0"/>
              <w:spacing w:before="40" w:after="40"/>
              <w:ind w:left="-40" w:right="-45"/>
              <w:jc w:val="center"/>
              <w:rPr>
                <w:b/>
                <w:sz w:val="24"/>
                <w:szCs w:val="24"/>
              </w:rPr>
            </w:pPr>
            <w:r w:rsidRPr="00F25D1A">
              <w:rPr>
                <w:b/>
                <w:sz w:val="24"/>
                <w:szCs w:val="24"/>
              </w:rPr>
              <w:t>№</w:t>
            </w:r>
          </w:p>
          <w:p w:rsidR="00D262C8" w:rsidRPr="00F25D1A" w:rsidRDefault="00D262C8" w:rsidP="00CA3D43">
            <w:pPr>
              <w:widowControl w:val="0"/>
              <w:spacing w:before="40" w:after="40"/>
              <w:ind w:left="-40" w:right="-45"/>
              <w:jc w:val="center"/>
              <w:rPr>
                <w:b/>
                <w:sz w:val="24"/>
                <w:szCs w:val="24"/>
              </w:rPr>
            </w:pPr>
            <w:r w:rsidRPr="00F25D1A">
              <w:rPr>
                <w:b/>
                <w:sz w:val="24"/>
                <w:szCs w:val="24"/>
              </w:rPr>
              <w:t>з/п</w:t>
            </w:r>
          </w:p>
        </w:tc>
        <w:tc>
          <w:tcPr>
            <w:tcW w:w="3058" w:type="dxa"/>
            <w:vAlign w:val="center"/>
          </w:tcPr>
          <w:p w:rsidR="00D262C8" w:rsidRPr="00F25D1A" w:rsidRDefault="00D262C8" w:rsidP="00CA3D43">
            <w:pPr>
              <w:widowControl w:val="0"/>
              <w:spacing w:before="40" w:after="40"/>
              <w:ind w:left="-40" w:right="-45"/>
              <w:jc w:val="center"/>
              <w:rPr>
                <w:b/>
                <w:sz w:val="24"/>
                <w:szCs w:val="24"/>
              </w:rPr>
            </w:pPr>
            <w:r w:rsidRPr="00F25D1A">
              <w:rPr>
                <w:b/>
                <w:sz w:val="24"/>
                <w:szCs w:val="24"/>
              </w:rPr>
              <w:t>Зміст заходу</w:t>
            </w:r>
          </w:p>
        </w:tc>
        <w:tc>
          <w:tcPr>
            <w:tcW w:w="2070" w:type="dxa"/>
            <w:vAlign w:val="center"/>
          </w:tcPr>
          <w:p w:rsidR="00D262C8" w:rsidRPr="00F25D1A" w:rsidRDefault="00D262C8" w:rsidP="00CA3D43">
            <w:pPr>
              <w:widowControl w:val="0"/>
              <w:spacing w:before="40" w:after="40"/>
              <w:ind w:left="-40" w:right="-45"/>
              <w:jc w:val="center"/>
              <w:rPr>
                <w:b/>
                <w:sz w:val="24"/>
                <w:szCs w:val="24"/>
              </w:rPr>
            </w:pPr>
            <w:r w:rsidRPr="00F25D1A">
              <w:rPr>
                <w:b/>
                <w:sz w:val="24"/>
                <w:szCs w:val="24"/>
              </w:rPr>
              <w:t>Відповідальні виконавці</w:t>
            </w:r>
          </w:p>
        </w:tc>
        <w:tc>
          <w:tcPr>
            <w:tcW w:w="1841" w:type="dxa"/>
            <w:vAlign w:val="center"/>
          </w:tcPr>
          <w:p w:rsidR="00D262C8" w:rsidRPr="00F25D1A" w:rsidRDefault="00D262C8" w:rsidP="00CA3D43">
            <w:pPr>
              <w:widowControl w:val="0"/>
              <w:spacing w:before="40" w:after="40"/>
              <w:ind w:left="-40" w:right="-45"/>
              <w:jc w:val="center"/>
              <w:rPr>
                <w:b/>
                <w:sz w:val="24"/>
                <w:szCs w:val="24"/>
              </w:rPr>
            </w:pPr>
            <w:r w:rsidRPr="00F25D1A">
              <w:rPr>
                <w:b/>
                <w:sz w:val="24"/>
                <w:szCs w:val="24"/>
              </w:rPr>
              <w:t>Термін виконання</w:t>
            </w:r>
          </w:p>
        </w:tc>
        <w:tc>
          <w:tcPr>
            <w:tcW w:w="6531" w:type="dxa"/>
          </w:tcPr>
          <w:p w:rsidR="00D262C8" w:rsidRDefault="006343E4" w:rsidP="00CA3D43">
            <w:pPr>
              <w:widowControl w:val="0"/>
              <w:spacing w:before="40" w:after="40"/>
              <w:ind w:left="-40" w:right="-45"/>
              <w:jc w:val="center"/>
              <w:rPr>
                <w:b/>
                <w:sz w:val="24"/>
                <w:szCs w:val="24"/>
              </w:rPr>
            </w:pPr>
            <w:r>
              <w:rPr>
                <w:b/>
                <w:sz w:val="24"/>
                <w:szCs w:val="24"/>
              </w:rPr>
              <w:t xml:space="preserve">    </w:t>
            </w:r>
            <w:r w:rsidR="00D262C8">
              <w:rPr>
                <w:b/>
                <w:sz w:val="24"/>
                <w:szCs w:val="24"/>
              </w:rPr>
              <w:t xml:space="preserve">Інформація </w:t>
            </w:r>
          </w:p>
          <w:p w:rsidR="00D262C8" w:rsidRPr="00F25D1A" w:rsidRDefault="00D262C8" w:rsidP="006343E4">
            <w:pPr>
              <w:widowControl w:val="0"/>
              <w:spacing w:before="40" w:after="40"/>
              <w:ind w:left="-40" w:right="-432"/>
              <w:jc w:val="center"/>
              <w:rPr>
                <w:b/>
                <w:sz w:val="24"/>
                <w:szCs w:val="24"/>
              </w:rPr>
            </w:pPr>
            <w:r>
              <w:rPr>
                <w:b/>
                <w:sz w:val="24"/>
                <w:szCs w:val="24"/>
              </w:rPr>
              <w:t>про виконання</w:t>
            </w:r>
          </w:p>
        </w:tc>
      </w:tr>
      <w:tr w:rsidR="00D262C8" w:rsidRPr="00F25D1A" w:rsidTr="004D43F1">
        <w:trPr>
          <w:trHeight w:val="737"/>
          <w:jc w:val="center"/>
        </w:trPr>
        <w:tc>
          <w:tcPr>
            <w:tcW w:w="14273" w:type="dxa"/>
            <w:gridSpan w:val="5"/>
            <w:vAlign w:val="center"/>
          </w:tcPr>
          <w:p w:rsidR="00D262C8" w:rsidRPr="00F25D1A" w:rsidRDefault="00D262C8" w:rsidP="00CA3D43">
            <w:pPr>
              <w:widowControl w:val="0"/>
              <w:spacing w:before="40" w:after="40"/>
              <w:ind w:left="-40" w:right="-45"/>
              <w:jc w:val="center"/>
              <w:rPr>
                <w:b/>
                <w:sz w:val="24"/>
                <w:szCs w:val="24"/>
              </w:rPr>
            </w:pPr>
            <w:r w:rsidRPr="00F25D1A">
              <w:rPr>
                <w:b/>
                <w:sz w:val="24"/>
                <w:szCs w:val="24"/>
              </w:rPr>
              <w:t>Розділ 1. Організація роботи щодо забезпечення виконання показників доходів, затверджених відповідними наказами ДПС</w:t>
            </w:r>
          </w:p>
        </w:tc>
      </w:tr>
      <w:tr w:rsidR="00D262C8" w:rsidRPr="00F25D1A" w:rsidTr="004D43F1">
        <w:trPr>
          <w:trHeight w:val="20"/>
          <w:jc w:val="center"/>
        </w:trPr>
        <w:tc>
          <w:tcPr>
            <w:tcW w:w="773" w:type="dxa"/>
            <w:shd w:val="clear" w:color="auto" w:fill="auto"/>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1.1</w:t>
            </w:r>
          </w:p>
        </w:tc>
        <w:tc>
          <w:tcPr>
            <w:tcW w:w="3058" w:type="dxa"/>
            <w:shd w:val="clear" w:color="auto" w:fill="auto"/>
            <w:tcMar>
              <w:top w:w="17" w:type="dxa"/>
              <w:bottom w:w="17" w:type="dxa"/>
            </w:tcMar>
          </w:tcPr>
          <w:p w:rsidR="00D262C8" w:rsidRPr="009C52B6" w:rsidRDefault="00D262C8" w:rsidP="00CA3D43">
            <w:pPr>
              <w:widowControl w:val="0"/>
              <w:spacing w:before="40" w:after="40"/>
              <w:ind w:left="-40" w:right="-45" w:firstLine="215"/>
              <w:jc w:val="both"/>
              <w:rPr>
                <w:sz w:val="24"/>
                <w:szCs w:val="24"/>
              </w:rPr>
            </w:pPr>
            <w:r w:rsidRPr="009C52B6">
              <w:rPr>
                <w:sz w:val="24"/>
                <w:szCs w:val="24"/>
              </w:rPr>
              <w:t xml:space="preserve">Визначення очікуваних показників надходжень податків, зборів та інших платежів (далі – платежі) до загального та спеціального фондів державного та місцевих бюджетів, </w:t>
            </w:r>
            <w:r w:rsidRPr="009C52B6">
              <w:rPr>
                <w:bCs/>
                <w:sz w:val="24"/>
                <w:szCs w:val="24"/>
              </w:rPr>
              <w:t xml:space="preserve">надходжень єдиного внеску на загальнообов’язкове державне соціальне страхування (далі – єдиний внесок) </w:t>
            </w:r>
            <w:r w:rsidRPr="009C52B6">
              <w:rPr>
                <w:sz w:val="24"/>
                <w:szCs w:val="24"/>
              </w:rPr>
              <w:t>у розрізі платежів, структурних підрозділів Головного управління ДПС у Донецькій області (далі – ГУ ДПС)</w:t>
            </w:r>
          </w:p>
        </w:tc>
        <w:tc>
          <w:tcPr>
            <w:tcW w:w="2070" w:type="dxa"/>
            <w:shd w:val="clear" w:color="auto" w:fill="auto"/>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rStyle w:val="11"/>
                <w:b w:val="0"/>
                <w:i w:val="0"/>
                <w:iCs/>
                <w:noProof/>
                <w:color w:val="000000"/>
                <w:lang w:eastAsia="uk-UA"/>
              </w:rPr>
              <w:t>Управління економічного аналізу</w:t>
            </w:r>
            <w:r w:rsidRPr="009C52B6">
              <w:rPr>
                <w:sz w:val="24"/>
                <w:szCs w:val="24"/>
              </w:rPr>
              <w:t>,</w:t>
            </w:r>
          </w:p>
          <w:p w:rsidR="00D262C8" w:rsidRPr="009C52B6" w:rsidRDefault="00D262C8" w:rsidP="00CA3D43">
            <w:pPr>
              <w:widowControl w:val="0"/>
              <w:spacing w:before="40" w:after="40"/>
              <w:ind w:left="-40" w:right="-45"/>
              <w:jc w:val="both"/>
              <w:rPr>
                <w:sz w:val="24"/>
                <w:szCs w:val="24"/>
              </w:rPr>
            </w:pPr>
            <w:r w:rsidRPr="009C52B6">
              <w:rPr>
                <w:sz w:val="24"/>
                <w:szCs w:val="24"/>
              </w:rPr>
              <w:t>структурні підрозділи</w:t>
            </w:r>
          </w:p>
        </w:tc>
        <w:tc>
          <w:tcPr>
            <w:tcW w:w="1841" w:type="dxa"/>
            <w:shd w:val="clear" w:color="auto" w:fill="auto"/>
            <w:tcMar>
              <w:top w:w="17" w:type="dxa"/>
              <w:bottom w:w="17" w:type="dxa"/>
            </w:tcMar>
          </w:tcPr>
          <w:p w:rsidR="00D262C8" w:rsidRPr="00F25D1A" w:rsidRDefault="00D262C8" w:rsidP="00CA3D43">
            <w:pPr>
              <w:widowControl w:val="0"/>
              <w:spacing w:before="40" w:after="40"/>
              <w:ind w:left="-40" w:right="-45" w:hanging="5"/>
              <w:jc w:val="center"/>
              <w:rPr>
                <w:sz w:val="24"/>
                <w:szCs w:val="24"/>
              </w:rPr>
            </w:pPr>
            <w:r w:rsidRPr="00F25D1A">
              <w:rPr>
                <w:color w:val="000000"/>
                <w:sz w:val="24"/>
                <w:szCs w:val="24"/>
              </w:rPr>
              <w:t>Щомісяця</w:t>
            </w:r>
          </w:p>
        </w:tc>
        <w:tc>
          <w:tcPr>
            <w:tcW w:w="6531" w:type="dxa"/>
          </w:tcPr>
          <w:p w:rsidR="00253D0E" w:rsidRPr="00AD744C" w:rsidRDefault="00253D0E" w:rsidP="00253D0E">
            <w:pPr>
              <w:ind w:firstLine="317"/>
              <w:jc w:val="both"/>
              <w:rPr>
                <w:rFonts w:eastAsia="Calibri"/>
                <w:sz w:val="24"/>
                <w:szCs w:val="24"/>
              </w:rPr>
            </w:pPr>
            <w:r w:rsidRPr="00AD744C">
              <w:rPr>
                <w:rFonts w:eastAsia="Calibri"/>
                <w:sz w:val="24"/>
                <w:szCs w:val="24"/>
              </w:rPr>
              <w:t>Відповідно до наказу ДПС України від 23.11.2022 № 863 «Про організацію роботи Державної податкової служби України з визначення показників доход</w:t>
            </w:r>
            <w:r>
              <w:rPr>
                <w:rFonts w:eastAsia="Calibri"/>
                <w:sz w:val="24"/>
                <w:szCs w:val="24"/>
              </w:rPr>
              <w:t xml:space="preserve">ів та надходження платежів» </w:t>
            </w:r>
            <w:r w:rsidRPr="00AD744C">
              <w:rPr>
                <w:rFonts w:eastAsia="Calibri"/>
                <w:sz w:val="24"/>
                <w:szCs w:val="24"/>
              </w:rPr>
              <w:t xml:space="preserve">(зі змінами, далі – наказ № 863) щомісячно видавались та доводились до виконання накази про показники доходів до бюджетів усіх рівнів (у т. ч. єдиного внеску) у розрізі платежів та структурних підрозділів Головного управління ДПС у Донецькій області (далі - ГУ ДПС). </w:t>
            </w:r>
          </w:p>
          <w:p w:rsidR="00253D0E" w:rsidRPr="00AD744C" w:rsidRDefault="00253D0E" w:rsidP="00253D0E">
            <w:pPr>
              <w:ind w:firstLine="317"/>
              <w:jc w:val="both"/>
              <w:rPr>
                <w:rFonts w:eastAsia="Calibri"/>
                <w:sz w:val="24"/>
                <w:szCs w:val="24"/>
              </w:rPr>
            </w:pPr>
            <w:r w:rsidRPr="00AD744C">
              <w:rPr>
                <w:rFonts w:eastAsia="Calibri"/>
                <w:sz w:val="24"/>
                <w:szCs w:val="24"/>
              </w:rPr>
              <w:t>За результатами проведеної роботи відповідно до етапів прогнозування, визначених Порядком взаємодії структурних підрозділів ДПС та її територіальних органів при визначенні очікуваних надходжень платежів до бюджетів та єдиного внеску на загальнообов’язкове державне соціальне страхування, затвердженим наказом № 863, та у встановлені терміни, до ДПС забезпечено надання інформації щодо очікуваних надходжень.</w:t>
            </w:r>
          </w:p>
          <w:p w:rsidR="006D0765" w:rsidRPr="00C6735A" w:rsidRDefault="00253D0E" w:rsidP="00253D0E">
            <w:pPr>
              <w:ind w:firstLine="318"/>
              <w:jc w:val="both"/>
              <w:rPr>
                <w:rFonts w:eastAsia="Calibri"/>
                <w:color w:val="000000"/>
                <w:sz w:val="24"/>
                <w:szCs w:val="24"/>
              </w:rPr>
            </w:pPr>
            <w:r w:rsidRPr="00AD744C">
              <w:rPr>
                <w:spacing w:val="-2"/>
                <w:sz w:val="24"/>
                <w:szCs w:val="24"/>
              </w:rPr>
              <w:t xml:space="preserve">З метою забезпечення злагодженої та дієвої взаємодії структурних підрозділів ГУ ДПС та покращення рівня прогнозно-аналітичної роботи, кожного місяця проводився аналіз розписів доходів місцевих бюджетів, затверджених місцевими радами, щодо фактичних надходжень по платежах, які контролюються  ДПС України (далі </w:t>
            </w:r>
            <w:r>
              <w:rPr>
                <w:spacing w:val="-2"/>
                <w:sz w:val="24"/>
                <w:szCs w:val="24"/>
              </w:rPr>
              <w:t>–</w:t>
            </w:r>
            <w:r w:rsidRPr="00AD744C">
              <w:rPr>
                <w:spacing w:val="-2"/>
                <w:sz w:val="24"/>
                <w:szCs w:val="24"/>
              </w:rPr>
              <w:t xml:space="preserve"> ДПС) у розрізі адміністративно-територіальних одиниць, про що доповідалось на апаратних нарадах ГУ ДПС</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1.2</w:t>
            </w:r>
          </w:p>
        </w:tc>
        <w:tc>
          <w:tcPr>
            <w:tcW w:w="3058" w:type="dxa"/>
            <w:tcMar>
              <w:top w:w="17" w:type="dxa"/>
              <w:bottom w:w="17" w:type="dxa"/>
            </w:tcMar>
          </w:tcPr>
          <w:p w:rsidR="00D262C8" w:rsidRPr="009C52B6" w:rsidRDefault="00D262C8" w:rsidP="00CA3D43">
            <w:pPr>
              <w:widowControl w:val="0"/>
              <w:spacing w:before="40" w:after="40"/>
              <w:ind w:left="-40" w:right="-45" w:firstLine="215"/>
              <w:jc w:val="both"/>
              <w:rPr>
                <w:sz w:val="24"/>
                <w:szCs w:val="24"/>
              </w:rPr>
            </w:pPr>
            <w:r w:rsidRPr="009C52B6">
              <w:rPr>
                <w:sz w:val="24"/>
                <w:szCs w:val="24"/>
              </w:rPr>
              <w:t>Координація роботи структурних підрозділів ГУ ДПС щодо виконання доведених показників доходів та аналіз забезпечення надходження платежів до бюджетів усіх рівнів у розрізі джерел доходів, за видами економічної діяльності, у т. ч. з метою виявлення резервів їх збільшення.</w:t>
            </w:r>
          </w:p>
          <w:p w:rsidR="00D262C8" w:rsidRPr="009C52B6" w:rsidRDefault="00D262C8" w:rsidP="00CA3D43">
            <w:pPr>
              <w:widowControl w:val="0"/>
              <w:spacing w:before="40" w:after="40"/>
              <w:ind w:left="-40" w:right="-45" w:firstLine="215"/>
              <w:jc w:val="both"/>
              <w:rPr>
                <w:sz w:val="24"/>
                <w:szCs w:val="24"/>
              </w:rPr>
            </w:pPr>
            <w:r w:rsidRPr="009C52B6">
              <w:rPr>
                <w:sz w:val="24"/>
                <w:szCs w:val="24"/>
              </w:rPr>
              <w:t>Моніторинг виконання доведених показників доходів</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rStyle w:val="11"/>
                <w:b w:val="0"/>
                <w:i w:val="0"/>
                <w:iCs/>
                <w:noProof/>
                <w:color w:val="000000"/>
                <w:lang w:eastAsia="uk-UA"/>
              </w:rPr>
              <w:t>Управління економічного аналізу</w:t>
            </w:r>
            <w:r w:rsidRPr="009C52B6">
              <w:rPr>
                <w:sz w:val="24"/>
                <w:szCs w:val="24"/>
              </w:rPr>
              <w:t>,</w:t>
            </w:r>
          </w:p>
          <w:p w:rsidR="00D262C8" w:rsidRPr="009C52B6" w:rsidRDefault="00D262C8" w:rsidP="00CA3D43">
            <w:pPr>
              <w:widowControl w:val="0"/>
              <w:spacing w:before="40" w:after="40"/>
              <w:ind w:left="-40" w:right="-45"/>
              <w:jc w:val="both"/>
              <w:rPr>
                <w:sz w:val="24"/>
                <w:szCs w:val="24"/>
              </w:rPr>
            </w:pPr>
            <w:r w:rsidRPr="009C52B6">
              <w:rPr>
                <w:sz w:val="24"/>
                <w:szCs w:val="24"/>
              </w:rPr>
              <w:t>структурні підрозділи</w:t>
            </w:r>
          </w:p>
        </w:tc>
        <w:tc>
          <w:tcPr>
            <w:tcW w:w="1841" w:type="dxa"/>
            <w:tcMar>
              <w:top w:w="17" w:type="dxa"/>
              <w:bottom w:w="17" w:type="dxa"/>
            </w:tcMar>
          </w:tcPr>
          <w:p w:rsidR="00D262C8" w:rsidRPr="00F25D1A" w:rsidRDefault="00D262C8" w:rsidP="00CA3D43">
            <w:pPr>
              <w:widowControl w:val="0"/>
              <w:spacing w:before="40" w:after="40"/>
              <w:ind w:left="-40" w:right="-45" w:hanging="5"/>
              <w:jc w:val="center"/>
              <w:rPr>
                <w:sz w:val="24"/>
                <w:szCs w:val="24"/>
              </w:rPr>
            </w:pPr>
            <w:r w:rsidRPr="00F25D1A">
              <w:rPr>
                <w:color w:val="000000"/>
                <w:sz w:val="24"/>
                <w:szCs w:val="24"/>
              </w:rPr>
              <w:t>Щомісяця</w:t>
            </w:r>
          </w:p>
        </w:tc>
        <w:tc>
          <w:tcPr>
            <w:tcW w:w="6531" w:type="dxa"/>
          </w:tcPr>
          <w:p w:rsidR="00253D0E" w:rsidRPr="001E2921" w:rsidRDefault="00253D0E" w:rsidP="00253D0E">
            <w:pPr>
              <w:ind w:firstLine="318"/>
              <w:jc w:val="both"/>
              <w:rPr>
                <w:rFonts w:eastAsia="Calibri"/>
                <w:color w:val="000000"/>
                <w:sz w:val="24"/>
                <w:szCs w:val="24"/>
              </w:rPr>
            </w:pPr>
            <w:r w:rsidRPr="001E2921">
              <w:rPr>
                <w:rFonts w:eastAsia="Calibri"/>
                <w:color w:val="000000"/>
                <w:sz w:val="24"/>
                <w:szCs w:val="24"/>
              </w:rPr>
              <w:t>Кожного місяця звітного періоду до структурних підрозділів ГУ ДПС забезпечено доведення показників доходів державного, місцевого бюджетів та сплати єдиного внеску:</w:t>
            </w:r>
          </w:p>
          <w:p w:rsidR="00253D0E" w:rsidRPr="00443811" w:rsidRDefault="00253D0E" w:rsidP="00253D0E">
            <w:pPr>
              <w:ind w:firstLine="318"/>
              <w:rPr>
                <w:rFonts w:eastAsia="Calibri"/>
                <w:color w:val="000000"/>
                <w:sz w:val="24"/>
                <w:szCs w:val="24"/>
              </w:rPr>
            </w:pPr>
            <w:r w:rsidRPr="00443811">
              <w:rPr>
                <w:rFonts w:eastAsia="Calibri"/>
                <w:color w:val="000000"/>
                <w:sz w:val="24"/>
                <w:szCs w:val="24"/>
              </w:rPr>
              <w:t>наказ ГУ ДПС від 10.01.2024 № 5 «Про показники доходів на січень 2024 року»;</w:t>
            </w:r>
          </w:p>
          <w:p w:rsidR="00253D0E" w:rsidRPr="00443811" w:rsidRDefault="00253D0E" w:rsidP="00253D0E">
            <w:pPr>
              <w:ind w:firstLine="318"/>
              <w:rPr>
                <w:rFonts w:eastAsia="Calibri"/>
                <w:color w:val="000000"/>
                <w:sz w:val="24"/>
                <w:szCs w:val="24"/>
              </w:rPr>
            </w:pPr>
            <w:r w:rsidRPr="00443811">
              <w:rPr>
                <w:rFonts w:eastAsia="Calibri"/>
                <w:color w:val="000000"/>
                <w:sz w:val="24"/>
                <w:szCs w:val="24"/>
              </w:rPr>
              <w:t>наказ ГУ ДПС від 09.02.2024 № 60 «Про показники доходів на лютий 2024 року»;</w:t>
            </w:r>
          </w:p>
          <w:p w:rsidR="00253D0E" w:rsidRPr="00443811" w:rsidRDefault="00253D0E" w:rsidP="00253D0E">
            <w:pPr>
              <w:ind w:firstLine="318"/>
              <w:rPr>
                <w:rFonts w:eastAsia="Calibri"/>
                <w:color w:val="000000"/>
                <w:sz w:val="24"/>
                <w:szCs w:val="24"/>
              </w:rPr>
            </w:pPr>
            <w:r w:rsidRPr="00443811">
              <w:rPr>
                <w:rFonts w:eastAsia="Calibri"/>
                <w:color w:val="000000"/>
                <w:sz w:val="24"/>
                <w:szCs w:val="24"/>
              </w:rPr>
              <w:t>наказ ГУ ДПС від 07.03.2024 № 87 «Про показники доходів на березень 202</w:t>
            </w:r>
            <w:r>
              <w:rPr>
                <w:rFonts w:eastAsia="Calibri"/>
                <w:color w:val="000000"/>
                <w:sz w:val="24"/>
                <w:szCs w:val="24"/>
              </w:rPr>
              <w:t>4</w:t>
            </w:r>
            <w:r w:rsidRPr="00443811">
              <w:rPr>
                <w:rFonts w:eastAsia="Calibri"/>
                <w:color w:val="000000"/>
                <w:sz w:val="24"/>
                <w:szCs w:val="24"/>
              </w:rPr>
              <w:t xml:space="preserve"> року»;</w:t>
            </w:r>
          </w:p>
          <w:p w:rsidR="00253D0E" w:rsidRPr="00443811" w:rsidRDefault="00253D0E" w:rsidP="00253D0E">
            <w:pPr>
              <w:ind w:firstLine="318"/>
              <w:rPr>
                <w:rFonts w:eastAsia="Calibri"/>
                <w:color w:val="000000"/>
                <w:sz w:val="24"/>
                <w:szCs w:val="24"/>
              </w:rPr>
            </w:pPr>
            <w:r w:rsidRPr="00443811">
              <w:rPr>
                <w:rFonts w:eastAsia="Calibri"/>
                <w:color w:val="000000"/>
                <w:sz w:val="24"/>
                <w:szCs w:val="24"/>
              </w:rPr>
              <w:t>наказ ГУ ДПС від 11.04.2024 № 109 «Про показники доходів на квітень 2024 року»;</w:t>
            </w:r>
          </w:p>
          <w:p w:rsidR="00253D0E" w:rsidRPr="00DA4B73" w:rsidRDefault="00253D0E" w:rsidP="00253D0E">
            <w:pPr>
              <w:ind w:firstLine="318"/>
              <w:jc w:val="both"/>
              <w:rPr>
                <w:rFonts w:eastAsia="Calibri"/>
                <w:color w:val="000000"/>
                <w:sz w:val="24"/>
                <w:szCs w:val="24"/>
              </w:rPr>
            </w:pPr>
            <w:r w:rsidRPr="00443811">
              <w:rPr>
                <w:rFonts w:eastAsia="Calibri"/>
                <w:color w:val="000000"/>
                <w:sz w:val="24"/>
                <w:szCs w:val="24"/>
              </w:rPr>
              <w:t>наказ ГУ ДПС від 17.05.2024 № 132 «Про показники доходів на травень 2024 року»;</w:t>
            </w:r>
            <w:r w:rsidRPr="00DA4B73">
              <w:rPr>
                <w:rFonts w:eastAsia="Calibri"/>
                <w:color w:val="000000"/>
                <w:sz w:val="24"/>
                <w:szCs w:val="24"/>
              </w:rPr>
              <w:t xml:space="preserve"> </w:t>
            </w:r>
          </w:p>
          <w:p w:rsidR="00253D0E" w:rsidRPr="001E2921" w:rsidRDefault="00253D0E" w:rsidP="00253D0E">
            <w:pPr>
              <w:ind w:firstLine="318"/>
              <w:jc w:val="both"/>
              <w:rPr>
                <w:rFonts w:eastAsia="Calibri"/>
                <w:color w:val="000000"/>
                <w:sz w:val="24"/>
                <w:szCs w:val="24"/>
              </w:rPr>
            </w:pPr>
            <w:r w:rsidRPr="001E2921">
              <w:rPr>
                <w:rFonts w:eastAsia="Calibri"/>
                <w:color w:val="000000"/>
                <w:sz w:val="24"/>
                <w:szCs w:val="24"/>
              </w:rPr>
              <w:t>наказ ГУ ДПС від 11.06.2024 № 177  «Про показники доходів на червень 2024 року».</w:t>
            </w:r>
          </w:p>
          <w:p w:rsidR="00253D0E" w:rsidRPr="001E2921" w:rsidRDefault="00253D0E" w:rsidP="00253D0E">
            <w:pPr>
              <w:ind w:firstLine="318"/>
              <w:jc w:val="both"/>
              <w:rPr>
                <w:rFonts w:eastAsia="Calibri"/>
                <w:color w:val="000000"/>
                <w:sz w:val="24"/>
                <w:szCs w:val="24"/>
              </w:rPr>
            </w:pPr>
            <w:r w:rsidRPr="001E2921">
              <w:rPr>
                <w:rFonts w:eastAsia="Calibri"/>
                <w:color w:val="000000"/>
                <w:sz w:val="24"/>
                <w:szCs w:val="24"/>
              </w:rPr>
              <w:t>Платниками Донецької області перераховано до бюджетів усіх рівнів (держав</w:t>
            </w:r>
            <w:r w:rsidR="006B600E">
              <w:rPr>
                <w:rFonts w:eastAsia="Calibri"/>
                <w:color w:val="000000"/>
                <w:sz w:val="24"/>
                <w:szCs w:val="24"/>
              </w:rPr>
              <w:t>ний, місцевий, єдиний</w:t>
            </w:r>
            <w:r w:rsidRPr="001E2921">
              <w:rPr>
                <w:rFonts w:eastAsia="Calibri"/>
                <w:color w:val="000000"/>
                <w:sz w:val="24"/>
                <w:szCs w:val="24"/>
              </w:rPr>
              <w:t xml:space="preserve"> внесок)</w:t>
            </w:r>
            <w:r w:rsidR="006B600E">
              <w:rPr>
                <w:rFonts w:eastAsia="Calibri"/>
                <w:color w:val="000000"/>
                <w:sz w:val="24"/>
                <w:szCs w:val="24"/>
              </w:rPr>
              <w:t xml:space="preserve"> 14,7 млрд грн, що на 11,5 відсотків (далі – відс.)</w:t>
            </w:r>
            <w:r w:rsidRPr="001E2921">
              <w:rPr>
                <w:rFonts w:eastAsia="Calibri"/>
                <w:color w:val="000000"/>
                <w:sz w:val="24"/>
                <w:szCs w:val="24"/>
              </w:rPr>
              <w:t xml:space="preserve"> (+1520,5 млн грн) вище рівня аналогічного періоду минулого року при спаді індексу промисловості на 26,7% (згідно з статистичними даними за 2023 рік), у т.ч. до загального фонду державного бюджету – 2,9 млрд грн або 102,3% (+64 млн грн)  доведеного показника доходів. До минулого року відбулося збільшення надходжень на 381,6 млн грн або на 15,3 відсотки.</w:t>
            </w:r>
          </w:p>
          <w:p w:rsidR="00253D0E" w:rsidRPr="009D22AC" w:rsidRDefault="00253D0E" w:rsidP="00253D0E">
            <w:pPr>
              <w:ind w:firstLine="318"/>
              <w:jc w:val="both"/>
              <w:rPr>
                <w:rFonts w:eastAsia="Calibri"/>
                <w:color w:val="000000"/>
                <w:sz w:val="24"/>
                <w:szCs w:val="24"/>
              </w:rPr>
            </w:pPr>
            <w:r w:rsidRPr="009D22AC">
              <w:rPr>
                <w:rFonts w:eastAsia="Calibri"/>
                <w:color w:val="000000"/>
                <w:sz w:val="24"/>
                <w:szCs w:val="24"/>
              </w:rPr>
              <w:t xml:space="preserve">У розрізі джерел виконано доведені показники загального фонду державного бюджету по 9 податкам, у т.ч. по бюджетоформуючим податкам: податок на прибуток  – </w:t>
            </w:r>
            <w:r w:rsidR="00427329">
              <w:rPr>
                <w:rFonts w:eastAsia="Calibri"/>
                <w:color w:val="000000"/>
                <w:sz w:val="24"/>
                <w:szCs w:val="24"/>
              </w:rPr>
              <w:t xml:space="preserve"> </w:t>
            </w:r>
            <w:r w:rsidRPr="009D22AC">
              <w:rPr>
                <w:rFonts w:eastAsia="Calibri"/>
                <w:color w:val="000000"/>
                <w:sz w:val="24"/>
                <w:szCs w:val="24"/>
              </w:rPr>
              <w:t xml:space="preserve">133,1 відс. (+ 23,7 млн грн), військовий збір (далі – ВЗ) – 103,0 відс. (+9,1 млн грн), </w:t>
            </w:r>
            <w:r w:rsidR="00427329">
              <w:rPr>
                <w:rFonts w:eastAsia="Calibri"/>
                <w:color w:val="000000"/>
                <w:sz w:val="24"/>
                <w:szCs w:val="24"/>
              </w:rPr>
              <w:t xml:space="preserve">податку на додану вартість (далі – </w:t>
            </w:r>
            <w:r w:rsidRPr="009D22AC">
              <w:rPr>
                <w:rFonts w:eastAsia="Calibri"/>
                <w:color w:val="000000"/>
                <w:sz w:val="24"/>
                <w:szCs w:val="24"/>
              </w:rPr>
              <w:t>ПДВ</w:t>
            </w:r>
            <w:r w:rsidR="00427329">
              <w:rPr>
                <w:rFonts w:eastAsia="Calibri"/>
                <w:color w:val="000000"/>
                <w:sz w:val="24"/>
                <w:szCs w:val="24"/>
              </w:rPr>
              <w:t>)</w:t>
            </w:r>
            <w:r w:rsidRPr="009D22AC">
              <w:rPr>
                <w:rFonts w:eastAsia="Calibri"/>
                <w:color w:val="000000"/>
                <w:sz w:val="24"/>
                <w:szCs w:val="24"/>
              </w:rPr>
              <w:t xml:space="preserve"> – 100,5 відс. (+3,4 млн грн), рентна плата за спеціальне </w:t>
            </w:r>
            <w:r w:rsidRPr="009D22AC">
              <w:rPr>
                <w:rFonts w:eastAsia="Calibri"/>
                <w:color w:val="000000"/>
                <w:sz w:val="24"/>
                <w:szCs w:val="24"/>
              </w:rPr>
              <w:lastRenderedPageBreak/>
              <w:t xml:space="preserve">користування води  – 147,8 відс. (+ 0,7 млн грн), екологічні платежі – 310,7 відс. </w:t>
            </w:r>
            <w:r w:rsidR="006B600E">
              <w:rPr>
                <w:rFonts w:eastAsia="Calibri"/>
                <w:color w:val="000000"/>
                <w:sz w:val="24"/>
                <w:szCs w:val="24"/>
              </w:rPr>
              <w:t xml:space="preserve"> </w:t>
            </w:r>
            <w:r w:rsidRPr="009D22AC">
              <w:rPr>
                <w:rFonts w:eastAsia="Calibri"/>
                <w:color w:val="000000"/>
                <w:sz w:val="24"/>
                <w:szCs w:val="24"/>
              </w:rPr>
              <w:t>(+ 20,9 млн грн), частина чистого прибутку – 326,7 відс. (+ 0,6 млн грн).</w:t>
            </w:r>
          </w:p>
          <w:p w:rsidR="00253D0E" w:rsidRPr="009D22AC" w:rsidRDefault="00253D0E" w:rsidP="00253D0E">
            <w:pPr>
              <w:ind w:firstLine="318"/>
              <w:jc w:val="both"/>
              <w:rPr>
                <w:rFonts w:eastAsia="Calibri"/>
                <w:color w:val="000000"/>
                <w:sz w:val="24"/>
                <w:szCs w:val="24"/>
              </w:rPr>
            </w:pPr>
            <w:r w:rsidRPr="009D22AC">
              <w:rPr>
                <w:rFonts w:eastAsia="Calibri"/>
                <w:color w:val="000000"/>
                <w:sz w:val="24"/>
                <w:szCs w:val="24"/>
              </w:rPr>
              <w:t>Забезпечено рівень надходжень до аналогіч</w:t>
            </w:r>
            <w:r w:rsidR="00E95E25">
              <w:rPr>
                <w:rFonts w:eastAsia="Calibri"/>
                <w:color w:val="000000"/>
                <w:sz w:val="24"/>
                <w:szCs w:val="24"/>
              </w:rPr>
              <w:t xml:space="preserve">ного періоду </w:t>
            </w:r>
            <w:r w:rsidR="00E95E25">
              <w:rPr>
                <w:rFonts w:eastAsia="Calibri"/>
                <w:color w:val="000000"/>
                <w:sz w:val="24"/>
                <w:szCs w:val="24"/>
                <w:lang w:val="ru-RU"/>
              </w:rPr>
              <w:t xml:space="preserve">минулого року </w:t>
            </w:r>
            <w:r w:rsidR="00E95E25">
              <w:rPr>
                <w:rFonts w:eastAsia="Calibri"/>
                <w:color w:val="000000"/>
                <w:sz w:val="24"/>
                <w:szCs w:val="24"/>
              </w:rPr>
              <w:t>по</w:t>
            </w:r>
            <w:r w:rsidR="00E95E25">
              <w:rPr>
                <w:rFonts w:eastAsia="Calibri"/>
                <w:color w:val="000000"/>
                <w:sz w:val="24"/>
                <w:szCs w:val="24"/>
                <w:lang w:val="ru-RU"/>
              </w:rPr>
              <w:t xml:space="preserve"> </w:t>
            </w:r>
            <w:r w:rsidRPr="009D22AC">
              <w:rPr>
                <w:rFonts w:eastAsia="Calibri"/>
                <w:color w:val="000000"/>
                <w:sz w:val="24"/>
                <w:szCs w:val="24"/>
              </w:rPr>
              <w:t xml:space="preserve">7 податкам: податку на доходи фізичних осіб (далі – ПДФО) – 107,0 відс. (+103,4 млн грн), податку на прибуток – 170,1 відс. (+39,3 млн грн), ПДВ – 138,8 відс. (180,6 млн грн), рентній платі за користування надрами – 103,5 відс. (+3,4 млн грн), екологічні платежі – 244,7 відс. (+18,2 млн грн), частина чистого прибутку – 280,1 відс. </w:t>
            </w:r>
            <w:r w:rsidR="00E95E25">
              <w:rPr>
                <w:rFonts w:eastAsia="Calibri"/>
                <w:color w:val="000000"/>
                <w:sz w:val="24"/>
                <w:szCs w:val="24"/>
                <w:lang w:val="ru-RU"/>
              </w:rPr>
              <w:t xml:space="preserve">       </w:t>
            </w:r>
            <w:r w:rsidRPr="009D22AC">
              <w:rPr>
                <w:rFonts w:eastAsia="Calibri"/>
                <w:color w:val="000000"/>
                <w:sz w:val="24"/>
                <w:szCs w:val="24"/>
              </w:rPr>
              <w:t xml:space="preserve">(+ 0,6 млн грн), інші надходження - 418 відс. (+78,6 тис грн.). </w:t>
            </w:r>
          </w:p>
          <w:p w:rsidR="00253D0E" w:rsidRPr="009D22AC" w:rsidRDefault="00253D0E" w:rsidP="00253D0E">
            <w:pPr>
              <w:ind w:firstLine="318"/>
              <w:jc w:val="both"/>
              <w:rPr>
                <w:rFonts w:eastAsia="Calibri"/>
                <w:color w:val="000000"/>
                <w:sz w:val="24"/>
                <w:szCs w:val="24"/>
              </w:rPr>
            </w:pPr>
            <w:r w:rsidRPr="009D22AC">
              <w:rPr>
                <w:rFonts w:eastAsia="Calibri"/>
                <w:color w:val="000000"/>
                <w:sz w:val="24"/>
                <w:szCs w:val="24"/>
              </w:rPr>
              <w:t>За рахунок проведення додаткових заходів до державного бюджету за січень – червень 2024 року надійшло 83,2 млн грн. (ПДВ – 49,4 млн грн, податок на прибуток – 5,6 млн грн, ПДФО – 10,7 млн грн,  ВЗ –   5,0 млн грн, плата за надра – 7,3 млн грн, екологія – 3,2 млн грн, інші – 1,9 млн грн), у т.ч. за рахунок погашення податкового боргу – 36,6 млн грн, відпрацювання п</w:t>
            </w:r>
            <w:r w:rsidR="00E95E25">
              <w:rPr>
                <w:rFonts w:eastAsia="Calibri"/>
                <w:color w:val="000000"/>
                <w:sz w:val="24"/>
                <w:szCs w:val="24"/>
              </w:rPr>
              <w:t>ідприємств стосовно надання</w:t>
            </w:r>
            <w:r w:rsidRPr="009D22AC">
              <w:rPr>
                <w:rFonts w:eastAsia="Calibri"/>
                <w:color w:val="000000"/>
                <w:sz w:val="24"/>
                <w:szCs w:val="24"/>
              </w:rPr>
              <w:t xml:space="preserve"> неподаних декларацій за минулі періоди, уточнюючих розрахунків та сплати по ним –  15,8 млн грн, погашення заборгованості із заробітної плати –  15,7 млн гривень.</w:t>
            </w:r>
          </w:p>
          <w:p w:rsidR="00253D0E" w:rsidRPr="009D22AC" w:rsidRDefault="00253D0E" w:rsidP="00253D0E">
            <w:pPr>
              <w:ind w:firstLine="318"/>
              <w:jc w:val="both"/>
              <w:rPr>
                <w:rFonts w:eastAsia="Calibri"/>
                <w:color w:val="000000"/>
                <w:sz w:val="24"/>
                <w:szCs w:val="24"/>
              </w:rPr>
            </w:pPr>
            <w:r w:rsidRPr="009D22AC">
              <w:rPr>
                <w:rFonts w:eastAsia="Calibri"/>
                <w:color w:val="000000"/>
                <w:sz w:val="24"/>
                <w:szCs w:val="24"/>
              </w:rPr>
              <w:t xml:space="preserve">До місцевого бюджету надійшло 2 813,7 млн </w:t>
            </w:r>
            <w:r w:rsidR="006B600E">
              <w:rPr>
                <w:rFonts w:eastAsia="Calibri"/>
                <w:color w:val="000000"/>
                <w:sz w:val="24"/>
                <w:szCs w:val="24"/>
              </w:rPr>
              <w:t>грн або 101,5 відс.</w:t>
            </w:r>
            <w:r w:rsidRPr="009D22AC">
              <w:rPr>
                <w:rFonts w:eastAsia="Calibri"/>
                <w:color w:val="000000"/>
                <w:sz w:val="24"/>
                <w:szCs w:val="24"/>
              </w:rPr>
              <w:t xml:space="preserve"> (+ 40,7 млн грн) показника доходів. До минулого року надходження збільшені на 13,2 відс. (+ 329,1 млн грн). </w:t>
            </w:r>
          </w:p>
          <w:p w:rsidR="00253D0E" w:rsidRPr="009D22AC" w:rsidRDefault="00253D0E" w:rsidP="00253D0E">
            <w:pPr>
              <w:ind w:firstLine="318"/>
              <w:jc w:val="both"/>
              <w:rPr>
                <w:rFonts w:eastAsia="Calibri"/>
                <w:color w:val="000000"/>
                <w:sz w:val="24"/>
                <w:szCs w:val="24"/>
              </w:rPr>
            </w:pPr>
            <w:r w:rsidRPr="009D22AC">
              <w:rPr>
                <w:rFonts w:eastAsia="Calibri"/>
                <w:color w:val="000000"/>
                <w:sz w:val="24"/>
                <w:szCs w:val="24"/>
              </w:rPr>
              <w:t>За рахунок додаткових заходів до місцевого бюджету за перше півріччя 2024 року надійшло 89,3 млн грн, у т.ч. за рахунок: погашення податкового боргу – 34,7 млн грн, відпрацювання п</w:t>
            </w:r>
            <w:r w:rsidR="00E95E25">
              <w:rPr>
                <w:rFonts w:eastAsia="Calibri"/>
                <w:color w:val="000000"/>
                <w:sz w:val="24"/>
                <w:szCs w:val="24"/>
              </w:rPr>
              <w:t>ідприємств стосовно</w:t>
            </w:r>
            <w:r w:rsidRPr="009D22AC">
              <w:rPr>
                <w:rFonts w:eastAsia="Calibri"/>
                <w:color w:val="000000"/>
                <w:sz w:val="24"/>
                <w:szCs w:val="24"/>
              </w:rPr>
              <w:t xml:space="preserve"> неподаних декларацій за минулі періоди, уточнюю</w:t>
            </w:r>
            <w:r w:rsidR="00E95E25">
              <w:rPr>
                <w:rFonts w:eastAsia="Calibri"/>
                <w:color w:val="000000"/>
                <w:sz w:val="24"/>
                <w:szCs w:val="24"/>
              </w:rPr>
              <w:t>чих розрахунків та сплати</w:t>
            </w:r>
            <w:r w:rsidR="00E95E25" w:rsidRPr="00E95E25">
              <w:rPr>
                <w:rFonts w:eastAsia="Calibri"/>
                <w:color w:val="000000"/>
                <w:sz w:val="24"/>
                <w:szCs w:val="24"/>
              </w:rPr>
              <w:t xml:space="preserve"> </w:t>
            </w:r>
            <w:r w:rsidRPr="009D22AC">
              <w:rPr>
                <w:rFonts w:eastAsia="Calibri"/>
                <w:color w:val="000000"/>
                <w:sz w:val="24"/>
                <w:szCs w:val="24"/>
              </w:rPr>
              <w:t xml:space="preserve"> –  13,4 млн грн, погашення заборгованості із заробітної плати та відпрацювання суб’єктів господарювання, які нараховують заробітну плату менше мінімальної – 40,1 млн </w:t>
            </w:r>
            <w:r w:rsidRPr="009D22AC">
              <w:rPr>
                <w:rFonts w:eastAsia="Calibri"/>
                <w:color w:val="000000"/>
                <w:sz w:val="24"/>
                <w:szCs w:val="24"/>
              </w:rPr>
              <w:lastRenderedPageBreak/>
              <w:t>гривень.</w:t>
            </w:r>
          </w:p>
          <w:p w:rsidR="00253D0E" w:rsidRPr="001E2921" w:rsidRDefault="00253D0E" w:rsidP="00253D0E">
            <w:pPr>
              <w:ind w:firstLine="318"/>
              <w:jc w:val="both"/>
              <w:rPr>
                <w:rFonts w:eastAsia="Calibri"/>
                <w:color w:val="000000"/>
                <w:sz w:val="24"/>
                <w:szCs w:val="24"/>
              </w:rPr>
            </w:pPr>
            <w:r w:rsidRPr="001E2921">
              <w:rPr>
                <w:rFonts w:eastAsia="Calibri"/>
                <w:color w:val="000000"/>
                <w:sz w:val="24"/>
                <w:szCs w:val="24"/>
              </w:rPr>
              <w:t xml:space="preserve">У розрізі джерел місцевого бюджету усі доведені показники виконано у повному обсязі, крім ПДФО та рентної плати за користування надрами, по ПДФО склало </w:t>
            </w:r>
            <w:r w:rsidR="007217F5">
              <w:rPr>
                <w:rFonts w:eastAsia="Calibri"/>
                <w:color w:val="000000"/>
                <w:sz w:val="24"/>
                <w:szCs w:val="24"/>
              </w:rPr>
              <w:t xml:space="preserve">  </w:t>
            </w:r>
            <w:r w:rsidRPr="001E2921">
              <w:rPr>
                <w:rFonts w:eastAsia="Calibri"/>
                <w:color w:val="000000"/>
                <w:sz w:val="24"/>
                <w:szCs w:val="24"/>
              </w:rPr>
              <w:t>92 відс. (- 178,6 млн грн), по рентній платі за користування надрами –  89,5 відс. (- 5,2 млн гривень).</w:t>
            </w:r>
          </w:p>
          <w:p w:rsidR="00253D0E" w:rsidRPr="00DA4B73" w:rsidRDefault="00253D0E" w:rsidP="00253D0E">
            <w:pPr>
              <w:ind w:firstLine="318"/>
              <w:jc w:val="both"/>
              <w:rPr>
                <w:rFonts w:eastAsia="Calibri"/>
                <w:color w:val="000000"/>
                <w:sz w:val="24"/>
                <w:szCs w:val="24"/>
              </w:rPr>
            </w:pPr>
            <w:r w:rsidRPr="00DA4B73">
              <w:rPr>
                <w:rFonts w:eastAsia="Calibri"/>
                <w:color w:val="000000"/>
                <w:sz w:val="24"/>
                <w:szCs w:val="24"/>
              </w:rPr>
              <w:t>Щомісяця здійснювався аналіз стану забезпечення збору платежів за видами економічної діяльності, у т. ч. у розрізі бюджетоутворюючих платників податків. Найбільшу питому вагу податкових надходжень області забезпечили підприємства наступних галузей:</w:t>
            </w:r>
          </w:p>
          <w:p w:rsidR="00253D0E" w:rsidRPr="001E2921" w:rsidRDefault="00253D0E" w:rsidP="00253D0E">
            <w:pPr>
              <w:ind w:firstLine="318"/>
              <w:jc w:val="both"/>
              <w:rPr>
                <w:rFonts w:eastAsia="Calibri"/>
                <w:color w:val="000000"/>
                <w:sz w:val="24"/>
                <w:szCs w:val="24"/>
              </w:rPr>
            </w:pPr>
            <w:r w:rsidRPr="001E2921">
              <w:rPr>
                <w:rFonts w:eastAsia="Calibri"/>
                <w:color w:val="000000"/>
                <w:sz w:val="24"/>
                <w:szCs w:val="24"/>
              </w:rPr>
              <w:t>підприємства державного управління, оборони – 4,8 млрд грн або</w:t>
            </w:r>
            <w:r w:rsidR="007217F5">
              <w:rPr>
                <w:rFonts w:eastAsia="Calibri"/>
                <w:color w:val="000000"/>
                <w:sz w:val="24"/>
                <w:szCs w:val="24"/>
              </w:rPr>
              <w:t xml:space="preserve"> -</w:t>
            </w:r>
            <w:r w:rsidRPr="001E2921">
              <w:rPr>
                <w:rFonts w:eastAsia="Calibri"/>
                <w:color w:val="000000"/>
                <w:sz w:val="24"/>
                <w:szCs w:val="24"/>
              </w:rPr>
              <w:t xml:space="preserve"> 55,3 відс. надходжень до зведеного бюджету;</w:t>
            </w:r>
          </w:p>
          <w:p w:rsidR="00253D0E" w:rsidRPr="001E2921" w:rsidRDefault="00253D0E" w:rsidP="00253D0E">
            <w:pPr>
              <w:ind w:firstLine="318"/>
              <w:jc w:val="both"/>
              <w:rPr>
                <w:rFonts w:eastAsia="Calibri"/>
                <w:color w:val="000000"/>
                <w:sz w:val="24"/>
                <w:szCs w:val="24"/>
              </w:rPr>
            </w:pPr>
            <w:r w:rsidRPr="001E2921">
              <w:rPr>
                <w:rFonts w:eastAsia="Calibri"/>
                <w:color w:val="000000"/>
                <w:sz w:val="24"/>
                <w:szCs w:val="24"/>
              </w:rPr>
              <w:t xml:space="preserve">добувна промисловість і розроблення кар'єрів – по </w:t>
            </w:r>
            <w:r w:rsidR="007217F5">
              <w:rPr>
                <w:rFonts w:eastAsia="Calibri"/>
                <w:color w:val="000000"/>
                <w:sz w:val="24"/>
                <w:szCs w:val="24"/>
              </w:rPr>
              <w:t xml:space="preserve">                </w:t>
            </w:r>
            <w:r w:rsidRPr="001E2921">
              <w:rPr>
                <w:rFonts w:eastAsia="Calibri"/>
                <w:color w:val="000000"/>
                <w:sz w:val="24"/>
                <w:szCs w:val="24"/>
              </w:rPr>
              <w:t>0,</w:t>
            </w:r>
            <w:r w:rsidR="007217F5">
              <w:rPr>
                <w:rFonts w:eastAsia="Calibri"/>
                <w:color w:val="000000"/>
                <w:sz w:val="24"/>
                <w:szCs w:val="24"/>
              </w:rPr>
              <w:t>9 млрд грн або 10,2 відсотка</w:t>
            </w:r>
            <w:r w:rsidRPr="001E2921">
              <w:rPr>
                <w:rFonts w:eastAsia="Calibri"/>
                <w:color w:val="000000"/>
                <w:sz w:val="24"/>
                <w:szCs w:val="24"/>
              </w:rPr>
              <w:t>;</w:t>
            </w:r>
          </w:p>
          <w:p w:rsidR="00253D0E" w:rsidRPr="00DA4B73" w:rsidRDefault="00253D0E" w:rsidP="00253D0E">
            <w:pPr>
              <w:ind w:firstLine="318"/>
              <w:jc w:val="both"/>
              <w:rPr>
                <w:rFonts w:eastAsia="Calibri"/>
                <w:color w:val="000000"/>
                <w:sz w:val="24"/>
                <w:szCs w:val="24"/>
              </w:rPr>
            </w:pPr>
            <w:r w:rsidRPr="001E2921">
              <w:rPr>
                <w:rFonts w:eastAsia="Calibri"/>
                <w:color w:val="000000"/>
                <w:sz w:val="24"/>
                <w:szCs w:val="24"/>
              </w:rPr>
              <w:t xml:space="preserve">охорона </w:t>
            </w:r>
            <w:r w:rsidRPr="00DA4B73">
              <w:rPr>
                <w:rFonts w:eastAsia="Calibri"/>
                <w:color w:val="000000"/>
                <w:sz w:val="24"/>
                <w:szCs w:val="24"/>
              </w:rPr>
              <w:t>здоров'я, професійна та наука</w:t>
            </w:r>
            <w:r w:rsidR="007217F5">
              <w:rPr>
                <w:rFonts w:eastAsia="Calibri"/>
                <w:color w:val="000000"/>
                <w:sz w:val="24"/>
                <w:szCs w:val="24"/>
              </w:rPr>
              <w:t xml:space="preserve">  – 0,6 млрд грн або 6,4 відсотка</w:t>
            </w:r>
            <w:r w:rsidRPr="001E2921">
              <w:rPr>
                <w:rFonts w:eastAsia="Calibri"/>
                <w:color w:val="000000"/>
                <w:sz w:val="24"/>
                <w:szCs w:val="24"/>
              </w:rPr>
              <w:t>;</w:t>
            </w:r>
          </w:p>
          <w:p w:rsidR="00253D0E" w:rsidRPr="001E2921" w:rsidRDefault="00253D0E" w:rsidP="00253D0E">
            <w:pPr>
              <w:ind w:firstLine="318"/>
              <w:jc w:val="both"/>
              <w:rPr>
                <w:rFonts w:eastAsia="Calibri"/>
                <w:color w:val="000000"/>
                <w:sz w:val="24"/>
                <w:szCs w:val="24"/>
              </w:rPr>
            </w:pPr>
            <w:r w:rsidRPr="00DA4B73">
              <w:rPr>
                <w:rFonts w:eastAsia="Calibri"/>
                <w:color w:val="000000"/>
                <w:sz w:val="24"/>
                <w:szCs w:val="24"/>
              </w:rPr>
              <w:t>переробна промисловість – 0,3 млрд грн або 3,1 відс</w:t>
            </w:r>
            <w:r w:rsidR="007217F5">
              <w:rPr>
                <w:rFonts w:eastAsia="Calibri"/>
                <w:color w:val="000000"/>
                <w:sz w:val="24"/>
                <w:szCs w:val="24"/>
              </w:rPr>
              <w:t>отки</w:t>
            </w:r>
            <w:r w:rsidRPr="00DA4B73">
              <w:rPr>
                <w:rFonts w:eastAsia="Calibri"/>
                <w:color w:val="000000"/>
                <w:sz w:val="24"/>
                <w:szCs w:val="24"/>
              </w:rPr>
              <w:t>;</w:t>
            </w:r>
          </w:p>
          <w:p w:rsidR="00253D0E" w:rsidRPr="00DA4B73" w:rsidRDefault="00253D0E" w:rsidP="00253D0E">
            <w:pPr>
              <w:ind w:firstLine="318"/>
              <w:jc w:val="both"/>
              <w:rPr>
                <w:rFonts w:eastAsia="Calibri"/>
                <w:color w:val="000000"/>
                <w:sz w:val="24"/>
                <w:szCs w:val="24"/>
              </w:rPr>
            </w:pPr>
            <w:r w:rsidRPr="001E2921">
              <w:rPr>
                <w:rFonts w:eastAsia="Calibri"/>
                <w:color w:val="000000"/>
                <w:sz w:val="24"/>
                <w:szCs w:val="24"/>
              </w:rPr>
              <w:t xml:space="preserve">транспорт, складське господарство, поштова та кур'єрська діяльність </w:t>
            </w:r>
            <w:r w:rsidR="007217F5">
              <w:rPr>
                <w:rFonts w:eastAsia="Calibri"/>
                <w:color w:val="000000"/>
                <w:sz w:val="24"/>
                <w:szCs w:val="24"/>
              </w:rPr>
              <w:t>–  0,3 млрд грн або 2,9 відсотка</w:t>
            </w:r>
            <w:r w:rsidRPr="001E2921">
              <w:rPr>
                <w:rFonts w:eastAsia="Calibri"/>
                <w:color w:val="000000"/>
                <w:sz w:val="24"/>
                <w:szCs w:val="24"/>
              </w:rPr>
              <w:t>.</w:t>
            </w:r>
          </w:p>
          <w:p w:rsidR="00613F0B" w:rsidRDefault="007217F5" w:rsidP="00253D0E">
            <w:pPr>
              <w:widowControl w:val="0"/>
              <w:spacing w:before="40" w:after="40"/>
              <w:ind w:left="-40" w:right="-45" w:hanging="5"/>
              <w:jc w:val="center"/>
              <w:rPr>
                <w:rFonts w:eastAsia="Calibri"/>
                <w:color w:val="000000"/>
                <w:sz w:val="24"/>
                <w:szCs w:val="24"/>
              </w:rPr>
            </w:pPr>
            <w:r>
              <w:rPr>
                <w:rFonts w:eastAsia="Calibri"/>
                <w:color w:val="000000"/>
                <w:sz w:val="24"/>
                <w:szCs w:val="24"/>
              </w:rPr>
              <w:t xml:space="preserve">    </w:t>
            </w:r>
            <w:r w:rsidR="00253D0E" w:rsidRPr="00DA4B73">
              <w:rPr>
                <w:rFonts w:eastAsia="Calibri"/>
                <w:color w:val="000000"/>
                <w:sz w:val="24"/>
                <w:szCs w:val="24"/>
              </w:rPr>
              <w:t>Забезпечено здійснення щоденного мон</w:t>
            </w:r>
            <w:r w:rsidR="00613F0B">
              <w:rPr>
                <w:rFonts w:eastAsia="Calibri"/>
                <w:color w:val="000000"/>
                <w:sz w:val="24"/>
                <w:szCs w:val="24"/>
              </w:rPr>
              <w:t>іторингу виконання</w:t>
            </w:r>
          </w:p>
          <w:p w:rsidR="00D262C8" w:rsidRPr="00F25D1A" w:rsidRDefault="00253D0E" w:rsidP="007217F5">
            <w:pPr>
              <w:widowControl w:val="0"/>
              <w:spacing w:before="40" w:after="40"/>
              <w:ind w:left="-40" w:right="-45" w:hanging="5"/>
              <w:jc w:val="both"/>
              <w:rPr>
                <w:color w:val="000000"/>
                <w:sz w:val="24"/>
                <w:szCs w:val="24"/>
              </w:rPr>
            </w:pPr>
            <w:r w:rsidRPr="00DA4B73">
              <w:rPr>
                <w:rFonts w:eastAsia="Calibri"/>
                <w:color w:val="000000"/>
                <w:sz w:val="24"/>
                <w:szCs w:val="24"/>
              </w:rPr>
              <w:t>доходів бюджетів у розрізі платежів та формування інформаційно-аналітичних матеріалів керівництву ГУ ДПС. За результатами аналізу, оперативно встановлювались ризики виконання бюджетних призначень по відповідних напрямках та надавались відповідні пропозиції керівництву ГУ ДПС</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1.3</w:t>
            </w:r>
          </w:p>
        </w:tc>
        <w:tc>
          <w:tcPr>
            <w:tcW w:w="3058" w:type="dxa"/>
            <w:tcMar>
              <w:top w:w="17" w:type="dxa"/>
              <w:bottom w:w="17" w:type="dxa"/>
            </w:tcMar>
          </w:tcPr>
          <w:p w:rsidR="00D262C8" w:rsidRPr="009C52B6" w:rsidRDefault="00D262C8" w:rsidP="00CA3D43">
            <w:pPr>
              <w:widowControl w:val="0"/>
              <w:spacing w:before="40" w:after="40"/>
              <w:ind w:left="-40" w:right="-45" w:firstLine="215"/>
              <w:jc w:val="both"/>
              <w:rPr>
                <w:sz w:val="24"/>
                <w:szCs w:val="24"/>
              </w:rPr>
            </w:pPr>
            <w:r w:rsidRPr="009C52B6">
              <w:rPr>
                <w:sz w:val="24"/>
                <w:szCs w:val="24"/>
              </w:rPr>
              <w:t xml:space="preserve">Проведення аналізу діяльності учасників кластерних груп суб’єктів господарювання, надання пропозицій до </w:t>
            </w:r>
            <w:r w:rsidRPr="009C52B6">
              <w:rPr>
                <w:spacing w:val="-3"/>
                <w:sz w:val="24"/>
                <w:szCs w:val="24"/>
              </w:rPr>
              <w:t xml:space="preserve">Державної </w:t>
            </w:r>
            <w:r w:rsidRPr="009C52B6">
              <w:rPr>
                <w:spacing w:val="-3"/>
                <w:sz w:val="24"/>
                <w:szCs w:val="24"/>
              </w:rPr>
              <w:lastRenderedPageBreak/>
              <w:t>податкової служби України                    (далі – ДПС)</w:t>
            </w:r>
            <w:r w:rsidRPr="009C52B6">
              <w:rPr>
                <w:sz w:val="24"/>
                <w:szCs w:val="24"/>
              </w:rPr>
              <w:t xml:space="preserve"> щодо змін до Реєстру кластерних груп та створення нових груп, а також визначення ризиків і проблемних питань щодо розрахунків з бюджетом учасників таких груп та підприємств державного сектору економіки</w:t>
            </w:r>
          </w:p>
        </w:tc>
        <w:tc>
          <w:tcPr>
            <w:tcW w:w="2070" w:type="dxa"/>
            <w:tcMar>
              <w:top w:w="17" w:type="dxa"/>
              <w:bottom w:w="17" w:type="dxa"/>
            </w:tcMar>
          </w:tcPr>
          <w:p w:rsidR="00D262C8" w:rsidRPr="009C52B6" w:rsidRDefault="00D262C8" w:rsidP="00CA3D43">
            <w:pPr>
              <w:widowControl w:val="0"/>
              <w:spacing w:before="40" w:after="40"/>
              <w:ind w:left="-40" w:right="-45"/>
              <w:jc w:val="both"/>
              <w:rPr>
                <w:rStyle w:val="11"/>
                <w:b w:val="0"/>
                <w:i w:val="0"/>
                <w:iCs/>
                <w:noProof/>
                <w:color w:val="000000"/>
                <w:lang w:eastAsia="uk-UA"/>
              </w:rPr>
            </w:pPr>
            <w:r w:rsidRPr="009C52B6">
              <w:rPr>
                <w:rStyle w:val="11"/>
                <w:b w:val="0"/>
                <w:i w:val="0"/>
                <w:iCs/>
                <w:noProof/>
                <w:color w:val="000000"/>
                <w:lang w:eastAsia="uk-UA"/>
              </w:rPr>
              <w:lastRenderedPageBreak/>
              <w:t xml:space="preserve">Управління оподаткування юридичних осіб, </w:t>
            </w:r>
          </w:p>
          <w:p w:rsidR="00D262C8" w:rsidRPr="009C52B6" w:rsidRDefault="00D262C8" w:rsidP="00CA3D43">
            <w:pPr>
              <w:widowControl w:val="0"/>
              <w:spacing w:before="40" w:after="40"/>
              <w:ind w:left="-40" w:right="-45"/>
              <w:jc w:val="both"/>
              <w:rPr>
                <w:sz w:val="24"/>
                <w:szCs w:val="24"/>
              </w:rPr>
            </w:pPr>
            <w:r w:rsidRPr="009C52B6">
              <w:rPr>
                <w:rStyle w:val="11"/>
                <w:b w:val="0"/>
                <w:i w:val="0"/>
                <w:iCs/>
                <w:noProof/>
                <w:color w:val="000000"/>
                <w:lang w:eastAsia="uk-UA"/>
              </w:rPr>
              <w:t xml:space="preserve">управління економічного </w:t>
            </w:r>
            <w:r w:rsidRPr="009C52B6">
              <w:rPr>
                <w:rStyle w:val="11"/>
                <w:b w:val="0"/>
                <w:i w:val="0"/>
                <w:iCs/>
                <w:noProof/>
                <w:color w:val="000000"/>
                <w:lang w:eastAsia="uk-UA"/>
              </w:rPr>
              <w:lastRenderedPageBreak/>
              <w:t>аналізу</w:t>
            </w:r>
          </w:p>
        </w:tc>
        <w:tc>
          <w:tcPr>
            <w:tcW w:w="1841" w:type="dxa"/>
            <w:tcMar>
              <w:top w:w="17" w:type="dxa"/>
              <w:bottom w:w="17" w:type="dxa"/>
            </w:tcMar>
          </w:tcPr>
          <w:p w:rsidR="00D262C8" w:rsidRPr="00F25D1A" w:rsidRDefault="00D262C8" w:rsidP="00CA3D43">
            <w:pPr>
              <w:spacing w:before="40" w:after="40"/>
              <w:jc w:val="center"/>
            </w:pPr>
            <w:r>
              <w:rPr>
                <w:sz w:val="24"/>
                <w:szCs w:val="24"/>
              </w:rPr>
              <w:lastRenderedPageBreak/>
              <w:t>Протягом півріччя</w:t>
            </w:r>
          </w:p>
        </w:tc>
        <w:tc>
          <w:tcPr>
            <w:tcW w:w="6531" w:type="dxa"/>
          </w:tcPr>
          <w:p w:rsidR="00FA7CAF" w:rsidRPr="00DA4B73" w:rsidRDefault="00FA7CAF" w:rsidP="007E034E">
            <w:pPr>
              <w:ind w:firstLine="318"/>
              <w:jc w:val="both"/>
              <w:rPr>
                <w:rFonts w:eastAsia="Calibri"/>
                <w:color w:val="000000"/>
                <w:sz w:val="24"/>
                <w:szCs w:val="24"/>
              </w:rPr>
            </w:pPr>
            <w:r w:rsidRPr="00DA4B73">
              <w:rPr>
                <w:rFonts w:eastAsia="Calibri"/>
                <w:color w:val="000000"/>
                <w:sz w:val="24"/>
                <w:szCs w:val="24"/>
              </w:rPr>
              <w:t>Забезпечено надання до ДПС інформаційно-аналітичних матеріалів щодо діяльності кластерних груп та надані відповідні пропозиції щодо виключення з Реєстру кластерних груп суб’</w:t>
            </w:r>
            <w:r w:rsidR="007217F5">
              <w:rPr>
                <w:rFonts w:eastAsia="Calibri"/>
                <w:color w:val="000000"/>
                <w:sz w:val="24"/>
                <w:szCs w:val="24"/>
              </w:rPr>
              <w:t>єктів господарювання 1 суб’єкта</w:t>
            </w:r>
            <w:r w:rsidRPr="00DA4B73">
              <w:rPr>
                <w:rFonts w:eastAsia="Calibri"/>
                <w:color w:val="000000"/>
                <w:sz w:val="24"/>
                <w:szCs w:val="24"/>
              </w:rPr>
              <w:t xml:space="preserve"> господарювання (далі – СГ). Загалом до Реєстру кластерних </w:t>
            </w:r>
            <w:r w:rsidRPr="00DA4B73">
              <w:rPr>
                <w:rFonts w:eastAsia="Calibri"/>
                <w:color w:val="000000"/>
                <w:sz w:val="24"/>
                <w:szCs w:val="24"/>
              </w:rPr>
              <w:lastRenderedPageBreak/>
              <w:t xml:space="preserve">груп суб’єктів господарювання на 2024 рік по Донецькій області включено 295 СГ, які належать 24 кластерним групам. З даного переліку, 228 підприємства або понад </w:t>
            </w:r>
            <w:r w:rsidR="007217F5">
              <w:rPr>
                <w:rFonts w:eastAsia="Calibri"/>
                <w:color w:val="000000"/>
                <w:sz w:val="24"/>
                <w:szCs w:val="24"/>
              </w:rPr>
              <w:t xml:space="preserve">           </w:t>
            </w:r>
            <w:r w:rsidRPr="00DA4B73">
              <w:rPr>
                <w:rFonts w:eastAsia="Calibri"/>
                <w:color w:val="000000"/>
                <w:sz w:val="24"/>
                <w:szCs w:val="24"/>
              </w:rPr>
              <w:t xml:space="preserve">77 відс. знаходяться територіально на тимчасово-непідконтрольній території України (203 СГ) або в зоні активних бойових дій (25 СГ).  Від усіх СГ, які належать до кластерних груп, до зведеного бюджету за звітний період  надійшло 316,5 млн грн. </w:t>
            </w:r>
          </w:p>
          <w:p w:rsidR="00FA7CAF" w:rsidRPr="00DA4B73" w:rsidRDefault="00FA7CAF" w:rsidP="007E034E">
            <w:pPr>
              <w:ind w:firstLine="318"/>
              <w:jc w:val="both"/>
              <w:rPr>
                <w:rFonts w:eastAsia="Calibri"/>
                <w:color w:val="000000"/>
                <w:sz w:val="24"/>
                <w:szCs w:val="24"/>
              </w:rPr>
            </w:pPr>
            <w:r w:rsidRPr="00DA4B73">
              <w:rPr>
                <w:rFonts w:eastAsia="Calibri"/>
                <w:color w:val="000000"/>
                <w:sz w:val="24"/>
                <w:szCs w:val="24"/>
              </w:rPr>
              <w:t xml:space="preserve">У порівнянні з аналогічним періодом минулого року відбулось збільшення надходжень до зведеного бюджету від платників цієї категорії на 108,6 млн грн, або на </w:t>
            </w:r>
            <w:r w:rsidR="007217F5">
              <w:rPr>
                <w:rFonts w:eastAsia="Calibri"/>
                <w:color w:val="000000"/>
                <w:sz w:val="24"/>
                <w:szCs w:val="24"/>
              </w:rPr>
              <w:t xml:space="preserve">                           </w:t>
            </w:r>
            <w:r w:rsidRPr="00DA4B73">
              <w:rPr>
                <w:rFonts w:eastAsia="Calibri"/>
                <w:color w:val="000000"/>
                <w:sz w:val="24"/>
                <w:szCs w:val="24"/>
              </w:rPr>
              <w:t xml:space="preserve">25,5 відсотка. </w:t>
            </w:r>
          </w:p>
          <w:p w:rsidR="00D262C8" w:rsidRDefault="007217F5" w:rsidP="007E034E">
            <w:pPr>
              <w:spacing w:before="40" w:after="40"/>
              <w:jc w:val="both"/>
              <w:rPr>
                <w:sz w:val="24"/>
                <w:szCs w:val="24"/>
              </w:rPr>
            </w:pPr>
            <w:r>
              <w:rPr>
                <w:rFonts w:eastAsia="Calibri"/>
                <w:color w:val="000000"/>
                <w:sz w:val="24"/>
                <w:szCs w:val="24"/>
              </w:rPr>
              <w:t xml:space="preserve">     </w:t>
            </w:r>
            <w:r w:rsidR="00FA7CAF" w:rsidRPr="00DA4B73">
              <w:rPr>
                <w:rFonts w:eastAsia="Calibri"/>
                <w:color w:val="000000"/>
                <w:sz w:val="24"/>
                <w:szCs w:val="24"/>
              </w:rPr>
              <w:t>Податковий борг по платежах до зведеного бюджету по всіх СГ, які входять до складу кластерних груп, на 01.07.2024 ск</w:t>
            </w:r>
            <w:r w:rsidR="007E034E">
              <w:rPr>
                <w:rFonts w:eastAsia="Calibri"/>
                <w:color w:val="000000"/>
                <w:sz w:val="24"/>
                <w:szCs w:val="24"/>
              </w:rPr>
              <w:t xml:space="preserve">лав </w:t>
            </w:r>
            <w:r w:rsidR="00FA7CAF" w:rsidRPr="00DA4B73">
              <w:rPr>
                <w:rFonts w:eastAsia="Calibri"/>
                <w:color w:val="000000"/>
                <w:sz w:val="24"/>
                <w:szCs w:val="24"/>
              </w:rPr>
              <w:t>671,8 млн гривень. У порівнянні з 01.01</w:t>
            </w:r>
            <w:r w:rsidR="003B2993">
              <w:rPr>
                <w:rFonts w:eastAsia="Calibri"/>
                <w:color w:val="000000"/>
                <w:sz w:val="24"/>
                <w:szCs w:val="24"/>
              </w:rPr>
              <w:t xml:space="preserve">.2024 борг зменшився на </w:t>
            </w:r>
            <w:r w:rsidR="00FA7CAF" w:rsidRPr="00DA4B73">
              <w:rPr>
                <w:rFonts w:eastAsia="Calibri"/>
                <w:color w:val="000000"/>
                <w:sz w:val="24"/>
                <w:szCs w:val="24"/>
              </w:rPr>
              <w:t xml:space="preserve">21,6 млн грн або на понад </w:t>
            </w:r>
            <w:r w:rsidR="003B2993">
              <w:rPr>
                <w:rFonts w:eastAsia="Calibri"/>
                <w:color w:val="000000"/>
                <w:sz w:val="24"/>
                <w:szCs w:val="24"/>
                <w:lang w:val="ru-RU"/>
              </w:rPr>
              <w:t xml:space="preserve"> </w:t>
            </w:r>
            <w:r w:rsidR="00FA7CAF" w:rsidRPr="00DA4B73">
              <w:rPr>
                <w:rFonts w:eastAsia="Calibri"/>
                <w:color w:val="000000"/>
                <w:sz w:val="24"/>
                <w:szCs w:val="24"/>
              </w:rPr>
              <w:t>3 відс. (01.01.2024 – 693,4 млн гривень).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1.4</w:t>
            </w:r>
          </w:p>
        </w:tc>
        <w:tc>
          <w:tcPr>
            <w:tcW w:w="3058" w:type="dxa"/>
            <w:tcMar>
              <w:top w:w="17" w:type="dxa"/>
              <w:bottom w:w="17" w:type="dxa"/>
            </w:tcMar>
          </w:tcPr>
          <w:p w:rsidR="00D262C8" w:rsidRPr="009C52B6" w:rsidRDefault="00D262C8" w:rsidP="00CA3D43">
            <w:pPr>
              <w:widowControl w:val="0"/>
              <w:spacing w:before="40" w:after="40"/>
              <w:ind w:left="-40" w:right="-45" w:firstLine="215"/>
              <w:jc w:val="both"/>
              <w:rPr>
                <w:sz w:val="24"/>
                <w:szCs w:val="24"/>
              </w:rPr>
            </w:pPr>
            <w:r w:rsidRPr="009C52B6">
              <w:rPr>
                <w:sz w:val="24"/>
                <w:szCs w:val="24"/>
              </w:rPr>
              <w:t>Проведення роботи з виявлення та відпрацювання платників податків, які мають податкові ризики</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rStyle w:val="11"/>
                <w:b w:val="0"/>
                <w:i w:val="0"/>
                <w:iCs/>
                <w:noProof/>
                <w:lang w:eastAsia="uk-UA"/>
              </w:rPr>
              <w:t>Управління з питань виявлення та опрацювання податкових ризиків</w:t>
            </w:r>
            <w:r w:rsidRPr="009C52B6">
              <w:rPr>
                <w:sz w:val="24"/>
                <w:szCs w:val="24"/>
              </w:rPr>
              <w:t>,</w:t>
            </w:r>
          </w:p>
          <w:p w:rsidR="00D262C8" w:rsidRPr="009C52B6" w:rsidRDefault="00D262C8" w:rsidP="00CA3D43">
            <w:pPr>
              <w:widowControl w:val="0"/>
              <w:spacing w:before="40" w:after="40"/>
              <w:ind w:left="-40" w:right="-45"/>
              <w:jc w:val="both"/>
              <w:rPr>
                <w:sz w:val="24"/>
                <w:szCs w:val="24"/>
              </w:rPr>
            </w:pPr>
            <w:r w:rsidRPr="009C52B6">
              <w:rPr>
                <w:sz w:val="24"/>
                <w:szCs w:val="24"/>
              </w:rPr>
              <w:t>структурні підрозділи</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Default="00613F0B" w:rsidP="00D30E04">
            <w:pPr>
              <w:spacing w:before="40" w:after="40"/>
              <w:jc w:val="both"/>
              <w:rPr>
                <w:sz w:val="24"/>
                <w:szCs w:val="24"/>
              </w:rPr>
            </w:pPr>
            <w:r>
              <w:rPr>
                <w:sz w:val="24"/>
                <w:szCs w:val="24"/>
              </w:rPr>
              <w:t xml:space="preserve">     </w:t>
            </w:r>
            <w:r w:rsidR="00D30E04">
              <w:rPr>
                <w:sz w:val="24"/>
                <w:szCs w:val="24"/>
              </w:rPr>
              <w:t>В</w:t>
            </w:r>
            <w:r w:rsidR="006343E4" w:rsidRPr="00AC3981">
              <w:rPr>
                <w:rFonts w:cs="Calibri"/>
                <w:sz w:val="24"/>
                <w:szCs w:val="24"/>
              </w:rPr>
              <w:t xml:space="preserve"> межах виконання вимог наказу ДФС від 28.07.2015 № 543 «Про забезпечення комплексного контролю податкових ризиків з ПДВ»,</w:t>
            </w:r>
            <w:r w:rsidR="006343E4">
              <w:rPr>
                <w:rFonts w:cs="Calibri"/>
                <w:sz w:val="24"/>
                <w:szCs w:val="24"/>
              </w:rPr>
              <w:t xml:space="preserve"> на відпрацювання доводились 26</w:t>
            </w:r>
            <w:r w:rsidR="006343E4" w:rsidRPr="00AC3981">
              <w:rPr>
                <w:rFonts w:cs="Calibri"/>
                <w:sz w:val="24"/>
                <w:szCs w:val="24"/>
              </w:rPr>
              <w:t xml:space="preserve"> </w:t>
            </w:r>
            <w:r w:rsidR="00D30E04">
              <w:rPr>
                <w:rFonts w:cs="Calibri"/>
                <w:sz w:val="24"/>
                <w:szCs w:val="24"/>
              </w:rPr>
              <w:t>суб’єктів</w:t>
            </w:r>
            <w:r w:rsidR="006343E4">
              <w:rPr>
                <w:rFonts w:cs="Calibri"/>
                <w:sz w:val="24"/>
                <w:szCs w:val="24"/>
              </w:rPr>
              <w:t xml:space="preserve"> господарювання.</w:t>
            </w:r>
            <w:r w:rsidR="007E034E">
              <w:rPr>
                <w:rFonts w:cs="Calibri"/>
                <w:sz w:val="24"/>
                <w:szCs w:val="24"/>
              </w:rPr>
              <w:t xml:space="preserve"> </w:t>
            </w:r>
            <w:r w:rsidR="00D30E04">
              <w:rPr>
                <w:sz w:val="24"/>
                <w:szCs w:val="24"/>
              </w:rPr>
              <w:t>П</w:t>
            </w:r>
            <w:r w:rsidR="007E034E" w:rsidRPr="007E034E">
              <w:rPr>
                <w:sz w:val="24"/>
                <w:szCs w:val="24"/>
              </w:rPr>
              <w:t xml:space="preserve">роведено 11872 </w:t>
            </w:r>
            <w:r w:rsidR="007E034E" w:rsidRPr="007E034E">
              <w:rPr>
                <w:rStyle w:val="z-label"/>
                <w:sz w:val="24"/>
                <w:szCs w:val="24"/>
              </w:rPr>
              <w:t xml:space="preserve">камеральних перевірок в ході яких встановлено податкові ризики та до управління податкового аудиту передано висновків у кількості 2386 </w:t>
            </w:r>
            <w:r w:rsidR="00D30E04">
              <w:rPr>
                <w:rStyle w:val="z-label"/>
                <w:sz w:val="24"/>
                <w:szCs w:val="24"/>
              </w:rPr>
              <w:t>одиниць.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1.5</w:t>
            </w:r>
          </w:p>
        </w:tc>
        <w:tc>
          <w:tcPr>
            <w:tcW w:w="3058" w:type="dxa"/>
            <w:tcMar>
              <w:top w:w="17" w:type="dxa"/>
              <w:bottom w:w="17" w:type="dxa"/>
            </w:tcMar>
          </w:tcPr>
          <w:p w:rsidR="00D262C8" w:rsidRPr="009C52B6" w:rsidRDefault="00D262C8" w:rsidP="00CA3D43">
            <w:pPr>
              <w:widowControl w:val="0"/>
              <w:spacing w:before="40" w:after="40"/>
              <w:ind w:left="-40" w:right="-45" w:firstLine="215"/>
              <w:jc w:val="both"/>
              <w:rPr>
                <w:sz w:val="24"/>
                <w:szCs w:val="24"/>
              </w:rPr>
            </w:pPr>
            <w:r w:rsidRPr="009C52B6">
              <w:rPr>
                <w:sz w:val="24"/>
                <w:szCs w:val="24"/>
              </w:rPr>
              <w:t xml:space="preserve">Організація роботи з питань зупинення реєстрації податкових накладних/розрахунків коригування в Єдиному реєстрі податкових </w:t>
            </w:r>
            <w:r w:rsidRPr="009C52B6">
              <w:rPr>
                <w:sz w:val="24"/>
                <w:szCs w:val="24"/>
              </w:rPr>
              <w:lastRenderedPageBreak/>
              <w:t>накладних</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rStyle w:val="11"/>
                <w:b w:val="0"/>
                <w:i w:val="0"/>
                <w:iCs/>
                <w:noProof/>
                <w:color w:val="000000"/>
                <w:lang w:eastAsia="uk-UA"/>
              </w:rPr>
              <w:lastRenderedPageBreak/>
              <w:t>Управління з питань виявлення та опрацювання податкових ризиків</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6343E4" w:rsidRPr="00DD7EA1" w:rsidRDefault="00D30E04" w:rsidP="006343E4">
            <w:pPr>
              <w:ind w:firstLine="297"/>
              <w:jc w:val="both"/>
              <w:rPr>
                <w:sz w:val="24"/>
                <w:szCs w:val="24"/>
              </w:rPr>
            </w:pPr>
            <w:r>
              <w:rPr>
                <w:sz w:val="24"/>
                <w:szCs w:val="24"/>
              </w:rPr>
              <w:t xml:space="preserve">В </w:t>
            </w:r>
            <w:r w:rsidR="006343E4" w:rsidRPr="00DD7EA1">
              <w:rPr>
                <w:sz w:val="24"/>
                <w:szCs w:val="24"/>
              </w:rPr>
              <w:t xml:space="preserve">межах реалізації вимог постанови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надійшло на розгляд 3599 повідомлень платників податків стосовно зупинених податкових накладних/розрахунків коригування (далі – </w:t>
            </w:r>
            <w:r w:rsidR="006343E4" w:rsidRPr="00DD7EA1">
              <w:rPr>
                <w:sz w:val="24"/>
                <w:szCs w:val="24"/>
              </w:rPr>
              <w:lastRenderedPageBreak/>
              <w:t>ПН/РК), 169 таблиці даних платника податку (далі – ТДПП) та 479 повідомлень щодо надання додаткових документів.</w:t>
            </w:r>
          </w:p>
          <w:p w:rsidR="006343E4" w:rsidRPr="00DD7EA1" w:rsidRDefault="006343E4" w:rsidP="006343E4">
            <w:pPr>
              <w:ind w:firstLine="297"/>
              <w:jc w:val="both"/>
              <w:rPr>
                <w:sz w:val="24"/>
                <w:szCs w:val="24"/>
              </w:rPr>
            </w:pPr>
            <w:r w:rsidRPr="00DD7EA1">
              <w:rPr>
                <w:sz w:val="24"/>
                <w:szCs w:val="24"/>
              </w:rPr>
              <w:t>Прийнято 3</w:t>
            </w:r>
            <w:r>
              <w:rPr>
                <w:sz w:val="24"/>
                <w:szCs w:val="24"/>
              </w:rPr>
              <w:t>498</w:t>
            </w:r>
            <w:r w:rsidRPr="00DD7EA1">
              <w:rPr>
                <w:sz w:val="24"/>
                <w:szCs w:val="24"/>
              </w:rPr>
              <w:t xml:space="preserve"> рішень щодо реєстрації ПН/РК на суму ПДВ </w:t>
            </w:r>
            <w:r>
              <w:rPr>
                <w:sz w:val="24"/>
                <w:szCs w:val="24"/>
              </w:rPr>
              <w:t>97109,5</w:t>
            </w:r>
            <w:r w:rsidRPr="00DD7EA1">
              <w:rPr>
                <w:sz w:val="24"/>
                <w:szCs w:val="24"/>
              </w:rPr>
              <w:t xml:space="preserve"> тис. грн та </w:t>
            </w:r>
            <w:r>
              <w:rPr>
                <w:sz w:val="24"/>
                <w:szCs w:val="24"/>
              </w:rPr>
              <w:t>221</w:t>
            </w:r>
            <w:r w:rsidRPr="00DD7EA1">
              <w:rPr>
                <w:sz w:val="24"/>
                <w:szCs w:val="24"/>
              </w:rPr>
              <w:t xml:space="preserve"> рішень щодо відмови у реєстрації ПН/РК на суму ПДВ </w:t>
            </w:r>
            <w:r>
              <w:rPr>
                <w:sz w:val="24"/>
                <w:szCs w:val="24"/>
              </w:rPr>
              <w:t>13587,9</w:t>
            </w:r>
            <w:r w:rsidR="00D30E04">
              <w:rPr>
                <w:sz w:val="24"/>
                <w:szCs w:val="24"/>
              </w:rPr>
              <w:t> тис. гривень.</w:t>
            </w:r>
          </w:p>
          <w:p w:rsidR="006343E4" w:rsidRPr="00DD7EA1" w:rsidRDefault="006343E4" w:rsidP="006343E4">
            <w:pPr>
              <w:jc w:val="both"/>
              <w:rPr>
                <w:sz w:val="24"/>
                <w:szCs w:val="24"/>
              </w:rPr>
            </w:pPr>
            <w:r>
              <w:rPr>
                <w:sz w:val="24"/>
                <w:szCs w:val="24"/>
              </w:rPr>
              <w:t xml:space="preserve">     </w:t>
            </w:r>
            <w:r w:rsidRPr="00DD7EA1">
              <w:rPr>
                <w:sz w:val="24"/>
                <w:szCs w:val="24"/>
              </w:rPr>
              <w:t>Розглянуто 169 ТДПП та прийнято рішення щодо врахування 37 ТДПП та неврахування 130 ТДПП.</w:t>
            </w:r>
          </w:p>
          <w:p w:rsidR="00D262C8" w:rsidRDefault="00D30E04" w:rsidP="006343E4">
            <w:pPr>
              <w:spacing w:before="40" w:after="40"/>
              <w:jc w:val="both"/>
              <w:rPr>
                <w:sz w:val="24"/>
                <w:szCs w:val="24"/>
              </w:rPr>
            </w:pPr>
            <w:r>
              <w:rPr>
                <w:sz w:val="24"/>
                <w:szCs w:val="24"/>
              </w:rPr>
              <w:t xml:space="preserve">     </w:t>
            </w:r>
            <w:r w:rsidR="006343E4" w:rsidRPr="00DD7EA1">
              <w:rPr>
                <w:sz w:val="24"/>
                <w:szCs w:val="24"/>
              </w:rPr>
              <w:t>За результатами розгляду інформації та копій документів прийнято 22 рішень щодо відповідності платника податку критеріям ризиковості та 15 рішень щодо невідповідності платника податку критеріям ризиковості</w:t>
            </w:r>
            <w:r w:rsidR="006343E4">
              <w:rPr>
                <w:sz w:val="24"/>
                <w:szCs w:val="24"/>
              </w:rPr>
              <w:t>.</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1.6</w:t>
            </w:r>
          </w:p>
        </w:tc>
        <w:tc>
          <w:tcPr>
            <w:tcW w:w="3058" w:type="dxa"/>
            <w:tcMar>
              <w:top w:w="17" w:type="dxa"/>
              <w:bottom w:w="17" w:type="dxa"/>
            </w:tcMar>
          </w:tcPr>
          <w:p w:rsidR="00D262C8" w:rsidRPr="009C52B6" w:rsidRDefault="00D262C8" w:rsidP="00CA3D43">
            <w:pPr>
              <w:widowControl w:val="0"/>
              <w:spacing w:before="40" w:after="40"/>
              <w:ind w:left="-40" w:right="-45" w:firstLine="215"/>
              <w:jc w:val="both"/>
              <w:rPr>
                <w:sz w:val="24"/>
                <w:szCs w:val="24"/>
              </w:rPr>
            </w:pPr>
            <w:r w:rsidRPr="009C52B6">
              <w:rPr>
                <w:sz w:val="24"/>
                <w:szCs w:val="24"/>
              </w:rPr>
              <w:t>Забезпечення контролю за підприємствами, які ймовірно задіяні в схемах мінімізації податкових зобов’язань або мають інші податкові ризики, з метою залучення таких підприємств до оподаткування</w:t>
            </w:r>
            <w:r w:rsidR="006343E4">
              <w:rPr>
                <w:sz w:val="24"/>
                <w:szCs w:val="24"/>
              </w:rPr>
              <w:t>.</w:t>
            </w:r>
          </w:p>
        </w:tc>
        <w:tc>
          <w:tcPr>
            <w:tcW w:w="2070" w:type="dxa"/>
            <w:tcMar>
              <w:top w:w="17" w:type="dxa"/>
              <w:bottom w:w="17" w:type="dxa"/>
            </w:tcMar>
          </w:tcPr>
          <w:p w:rsidR="00D262C8" w:rsidRPr="009C52B6" w:rsidRDefault="00D262C8" w:rsidP="00CA3D43">
            <w:pPr>
              <w:pStyle w:val="a4"/>
              <w:widowControl w:val="0"/>
              <w:spacing w:before="40" w:after="40"/>
              <w:ind w:left="-40" w:right="-45"/>
              <w:jc w:val="both"/>
              <w:rPr>
                <w:sz w:val="24"/>
                <w:szCs w:val="24"/>
              </w:rPr>
            </w:pPr>
            <w:r w:rsidRPr="009C52B6">
              <w:rPr>
                <w:rStyle w:val="11"/>
                <w:b w:val="0"/>
                <w:i w:val="0"/>
                <w:iCs/>
                <w:noProof/>
                <w:lang w:eastAsia="uk-UA"/>
              </w:rPr>
              <w:t>Управління з питань виявлення та опрацювання податкових ризиків</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FB0DD7" w:rsidRPr="00DD7EA1" w:rsidRDefault="00D30E04" w:rsidP="00FB0DD7">
            <w:pPr>
              <w:ind w:firstLine="297"/>
              <w:jc w:val="both"/>
              <w:rPr>
                <w:sz w:val="24"/>
                <w:szCs w:val="24"/>
              </w:rPr>
            </w:pPr>
            <w:r>
              <w:rPr>
                <w:sz w:val="24"/>
                <w:szCs w:val="24"/>
              </w:rPr>
              <w:t>З</w:t>
            </w:r>
            <w:r w:rsidR="00FB0DD7" w:rsidRPr="00DD7EA1">
              <w:rPr>
                <w:sz w:val="24"/>
                <w:szCs w:val="24"/>
              </w:rPr>
              <w:t>а результатами надання податкових декларацій та уточнюючих розрахунків з ПДВ та податку на прибуток надходження до бюджету склали</w:t>
            </w:r>
            <w:r>
              <w:rPr>
                <w:sz w:val="24"/>
                <w:szCs w:val="24"/>
              </w:rPr>
              <w:t xml:space="preserve"> 4223,20 тис. гривень.</w:t>
            </w:r>
          </w:p>
          <w:p w:rsidR="00D262C8" w:rsidRDefault="003B2993" w:rsidP="003B2993">
            <w:pPr>
              <w:spacing w:before="40" w:after="40"/>
              <w:jc w:val="both"/>
              <w:rPr>
                <w:sz w:val="24"/>
                <w:szCs w:val="24"/>
              </w:rPr>
            </w:pPr>
            <w:r>
              <w:rPr>
                <w:sz w:val="24"/>
                <w:szCs w:val="24"/>
                <w:lang w:val="ru-RU"/>
              </w:rPr>
              <w:t xml:space="preserve">     </w:t>
            </w:r>
            <w:r w:rsidR="00FB0DD7" w:rsidRPr="00DD7EA1">
              <w:rPr>
                <w:sz w:val="24"/>
                <w:szCs w:val="24"/>
              </w:rPr>
              <w:t>Зупинено ліміт в СЕА ПДВ на суму 89534,0 тис. грн.  Зменшено суму від’ємного значення, що зараховується до складу податкового кредиту наступного періоду.</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1.7</w:t>
            </w:r>
          </w:p>
        </w:tc>
        <w:tc>
          <w:tcPr>
            <w:tcW w:w="3058" w:type="dxa"/>
            <w:tcMar>
              <w:top w:w="17" w:type="dxa"/>
              <w:bottom w:w="17" w:type="dxa"/>
            </w:tcMar>
          </w:tcPr>
          <w:p w:rsidR="00D262C8" w:rsidRPr="009C52B6" w:rsidRDefault="00D262C8" w:rsidP="00CA3D43">
            <w:pPr>
              <w:widowControl w:val="0"/>
              <w:spacing w:before="40" w:after="40"/>
              <w:ind w:left="-40" w:right="-45" w:firstLine="201"/>
              <w:jc w:val="both"/>
              <w:rPr>
                <w:sz w:val="24"/>
                <w:szCs w:val="24"/>
              </w:rPr>
            </w:pPr>
            <w:r w:rsidRPr="009C52B6">
              <w:rPr>
                <w:sz w:val="24"/>
                <w:szCs w:val="24"/>
              </w:rPr>
              <w:t>Забезпечення контролю за своєчасністю декларування, достовірністю нарахування та повнотою сплати</w:t>
            </w:r>
            <w:r w:rsidRPr="009C52B6">
              <w:rPr>
                <w:sz w:val="24"/>
                <w:szCs w:val="24"/>
                <w:lang w:val="ru-RU"/>
              </w:rPr>
              <w:t xml:space="preserve"> </w:t>
            </w:r>
            <w:r w:rsidRPr="009C52B6">
              <w:rPr>
                <w:sz w:val="24"/>
                <w:szCs w:val="24"/>
              </w:rPr>
              <w:t>податку на додану вартість (далі – ПДВ)</w:t>
            </w:r>
          </w:p>
        </w:tc>
        <w:tc>
          <w:tcPr>
            <w:tcW w:w="2070" w:type="dxa"/>
            <w:tcMar>
              <w:top w:w="17" w:type="dxa"/>
              <w:bottom w:w="17" w:type="dxa"/>
            </w:tcMar>
          </w:tcPr>
          <w:p w:rsidR="00D262C8" w:rsidRPr="009C52B6" w:rsidRDefault="00D262C8" w:rsidP="00CA3D43">
            <w:pPr>
              <w:widowControl w:val="0"/>
              <w:spacing w:before="40" w:after="40"/>
              <w:ind w:left="-40" w:right="-45"/>
              <w:jc w:val="both"/>
              <w:rPr>
                <w:rStyle w:val="11"/>
                <w:b w:val="0"/>
                <w:i w:val="0"/>
                <w:iCs/>
                <w:noProof/>
                <w:lang w:eastAsia="uk-UA"/>
              </w:rPr>
            </w:pPr>
            <w:r w:rsidRPr="009C52B6">
              <w:rPr>
                <w:rStyle w:val="11"/>
                <w:b w:val="0"/>
                <w:i w:val="0"/>
                <w:iCs/>
                <w:noProof/>
                <w:color w:val="000000"/>
                <w:lang w:eastAsia="uk-UA"/>
              </w:rPr>
              <w:t>Управління оподаткування юридичних осіб</w:t>
            </w:r>
            <w:r w:rsidRPr="009C52B6">
              <w:rPr>
                <w:rStyle w:val="11"/>
                <w:b w:val="0"/>
                <w:i w:val="0"/>
                <w:iCs/>
                <w:noProof/>
                <w:lang w:eastAsia="uk-UA"/>
              </w:rPr>
              <w:t>,</w:t>
            </w:r>
          </w:p>
          <w:p w:rsidR="00D262C8" w:rsidRPr="009C52B6" w:rsidRDefault="00D262C8" w:rsidP="00CA3D43">
            <w:pPr>
              <w:pStyle w:val="a4"/>
              <w:widowControl w:val="0"/>
              <w:spacing w:before="40" w:after="40"/>
              <w:ind w:left="-40" w:right="-45"/>
              <w:jc w:val="both"/>
              <w:rPr>
                <w:i/>
                <w:sz w:val="24"/>
                <w:szCs w:val="24"/>
              </w:rPr>
            </w:pPr>
            <w:r w:rsidRPr="009C52B6">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F25D1A" w:rsidRDefault="00D262C8" w:rsidP="00CA3D43">
            <w:pPr>
              <w:widowControl w:val="0"/>
              <w:spacing w:before="40" w:after="40"/>
              <w:ind w:left="100" w:right="111" w:hanging="5"/>
              <w:jc w:val="center"/>
              <w:rPr>
                <w:color w:val="000000"/>
                <w:sz w:val="24"/>
                <w:szCs w:val="24"/>
              </w:rPr>
            </w:pPr>
            <w:r w:rsidRPr="00F25D1A">
              <w:rPr>
                <w:color w:val="000000"/>
                <w:sz w:val="24"/>
                <w:szCs w:val="24"/>
              </w:rPr>
              <w:t>Щомісяця</w:t>
            </w:r>
          </w:p>
        </w:tc>
        <w:tc>
          <w:tcPr>
            <w:tcW w:w="6531" w:type="dxa"/>
          </w:tcPr>
          <w:p w:rsidR="00D262C8" w:rsidRDefault="00363709" w:rsidP="00363709">
            <w:pPr>
              <w:widowControl w:val="0"/>
              <w:spacing w:before="40" w:after="40"/>
              <w:ind w:left="100" w:right="111" w:hanging="5"/>
              <w:jc w:val="both"/>
              <w:rPr>
                <w:rStyle w:val="z-label"/>
                <w:sz w:val="24"/>
                <w:szCs w:val="24"/>
              </w:rPr>
            </w:pPr>
            <w:r>
              <w:rPr>
                <w:rStyle w:val="z-label"/>
                <w:sz w:val="24"/>
                <w:szCs w:val="24"/>
              </w:rPr>
              <w:t xml:space="preserve">    </w:t>
            </w:r>
            <w:r w:rsidR="007E034E" w:rsidRPr="007E034E">
              <w:rPr>
                <w:rStyle w:val="z-label"/>
                <w:sz w:val="24"/>
                <w:szCs w:val="24"/>
              </w:rPr>
              <w:t xml:space="preserve">З </w:t>
            </w:r>
            <w:r w:rsidR="00D30E04">
              <w:rPr>
                <w:rStyle w:val="z-label"/>
                <w:sz w:val="24"/>
                <w:szCs w:val="24"/>
              </w:rPr>
              <w:t xml:space="preserve">ПДВ </w:t>
            </w:r>
            <w:r w:rsidR="007E034E" w:rsidRPr="007E034E">
              <w:rPr>
                <w:rStyle w:val="z-label"/>
                <w:sz w:val="24"/>
                <w:szCs w:val="24"/>
              </w:rPr>
              <w:t xml:space="preserve">кількість поданих декларацій та проведених камеральних перевірок становить 11872, за порушення строків подання, сплати  та реєстрації податкових накладних в ЄРПН  встановлено 485 порушень, до бюджету донараховано 28 037 тис грн та сплачено </w:t>
            </w:r>
            <w:r w:rsidR="00D30E04">
              <w:rPr>
                <w:rStyle w:val="z-label"/>
                <w:sz w:val="24"/>
                <w:szCs w:val="24"/>
              </w:rPr>
              <w:t xml:space="preserve">                 </w:t>
            </w:r>
            <w:r w:rsidR="007E034E" w:rsidRPr="007E034E">
              <w:rPr>
                <w:rStyle w:val="z-label"/>
                <w:sz w:val="24"/>
                <w:szCs w:val="24"/>
              </w:rPr>
              <w:t>1046,3 тис грн.</w:t>
            </w:r>
          </w:p>
          <w:p w:rsidR="00363709" w:rsidRPr="007E034E" w:rsidRDefault="00363709" w:rsidP="00D30E04">
            <w:pPr>
              <w:widowControl w:val="0"/>
              <w:spacing w:before="40" w:after="40"/>
              <w:ind w:left="100" w:right="111" w:hanging="5"/>
              <w:jc w:val="both"/>
              <w:rPr>
                <w:color w:val="000000"/>
                <w:sz w:val="24"/>
                <w:szCs w:val="24"/>
              </w:rPr>
            </w:pPr>
            <w:r>
              <w:rPr>
                <w:sz w:val="24"/>
                <w:szCs w:val="24"/>
              </w:rPr>
              <w:t xml:space="preserve">      З</w:t>
            </w:r>
            <w:r w:rsidRPr="0090636E">
              <w:rPr>
                <w:sz w:val="24"/>
                <w:szCs w:val="24"/>
              </w:rPr>
              <w:t>бір ПДВ від фізичних осіб – підприємців забезпечено в сумі 26,5 млн гривень</w:t>
            </w:r>
            <w:r w:rsidR="00D30E04" w:rsidRPr="0090636E">
              <w:rPr>
                <w:sz w:val="24"/>
                <w:szCs w:val="24"/>
              </w:rPr>
              <w:t xml:space="preserve"> </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1.8</w:t>
            </w:r>
          </w:p>
        </w:tc>
        <w:tc>
          <w:tcPr>
            <w:tcW w:w="3058" w:type="dxa"/>
            <w:tcMar>
              <w:top w:w="17" w:type="dxa"/>
              <w:bottom w:w="17" w:type="dxa"/>
            </w:tcMar>
          </w:tcPr>
          <w:p w:rsidR="00D262C8" w:rsidRPr="009C52B6" w:rsidRDefault="00D262C8" w:rsidP="00CA3D43">
            <w:pPr>
              <w:widowControl w:val="0"/>
              <w:autoSpaceDE w:val="0"/>
              <w:autoSpaceDN w:val="0"/>
              <w:adjustRightInd w:val="0"/>
              <w:spacing w:before="40" w:after="40"/>
              <w:ind w:left="-40" w:right="-45" w:firstLine="189"/>
              <w:jc w:val="both"/>
              <w:rPr>
                <w:sz w:val="24"/>
                <w:szCs w:val="24"/>
              </w:rPr>
            </w:pPr>
            <w:r w:rsidRPr="009C52B6">
              <w:rPr>
                <w:sz w:val="24"/>
                <w:szCs w:val="24"/>
              </w:rPr>
              <w:t xml:space="preserve">Здійснення заходів щодо відшкодування ПДВ та </w:t>
            </w:r>
            <w:r w:rsidRPr="009C52B6">
              <w:rPr>
                <w:sz w:val="24"/>
                <w:szCs w:val="24"/>
              </w:rPr>
              <w:lastRenderedPageBreak/>
              <w:t>упередження заявлених платниками податків до відшкодування сум ПДВ</w:t>
            </w:r>
          </w:p>
        </w:tc>
        <w:tc>
          <w:tcPr>
            <w:tcW w:w="2070" w:type="dxa"/>
            <w:tcMar>
              <w:top w:w="17" w:type="dxa"/>
              <w:bottom w:w="17" w:type="dxa"/>
            </w:tcMar>
          </w:tcPr>
          <w:p w:rsidR="00D262C8" w:rsidRPr="009C52B6" w:rsidRDefault="00D262C8" w:rsidP="00CA3D43">
            <w:pPr>
              <w:widowControl w:val="0"/>
              <w:spacing w:before="40" w:after="40"/>
              <w:ind w:right="-45"/>
              <w:jc w:val="both"/>
              <w:rPr>
                <w:rStyle w:val="11"/>
                <w:b w:val="0"/>
                <w:i w:val="0"/>
                <w:iCs/>
                <w:noProof/>
                <w:color w:val="000000"/>
                <w:lang w:eastAsia="uk-UA"/>
              </w:rPr>
            </w:pPr>
            <w:r w:rsidRPr="009C52B6">
              <w:rPr>
                <w:rStyle w:val="11"/>
                <w:b w:val="0"/>
                <w:i w:val="0"/>
                <w:iCs/>
                <w:noProof/>
                <w:color w:val="000000"/>
                <w:lang w:eastAsia="uk-UA"/>
              </w:rPr>
              <w:lastRenderedPageBreak/>
              <w:t xml:space="preserve">Управління оподаткування </w:t>
            </w:r>
            <w:r w:rsidRPr="009C52B6">
              <w:rPr>
                <w:rStyle w:val="11"/>
                <w:b w:val="0"/>
                <w:i w:val="0"/>
                <w:iCs/>
                <w:noProof/>
                <w:color w:val="000000"/>
                <w:lang w:eastAsia="uk-UA"/>
              </w:rPr>
              <w:lastRenderedPageBreak/>
              <w:t>юридичних осіб,</w:t>
            </w:r>
          </w:p>
          <w:p w:rsidR="00D262C8" w:rsidRPr="009C52B6" w:rsidRDefault="00D262C8" w:rsidP="00CA3D43">
            <w:pPr>
              <w:widowControl w:val="0"/>
              <w:spacing w:before="40" w:after="40"/>
              <w:ind w:left="-40" w:right="-45"/>
              <w:jc w:val="both"/>
              <w:rPr>
                <w:sz w:val="24"/>
                <w:szCs w:val="24"/>
              </w:rPr>
            </w:pPr>
            <w:r w:rsidRPr="009C52B6">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lastRenderedPageBreak/>
              <w:t>Протягом півріччя</w:t>
            </w:r>
          </w:p>
        </w:tc>
        <w:tc>
          <w:tcPr>
            <w:tcW w:w="6531" w:type="dxa"/>
          </w:tcPr>
          <w:p w:rsidR="007E034E" w:rsidRPr="007E034E" w:rsidRDefault="00363709" w:rsidP="007E034E">
            <w:pPr>
              <w:jc w:val="both"/>
              <w:rPr>
                <w:sz w:val="24"/>
                <w:szCs w:val="24"/>
              </w:rPr>
            </w:pPr>
            <w:r>
              <w:rPr>
                <w:sz w:val="24"/>
                <w:szCs w:val="24"/>
              </w:rPr>
              <w:t xml:space="preserve">       </w:t>
            </w:r>
            <w:r w:rsidR="006C6453">
              <w:rPr>
                <w:sz w:val="24"/>
                <w:szCs w:val="24"/>
              </w:rPr>
              <w:t>З</w:t>
            </w:r>
            <w:r w:rsidR="007E034E" w:rsidRPr="007E034E">
              <w:rPr>
                <w:sz w:val="24"/>
                <w:szCs w:val="24"/>
              </w:rPr>
              <w:t xml:space="preserve">гідно Реєстру заяв про повернення сум бюджетного відшкодування ПДВ платникам Донецької області </w:t>
            </w:r>
            <w:r w:rsidR="007E034E" w:rsidRPr="007E034E">
              <w:rPr>
                <w:sz w:val="24"/>
                <w:szCs w:val="24"/>
              </w:rPr>
              <w:lastRenderedPageBreak/>
              <w:t xml:space="preserve">відшкодовано ПДВ у розмірі 748,1 тис грн.(кількість платників - 1, кількість декларацій з ПДВ - 2). </w:t>
            </w:r>
          </w:p>
          <w:p w:rsidR="007E034E" w:rsidRPr="007E034E" w:rsidRDefault="007E034E" w:rsidP="007E034E">
            <w:pPr>
              <w:pStyle w:val="aff2"/>
              <w:jc w:val="both"/>
              <w:rPr>
                <w:rFonts w:ascii="Times New Roman" w:hAnsi="Times New Roman"/>
                <w:sz w:val="24"/>
                <w:szCs w:val="24"/>
                <w:lang w:val="uk-UA"/>
              </w:rPr>
            </w:pPr>
            <w:r w:rsidRPr="007E034E">
              <w:rPr>
                <w:rFonts w:ascii="Times New Roman" w:hAnsi="Times New Roman"/>
                <w:sz w:val="24"/>
                <w:szCs w:val="24"/>
                <w:lang w:val="uk-UA"/>
              </w:rPr>
              <w:t xml:space="preserve">   </w:t>
            </w:r>
            <w:r w:rsidR="00363709">
              <w:rPr>
                <w:rFonts w:ascii="Times New Roman" w:hAnsi="Times New Roman"/>
                <w:sz w:val="24"/>
                <w:szCs w:val="24"/>
                <w:lang w:val="uk-UA"/>
              </w:rPr>
              <w:t xml:space="preserve">    </w:t>
            </w:r>
            <w:r w:rsidRPr="007E034E">
              <w:rPr>
                <w:rFonts w:ascii="Times New Roman" w:hAnsi="Times New Roman"/>
                <w:sz w:val="24"/>
                <w:szCs w:val="24"/>
                <w:lang w:val="uk-UA"/>
              </w:rPr>
              <w:t>Відшкодування ПДВ за рішеннями суду (у т.ч. пеня за несв</w:t>
            </w:r>
            <w:r w:rsidR="006C6453">
              <w:rPr>
                <w:rFonts w:ascii="Times New Roman" w:hAnsi="Times New Roman"/>
                <w:sz w:val="24"/>
                <w:szCs w:val="24"/>
                <w:lang w:val="uk-UA"/>
              </w:rPr>
              <w:t xml:space="preserve">оєчасне відшкодування податку ) </w:t>
            </w:r>
            <w:r w:rsidRPr="007E034E">
              <w:rPr>
                <w:rFonts w:ascii="Times New Roman" w:hAnsi="Times New Roman"/>
                <w:sz w:val="24"/>
                <w:szCs w:val="24"/>
                <w:lang w:val="uk-UA"/>
              </w:rPr>
              <w:t>Управлінням Державного Казначейства України в Донецькій області не здійснювалося.</w:t>
            </w:r>
          </w:p>
          <w:p w:rsidR="007E034E" w:rsidRPr="007E034E" w:rsidRDefault="007E034E" w:rsidP="007E034E">
            <w:pPr>
              <w:pStyle w:val="aff2"/>
              <w:jc w:val="both"/>
              <w:rPr>
                <w:rFonts w:ascii="Times New Roman" w:hAnsi="Times New Roman"/>
                <w:sz w:val="24"/>
                <w:szCs w:val="24"/>
                <w:lang w:val="uk-UA"/>
              </w:rPr>
            </w:pPr>
            <w:r w:rsidRPr="007E034E">
              <w:rPr>
                <w:rFonts w:ascii="Times New Roman" w:hAnsi="Times New Roman"/>
                <w:sz w:val="24"/>
                <w:szCs w:val="24"/>
                <w:lang w:val="uk-UA"/>
              </w:rPr>
              <w:t xml:space="preserve">     </w:t>
            </w:r>
            <w:r w:rsidR="00363709">
              <w:rPr>
                <w:rFonts w:ascii="Times New Roman" w:hAnsi="Times New Roman"/>
                <w:sz w:val="24"/>
                <w:szCs w:val="24"/>
                <w:lang w:val="uk-UA"/>
              </w:rPr>
              <w:t xml:space="preserve">  </w:t>
            </w:r>
            <w:r w:rsidRPr="007E034E">
              <w:rPr>
                <w:rFonts w:ascii="Times New Roman" w:hAnsi="Times New Roman"/>
                <w:sz w:val="24"/>
                <w:szCs w:val="24"/>
                <w:lang w:val="uk-UA"/>
              </w:rPr>
              <w:t>Сума заявок до отрима</w:t>
            </w:r>
            <w:r w:rsidR="00E95E25">
              <w:rPr>
                <w:rFonts w:ascii="Times New Roman" w:hAnsi="Times New Roman"/>
                <w:sz w:val="24"/>
                <w:szCs w:val="24"/>
                <w:lang w:val="uk-UA"/>
              </w:rPr>
              <w:t>ння бюджетного відшкодування ПДВ</w:t>
            </w:r>
            <w:r w:rsidRPr="007E034E">
              <w:rPr>
                <w:rFonts w:ascii="Times New Roman" w:hAnsi="Times New Roman"/>
                <w:sz w:val="24"/>
                <w:szCs w:val="24"/>
                <w:lang w:val="uk-UA"/>
              </w:rPr>
              <w:t xml:space="preserve"> за перше півріччя 2024 року склала 882,8 тис. грн (кількість платників – 1, кількість декларацій з ПДВ – 3).</w:t>
            </w:r>
          </w:p>
          <w:p w:rsidR="007E034E" w:rsidRPr="007E034E" w:rsidRDefault="007E034E" w:rsidP="007E034E">
            <w:pPr>
              <w:jc w:val="both"/>
              <w:rPr>
                <w:sz w:val="24"/>
                <w:szCs w:val="24"/>
              </w:rPr>
            </w:pPr>
            <w:r w:rsidRPr="007E034E">
              <w:rPr>
                <w:sz w:val="24"/>
                <w:szCs w:val="24"/>
              </w:rPr>
              <w:t xml:space="preserve">    </w:t>
            </w:r>
            <w:r w:rsidR="00363709">
              <w:rPr>
                <w:sz w:val="24"/>
                <w:szCs w:val="24"/>
              </w:rPr>
              <w:t xml:space="preserve">   </w:t>
            </w:r>
            <w:r w:rsidRPr="007E034E">
              <w:rPr>
                <w:sz w:val="24"/>
                <w:szCs w:val="24"/>
              </w:rPr>
              <w:t>За результатами проведених перевірок 2024 року та перехідних перевірок з грудня 2023 року  упереджено бюджетне відшкодування на загальну суму 756,3 тис грн , а саме виявлено:</w:t>
            </w:r>
          </w:p>
          <w:p w:rsidR="007E034E" w:rsidRPr="007E034E" w:rsidRDefault="007E034E" w:rsidP="007E034E">
            <w:pPr>
              <w:pStyle w:val="aff2"/>
              <w:jc w:val="both"/>
              <w:rPr>
                <w:rFonts w:ascii="Times New Roman" w:hAnsi="Times New Roman"/>
                <w:sz w:val="24"/>
                <w:szCs w:val="24"/>
                <w:lang w:val="uk-UA"/>
              </w:rPr>
            </w:pPr>
            <w:r w:rsidRPr="007E034E">
              <w:rPr>
                <w:rFonts w:ascii="Times New Roman" w:hAnsi="Times New Roman"/>
                <w:sz w:val="24"/>
                <w:szCs w:val="24"/>
                <w:lang w:val="uk-UA"/>
              </w:rPr>
              <w:t>завищення заявленого бюджетного відшкодування ПДВ на суму 35,2 тис грн за результатами камер</w:t>
            </w:r>
            <w:r w:rsidR="006C6453">
              <w:rPr>
                <w:rFonts w:ascii="Times New Roman" w:hAnsi="Times New Roman"/>
                <w:sz w:val="24"/>
                <w:szCs w:val="24"/>
                <w:lang w:val="uk-UA"/>
              </w:rPr>
              <w:t>альних перевірок (кількість 1);</w:t>
            </w:r>
          </w:p>
          <w:p w:rsidR="00D262C8" w:rsidRDefault="007E034E" w:rsidP="00363709">
            <w:pPr>
              <w:spacing w:before="40" w:after="40"/>
              <w:rPr>
                <w:sz w:val="24"/>
                <w:szCs w:val="24"/>
              </w:rPr>
            </w:pPr>
            <w:r w:rsidRPr="007E034E">
              <w:rPr>
                <w:sz w:val="24"/>
                <w:szCs w:val="24"/>
              </w:rPr>
              <w:t>відмовлено в отриманні відшкодування ПДВ на суму 721,1 тис грн за результатами документальної невиїзної перевірки (кількість 1).</w:t>
            </w:r>
          </w:p>
          <w:p w:rsidR="00363709" w:rsidRDefault="00363709" w:rsidP="00363709">
            <w:pPr>
              <w:spacing w:before="40" w:after="40"/>
              <w:jc w:val="both"/>
              <w:rPr>
                <w:sz w:val="24"/>
                <w:szCs w:val="24"/>
              </w:rPr>
            </w:pPr>
            <w:r>
              <w:rPr>
                <w:sz w:val="24"/>
                <w:szCs w:val="24"/>
              </w:rPr>
              <w:t xml:space="preserve">       </w:t>
            </w:r>
            <w:r w:rsidRPr="0079585A">
              <w:rPr>
                <w:sz w:val="24"/>
                <w:szCs w:val="24"/>
              </w:rPr>
              <w:t>За перше півріччя 2024 року фізичними особами – підприємцями, які є платниками ПДВ, суми до відшкодування ПДВ не декларувались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1.9</w:t>
            </w:r>
          </w:p>
        </w:tc>
        <w:tc>
          <w:tcPr>
            <w:tcW w:w="3058" w:type="dxa"/>
            <w:tcMar>
              <w:top w:w="17" w:type="dxa"/>
              <w:bottom w:w="17" w:type="dxa"/>
            </w:tcMar>
          </w:tcPr>
          <w:p w:rsidR="00D262C8" w:rsidRPr="009C52B6" w:rsidRDefault="00D262C8" w:rsidP="00CA3D43">
            <w:pPr>
              <w:widowControl w:val="0"/>
              <w:autoSpaceDE w:val="0"/>
              <w:autoSpaceDN w:val="0"/>
              <w:adjustRightInd w:val="0"/>
              <w:spacing w:before="40" w:after="40"/>
              <w:ind w:left="-40" w:right="-45" w:firstLine="176"/>
              <w:jc w:val="both"/>
              <w:rPr>
                <w:sz w:val="24"/>
                <w:szCs w:val="24"/>
                <w:lang w:val="ru-RU"/>
              </w:rPr>
            </w:pPr>
            <w:r w:rsidRPr="009C52B6">
              <w:rPr>
                <w:sz w:val="24"/>
                <w:szCs w:val="24"/>
              </w:rPr>
              <w:t>Здійснення контролю за своєчасністю, достовірністю декларування та нарахування, повнотою сплати податку на прибуток і частини чистого прибутку державних підприємств</w:t>
            </w:r>
          </w:p>
        </w:tc>
        <w:tc>
          <w:tcPr>
            <w:tcW w:w="2070" w:type="dxa"/>
            <w:tcMar>
              <w:top w:w="17" w:type="dxa"/>
              <w:bottom w:w="17" w:type="dxa"/>
            </w:tcMar>
          </w:tcPr>
          <w:p w:rsidR="00D262C8" w:rsidRPr="009C52B6" w:rsidRDefault="00D262C8" w:rsidP="00CA3D43">
            <w:pPr>
              <w:widowControl w:val="0"/>
              <w:spacing w:before="40" w:after="40"/>
              <w:ind w:left="-40" w:right="-45"/>
              <w:jc w:val="both"/>
              <w:rPr>
                <w:iCs/>
                <w:noProof/>
                <w:color w:val="000000"/>
                <w:sz w:val="24"/>
                <w:lang w:eastAsia="uk-UA"/>
              </w:rPr>
            </w:pPr>
            <w:r w:rsidRPr="009C52B6">
              <w:rPr>
                <w:rStyle w:val="11"/>
                <w:b w:val="0"/>
                <w:i w:val="0"/>
                <w:iCs/>
                <w:noProof/>
                <w:color w:val="000000"/>
                <w:lang w:eastAsia="uk-UA"/>
              </w:rPr>
              <w:t>Управління оподаткування юридичних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7E034E" w:rsidRPr="007E034E" w:rsidRDefault="00363709" w:rsidP="007E034E">
            <w:pPr>
              <w:ind w:firstLine="170"/>
              <w:jc w:val="both"/>
              <w:rPr>
                <w:sz w:val="24"/>
                <w:szCs w:val="24"/>
              </w:rPr>
            </w:pPr>
            <w:r>
              <w:rPr>
                <w:sz w:val="24"/>
                <w:szCs w:val="24"/>
              </w:rPr>
              <w:t xml:space="preserve">     </w:t>
            </w:r>
            <w:r w:rsidR="007E034E" w:rsidRPr="007E034E">
              <w:rPr>
                <w:sz w:val="24"/>
                <w:szCs w:val="24"/>
              </w:rPr>
              <w:t xml:space="preserve">З 1 липня 2024 </w:t>
            </w:r>
            <w:r w:rsidR="0076377B">
              <w:rPr>
                <w:sz w:val="24"/>
                <w:szCs w:val="24"/>
              </w:rPr>
              <w:t xml:space="preserve">року </w:t>
            </w:r>
            <w:r w:rsidR="007E034E" w:rsidRPr="007E034E">
              <w:rPr>
                <w:sz w:val="24"/>
                <w:szCs w:val="24"/>
              </w:rPr>
              <w:t>триває кампанія декларування податку на прибуток за 1 півріччя 2024 року. Очікується подання декларацій 15</w:t>
            </w:r>
            <w:r w:rsidR="0076377B">
              <w:rPr>
                <w:sz w:val="24"/>
                <w:szCs w:val="24"/>
              </w:rPr>
              <w:t xml:space="preserve">2 суб’єктами господарювання з подальшою сплатою грошових зобов’язань </w:t>
            </w:r>
            <w:r w:rsidR="007E034E" w:rsidRPr="007E034E">
              <w:rPr>
                <w:sz w:val="24"/>
                <w:szCs w:val="24"/>
              </w:rPr>
              <w:t>до державного бюджету – 134 СГ, до місцевих бюджетів – 18 СГ. Граничний термін подання звітності за 1 півріччя 2024 року – 09.08.2024 р.</w:t>
            </w:r>
          </w:p>
          <w:p w:rsidR="007E034E" w:rsidRPr="007E034E" w:rsidRDefault="007E034E" w:rsidP="007E034E">
            <w:pPr>
              <w:ind w:firstLine="170"/>
              <w:jc w:val="both"/>
              <w:rPr>
                <w:sz w:val="24"/>
                <w:szCs w:val="24"/>
              </w:rPr>
            </w:pPr>
            <w:r w:rsidRPr="007E034E">
              <w:rPr>
                <w:sz w:val="24"/>
                <w:szCs w:val="24"/>
              </w:rPr>
              <w:t xml:space="preserve">Сума надходжень податку на прибуток до державного бюджету склала 95,3 млн грн або </w:t>
            </w:r>
            <w:r w:rsidR="0076377B">
              <w:rPr>
                <w:sz w:val="24"/>
                <w:szCs w:val="24"/>
              </w:rPr>
              <w:t>133,1 відс.</w:t>
            </w:r>
            <w:r w:rsidRPr="007E034E">
              <w:rPr>
                <w:sz w:val="24"/>
                <w:szCs w:val="24"/>
              </w:rPr>
              <w:t xml:space="preserve">  показника </w:t>
            </w:r>
            <w:r w:rsidRPr="007E034E">
              <w:rPr>
                <w:sz w:val="24"/>
                <w:szCs w:val="24"/>
              </w:rPr>
              <w:lastRenderedPageBreak/>
              <w:t>доходів.</w:t>
            </w:r>
          </w:p>
          <w:p w:rsidR="00D262C8" w:rsidRDefault="007E034E" w:rsidP="00735F46">
            <w:pPr>
              <w:spacing w:before="40" w:after="40"/>
              <w:jc w:val="both"/>
              <w:rPr>
                <w:sz w:val="24"/>
                <w:szCs w:val="24"/>
              </w:rPr>
            </w:pPr>
            <w:r w:rsidRPr="007E034E">
              <w:rPr>
                <w:sz w:val="24"/>
                <w:szCs w:val="24"/>
              </w:rPr>
              <w:t xml:space="preserve">   </w:t>
            </w:r>
            <w:r w:rsidR="0076377B">
              <w:rPr>
                <w:sz w:val="24"/>
                <w:szCs w:val="24"/>
              </w:rPr>
              <w:t xml:space="preserve"> </w:t>
            </w:r>
            <w:r w:rsidRPr="007E034E">
              <w:rPr>
                <w:sz w:val="24"/>
                <w:szCs w:val="24"/>
              </w:rPr>
              <w:t>Сума надходжень частини чистого прибутку(доходу) до державного бюдже</w:t>
            </w:r>
            <w:r w:rsidR="0076377B">
              <w:rPr>
                <w:sz w:val="24"/>
                <w:szCs w:val="24"/>
              </w:rPr>
              <w:t>ту склала 0,9 млн грн або 326,7 відс.</w:t>
            </w:r>
            <w:r w:rsidRPr="007E034E">
              <w:rPr>
                <w:sz w:val="24"/>
                <w:szCs w:val="24"/>
              </w:rPr>
              <w:t xml:space="preserve">  показника доходів.</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1.10</w:t>
            </w:r>
          </w:p>
        </w:tc>
        <w:tc>
          <w:tcPr>
            <w:tcW w:w="3058" w:type="dxa"/>
            <w:tcMar>
              <w:top w:w="17" w:type="dxa"/>
              <w:bottom w:w="17" w:type="dxa"/>
            </w:tcMar>
          </w:tcPr>
          <w:p w:rsidR="00D262C8" w:rsidRPr="009C52B6" w:rsidRDefault="00D262C8" w:rsidP="00CA3D43">
            <w:pPr>
              <w:widowControl w:val="0"/>
              <w:autoSpaceDE w:val="0"/>
              <w:autoSpaceDN w:val="0"/>
              <w:adjustRightInd w:val="0"/>
              <w:spacing w:before="40" w:after="40"/>
              <w:ind w:left="-40" w:right="-45" w:firstLine="176"/>
              <w:jc w:val="both"/>
              <w:rPr>
                <w:strike/>
                <w:color w:val="FF0000"/>
                <w:sz w:val="24"/>
                <w:szCs w:val="24"/>
              </w:rPr>
            </w:pPr>
            <w:r w:rsidRPr="009C52B6">
              <w:rPr>
                <w:sz w:val="24"/>
                <w:szCs w:val="24"/>
              </w:rPr>
              <w:t>Забезпечення контролю за повнотою нарахування та сплати акцизного податку відповідно до діючих ставок, у т. ч. акцизного податку з реалізації суб'єктами господарювання роздрібної торгівлі підакцизних товарів</w:t>
            </w:r>
          </w:p>
        </w:tc>
        <w:tc>
          <w:tcPr>
            <w:tcW w:w="2070" w:type="dxa"/>
            <w:tcMar>
              <w:top w:w="17" w:type="dxa"/>
              <w:bottom w:w="17" w:type="dxa"/>
            </w:tcMar>
          </w:tcPr>
          <w:p w:rsidR="00D262C8" w:rsidRPr="009C52B6" w:rsidRDefault="00D262C8" w:rsidP="00CA3D43">
            <w:pPr>
              <w:pStyle w:val="a6"/>
              <w:widowControl w:val="0"/>
              <w:spacing w:before="40" w:after="40"/>
              <w:ind w:left="-40" w:right="-45"/>
              <w:jc w:val="both"/>
              <w:rPr>
                <w:b w:val="0"/>
                <w:i w:val="0"/>
                <w:szCs w:val="24"/>
              </w:rPr>
            </w:pPr>
            <w:r w:rsidRPr="009C52B6">
              <w:rPr>
                <w:rStyle w:val="11"/>
                <w:iCs/>
                <w:noProof/>
                <w:color w:val="000000"/>
                <w:lang w:eastAsia="uk-UA"/>
              </w:rPr>
              <w:t>Управління контролю за підакцизними товарами</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E926C1" w:rsidRPr="00F855CE" w:rsidRDefault="0076377B" w:rsidP="00E926C1">
            <w:pPr>
              <w:jc w:val="both"/>
              <w:rPr>
                <w:rFonts w:eastAsia="Calibri"/>
                <w:sz w:val="24"/>
                <w:szCs w:val="24"/>
                <w:lang w:eastAsia="en-US"/>
              </w:rPr>
            </w:pPr>
            <w:r>
              <w:rPr>
                <w:rFonts w:eastAsia="Calibri"/>
                <w:sz w:val="24"/>
                <w:szCs w:val="24"/>
                <w:lang w:eastAsia="en-US"/>
              </w:rPr>
              <w:t xml:space="preserve">    Н</w:t>
            </w:r>
            <w:r w:rsidR="00E926C1" w:rsidRPr="00F855CE">
              <w:rPr>
                <w:rFonts w:eastAsia="Calibri"/>
                <w:sz w:val="24"/>
                <w:szCs w:val="24"/>
                <w:lang w:eastAsia="en-US"/>
              </w:rPr>
              <w:t>адходження до зведеного бюджету склали:</w:t>
            </w:r>
          </w:p>
          <w:p w:rsidR="00E926C1" w:rsidRPr="00F855CE" w:rsidRDefault="00E926C1" w:rsidP="0076377B">
            <w:pPr>
              <w:widowControl w:val="0"/>
              <w:autoSpaceDE w:val="0"/>
              <w:autoSpaceDN w:val="0"/>
              <w:adjustRightInd w:val="0"/>
              <w:ind w:left="81" w:firstLine="449"/>
              <w:jc w:val="both"/>
              <w:rPr>
                <w:sz w:val="24"/>
                <w:szCs w:val="24"/>
              </w:rPr>
            </w:pPr>
            <w:r w:rsidRPr="00F855CE">
              <w:rPr>
                <w:sz w:val="24"/>
                <w:szCs w:val="24"/>
              </w:rPr>
              <w:t>Акцизний податок з вироблених в Україні підакцизних товарів (транспортні засоби):  показник доходу у першому півріччі 2024 року – 116,8 тис. грн., фа</w:t>
            </w:r>
            <w:r w:rsidR="0076377B">
              <w:rPr>
                <w:sz w:val="24"/>
                <w:szCs w:val="24"/>
              </w:rPr>
              <w:t>кт – 208,2 тис. грн., або 178,3 відсотків</w:t>
            </w:r>
            <w:r w:rsidRPr="00F855CE">
              <w:rPr>
                <w:sz w:val="24"/>
                <w:szCs w:val="24"/>
              </w:rPr>
              <w:t>;</w:t>
            </w:r>
          </w:p>
          <w:p w:rsidR="00E926C1" w:rsidRPr="00CA0CCB" w:rsidRDefault="00E926C1" w:rsidP="0076377B">
            <w:pPr>
              <w:widowControl w:val="0"/>
              <w:autoSpaceDE w:val="0"/>
              <w:autoSpaceDN w:val="0"/>
              <w:adjustRightInd w:val="0"/>
              <w:ind w:left="81" w:firstLine="449"/>
              <w:jc w:val="both"/>
              <w:rPr>
                <w:sz w:val="24"/>
                <w:szCs w:val="24"/>
              </w:rPr>
            </w:pPr>
            <w:r w:rsidRPr="00CA0CCB">
              <w:rPr>
                <w:sz w:val="24"/>
                <w:szCs w:val="24"/>
              </w:rPr>
              <w:t>Акцизний податок з вироблених в Україні підакцизних товарів (пальне): показник доходу на перше півріччя – 56,2 тис. грн.</w:t>
            </w:r>
            <w:r w:rsidR="0076377B">
              <w:rPr>
                <w:sz w:val="24"/>
                <w:szCs w:val="24"/>
              </w:rPr>
              <w:t>, факт 47,1 тис. грн., або 83,7 відсотків</w:t>
            </w:r>
            <w:r w:rsidRPr="00CA0CCB">
              <w:rPr>
                <w:sz w:val="24"/>
                <w:szCs w:val="24"/>
              </w:rPr>
              <w:t>;</w:t>
            </w:r>
          </w:p>
          <w:p w:rsidR="00E926C1" w:rsidRPr="008B472D" w:rsidRDefault="00E926C1" w:rsidP="0076377B">
            <w:pPr>
              <w:widowControl w:val="0"/>
              <w:autoSpaceDE w:val="0"/>
              <w:autoSpaceDN w:val="0"/>
              <w:adjustRightInd w:val="0"/>
              <w:ind w:left="81" w:firstLine="425"/>
              <w:jc w:val="both"/>
              <w:rPr>
                <w:sz w:val="24"/>
                <w:szCs w:val="24"/>
              </w:rPr>
            </w:pPr>
            <w:r w:rsidRPr="008B472D">
              <w:rPr>
                <w:sz w:val="24"/>
                <w:szCs w:val="24"/>
              </w:rPr>
              <w:t>Акцизний податок з вироблених в Україні підакцизних товарів (пиво): показник доходу на перше півріччя – 3,0 тис.грн</w:t>
            </w:r>
            <w:r w:rsidR="0076377B">
              <w:rPr>
                <w:sz w:val="24"/>
                <w:szCs w:val="24"/>
              </w:rPr>
              <w:t>., факт 4,1 тис.грн., або 136,0 відсотків</w:t>
            </w:r>
            <w:r w:rsidRPr="008B472D">
              <w:rPr>
                <w:sz w:val="24"/>
                <w:szCs w:val="24"/>
              </w:rPr>
              <w:t>;</w:t>
            </w:r>
          </w:p>
          <w:p w:rsidR="00D262C8" w:rsidRPr="000C3F33" w:rsidRDefault="0076377B" w:rsidP="0076377B">
            <w:pPr>
              <w:widowControl w:val="0"/>
              <w:autoSpaceDE w:val="0"/>
              <w:autoSpaceDN w:val="0"/>
              <w:adjustRightInd w:val="0"/>
              <w:ind w:left="81"/>
              <w:jc w:val="both"/>
              <w:rPr>
                <w:rFonts w:eastAsia="Calibri"/>
                <w:sz w:val="24"/>
                <w:szCs w:val="24"/>
                <w:lang w:eastAsia="en-US"/>
              </w:rPr>
            </w:pPr>
            <w:r>
              <w:rPr>
                <w:sz w:val="24"/>
                <w:szCs w:val="24"/>
              </w:rPr>
              <w:t xml:space="preserve">      </w:t>
            </w:r>
            <w:r w:rsidR="00E926C1" w:rsidRPr="00697348">
              <w:rPr>
                <w:sz w:val="24"/>
                <w:szCs w:val="24"/>
              </w:rPr>
              <w:t>Акцизний податок з реалізації суб'єктами господарювання роздрібної торгівлі підакцизних товарів: показник доходу на перше півріччя – 32,8 тис. грн., факт – 286,0 тис. грн., або 872,</w:t>
            </w:r>
            <w:r>
              <w:rPr>
                <w:sz w:val="24"/>
                <w:szCs w:val="24"/>
              </w:rPr>
              <w:t>0 відсотків</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1.11</w:t>
            </w:r>
          </w:p>
        </w:tc>
        <w:tc>
          <w:tcPr>
            <w:tcW w:w="3058" w:type="dxa"/>
            <w:tcMar>
              <w:top w:w="17" w:type="dxa"/>
              <w:bottom w:w="17" w:type="dxa"/>
            </w:tcMar>
          </w:tcPr>
          <w:p w:rsidR="00D262C8" w:rsidRPr="009C52B6" w:rsidRDefault="00D262C8" w:rsidP="00CA3D43">
            <w:pPr>
              <w:widowControl w:val="0"/>
              <w:autoSpaceDE w:val="0"/>
              <w:autoSpaceDN w:val="0"/>
              <w:adjustRightInd w:val="0"/>
              <w:spacing w:before="40" w:after="40"/>
              <w:ind w:left="-40" w:right="-45" w:firstLine="176"/>
              <w:jc w:val="both"/>
              <w:rPr>
                <w:i/>
                <w:sz w:val="24"/>
                <w:szCs w:val="24"/>
              </w:rPr>
            </w:pPr>
            <w:r w:rsidRPr="009C52B6">
              <w:rPr>
                <w:sz w:val="24"/>
                <w:szCs w:val="24"/>
              </w:rPr>
              <w:t>Вжиття заходів щодо забезпечення повноти нарахування та своєчасності сплати екологічного податку, рентної плати, єдиного податку, мита, податку на майно та інших платежів</w:t>
            </w:r>
          </w:p>
        </w:tc>
        <w:tc>
          <w:tcPr>
            <w:tcW w:w="2070" w:type="dxa"/>
            <w:tcMar>
              <w:top w:w="17" w:type="dxa"/>
              <w:bottom w:w="17" w:type="dxa"/>
            </w:tcMar>
          </w:tcPr>
          <w:p w:rsidR="00D262C8" w:rsidRPr="009C52B6" w:rsidRDefault="00D262C8" w:rsidP="00CA3D43">
            <w:pPr>
              <w:widowControl w:val="0"/>
              <w:spacing w:before="40" w:after="40"/>
              <w:ind w:left="-40" w:right="-45"/>
              <w:jc w:val="both"/>
              <w:rPr>
                <w:rStyle w:val="11"/>
                <w:b w:val="0"/>
                <w:i w:val="0"/>
                <w:iCs/>
                <w:noProof/>
                <w:color w:val="000000"/>
                <w:lang w:eastAsia="uk-UA"/>
              </w:rPr>
            </w:pPr>
            <w:r w:rsidRPr="009C52B6">
              <w:rPr>
                <w:rStyle w:val="11"/>
                <w:b w:val="0"/>
                <w:i w:val="0"/>
                <w:iCs/>
                <w:noProof/>
                <w:color w:val="000000"/>
                <w:lang w:eastAsia="uk-UA"/>
              </w:rPr>
              <w:t>Управління оподаткування юридичних осіб,</w:t>
            </w:r>
          </w:p>
          <w:p w:rsidR="00D262C8" w:rsidRPr="009C52B6" w:rsidRDefault="00D262C8" w:rsidP="00CA3D43">
            <w:pPr>
              <w:widowControl w:val="0"/>
              <w:spacing w:before="40" w:after="40"/>
              <w:ind w:left="-40" w:right="-45"/>
              <w:jc w:val="both"/>
              <w:rPr>
                <w:iCs/>
                <w:noProof/>
                <w:color w:val="000000"/>
                <w:sz w:val="24"/>
                <w:lang w:eastAsia="uk-UA"/>
              </w:rPr>
            </w:pPr>
            <w:r w:rsidRPr="009C52B6">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E6C5B" w:rsidRPr="00DE6C5B" w:rsidRDefault="00363709" w:rsidP="00DE6C5B">
            <w:pPr>
              <w:ind w:firstLine="170"/>
              <w:jc w:val="both"/>
              <w:rPr>
                <w:sz w:val="24"/>
                <w:szCs w:val="24"/>
              </w:rPr>
            </w:pPr>
            <w:r>
              <w:rPr>
                <w:sz w:val="24"/>
                <w:szCs w:val="24"/>
              </w:rPr>
              <w:t xml:space="preserve">   </w:t>
            </w:r>
            <w:r w:rsidR="00DE6C5B" w:rsidRPr="00DE6C5B">
              <w:rPr>
                <w:sz w:val="24"/>
                <w:szCs w:val="24"/>
              </w:rPr>
              <w:t xml:space="preserve">З метою забезпечення повноти нарахування екологічного податку, рентної плати та інших платежів було спрямовано 29 запитів (по 37 СГ) до Державного агентства водних ресурсів України сектор у Донецькій та Луганській областях, Департаменту екології та природних ресурсів Донецької обласної державної адміністрації та Головного управління статистики у Донецькій області. </w:t>
            </w:r>
          </w:p>
          <w:p w:rsidR="00DE6C5B" w:rsidRPr="00DE6C5B" w:rsidRDefault="00363709" w:rsidP="00DE6C5B">
            <w:pPr>
              <w:spacing w:line="245" w:lineRule="auto"/>
              <w:ind w:firstLine="170"/>
              <w:jc w:val="both"/>
              <w:rPr>
                <w:sz w:val="24"/>
                <w:szCs w:val="24"/>
              </w:rPr>
            </w:pPr>
            <w:r>
              <w:rPr>
                <w:sz w:val="24"/>
                <w:szCs w:val="24"/>
              </w:rPr>
              <w:t xml:space="preserve">  </w:t>
            </w:r>
            <w:r w:rsidR="00DE6C5B" w:rsidRPr="00DE6C5B">
              <w:rPr>
                <w:sz w:val="24"/>
                <w:szCs w:val="24"/>
              </w:rPr>
              <w:t>Протягом звітного періоду за платежем «Державне мито» нарахування та надходження відсутні.</w:t>
            </w:r>
          </w:p>
          <w:p w:rsidR="00D262C8" w:rsidRDefault="00DE6C5B" w:rsidP="000C3F33">
            <w:pPr>
              <w:jc w:val="both"/>
              <w:rPr>
                <w:sz w:val="24"/>
                <w:szCs w:val="24"/>
              </w:rPr>
            </w:pPr>
            <w:r w:rsidRPr="00DE6C5B">
              <w:rPr>
                <w:sz w:val="24"/>
                <w:szCs w:val="24"/>
              </w:rPr>
              <w:t xml:space="preserve">Сума надходжень єдиного податку з юридичних осіб IІІ групи склала 20,98 млн грн або 177,4 відс. показника доходів, єдиного податку з юридичних осіб IV групи – 40,0 </w:t>
            </w:r>
            <w:r w:rsidRPr="00DE6C5B">
              <w:rPr>
                <w:sz w:val="24"/>
                <w:szCs w:val="24"/>
              </w:rPr>
              <w:lastRenderedPageBreak/>
              <w:t>млн грн. або 429,2 відс. показника доходів</w:t>
            </w:r>
          </w:p>
          <w:p w:rsidR="00363709" w:rsidRPr="00713851" w:rsidRDefault="006F2AFA" w:rsidP="00363709">
            <w:pPr>
              <w:spacing w:line="245" w:lineRule="auto"/>
              <w:ind w:firstLine="170"/>
              <w:jc w:val="both"/>
              <w:rPr>
                <w:sz w:val="24"/>
                <w:szCs w:val="24"/>
              </w:rPr>
            </w:pPr>
            <w:r>
              <w:rPr>
                <w:sz w:val="24"/>
                <w:szCs w:val="24"/>
              </w:rPr>
              <w:t xml:space="preserve">   </w:t>
            </w:r>
            <w:r w:rsidRPr="006F2AFA">
              <w:rPr>
                <w:sz w:val="24"/>
                <w:szCs w:val="24"/>
                <w:lang w:val="ru-RU"/>
              </w:rPr>
              <w:t>В</w:t>
            </w:r>
            <w:r w:rsidR="00363709" w:rsidRPr="00713851">
              <w:rPr>
                <w:sz w:val="24"/>
                <w:szCs w:val="24"/>
              </w:rPr>
              <w:t>ід платників податків - фізичних осіб надійшло:</w:t>
            </w:r>
          </w:p>
          <w:p w:rsidR="00363709" w:rsidRPr="00713851" w:rsidRDefault="00363709" w:rsidP="00363709">
            <w:pPr>
              <w:spacing w:line="245" w:lineRule="auto"/>
              <w:jc w:val="both"/>
              <w:rPr>
                <w:sz w:val="24"/>
                <w:szCs w:val="24"/>
              </w:rPr>
            </w:pPr>
            <w:r w:rsidRPr="00713851">
              <w:rPr>
                <w:sz w:val="24"/>
                <w:szCs w:val="24"/>
              </w:rPr>
              <w:t>податку  на нерухоме майно, відмінне від земельної ділянки – 4 752,3 тис</w:t>
            </w:r>
            <w:r w:rsidRPr="00713851">
              <w:rPr>
                <w:bCs/>
                <w:sz w:val="24"/>
                <w:szCs w:val="24"/>
              </w:rPr>
              <w:t xml:space="preserve"> грн</w:t>
            </w:r>
            <w:r w:rsidRPr="00713851">
              <w:rPr>
                <w:sz w:val="24"/>
                <w:szCs w:val="24"/>
              </w:rPr>
              <w:t xml:space="preserve"> а</w:t>
            </w:r>
            <w:r w:rsidR="006F2AFA">
              <w:rPr>
                <w:sz w:val="24"/>
                <w:szCs w:val="24"/>
              </w:rPr>
              <w:t>бо 117,3 відс. при показнику –</w:t>
            </w:r>
            <w:r w:rsidR="0076377B">
              <w:rPr>
                <w:sz w:val="24"/>
                <w:szCs w:val="24"/>
              </w:rPr>
              <w:t xml:space="preserve">                              </w:t>
            </w:r>
            <w:r w:rsidR="006F2AFA">
              <w:rPr>
                <w:sz w:val="24"/>
                <w:szCs w:val="24"/>
              </w:rPr>
              <w:t xml:space="preserve"> </w:t>
            </w:r>
            <w:r w:rsidRPr="00713851">
              <w:rPr>
                <w:sz w:val="24"/>
                <w:szCs w:val="24"/>
              </w:rPr>
              <w:t>4 050,0 тис грн;</w:t>
            </w:r>
          </w:p>
          <w:p w:rsidR="00363709" w:rsidRPr="00713851" w:rsidRDefault="00363709" w:rsidP="00363709">
            <w:pPr>
              <w:jc w:val="both"/>
              <w:rPr>
                <w:sz w:val="24"/>
                <w:szCs w:val="24"/>
              </w:rPr>
            </w:pPr>
            <w:r w:rsidRPr="00713851">
              <w:rPr>
                <w:sz w:val="24"/>
                <w:szCs w:val="24"/>
              </w:rPr>
              <w:t>єдиного податку з фізичних осіб – 333 759,7 тис</w:t>
            </w:r>
            <w:r w:rsidRPr="00713851">
              <w:rPr>
                <w:bCs/>
                <w:sz w:val="24"/>
                <w:szCs w:val="24"/>
              </w:rPr>
              <w:t xml:space="preserve"> грн</w:t>
            </w:r>
            <w:r w:rsidR="006F2AFA">
              <w:rPr>
                <w:sz w:val="24"/>
                <w:szCs w:val="24"/>
              </w:rPr>
              <w:t xml:space="preserve"> або 143,4 відс.</w:t>
            </w:r>
            <w:r w:rsidRPr="00713851">
              <w:rPr>
                <w:sz w:val="24"/>
                <w:szCs w:val="24"/>
              </w:rPr>
              <w:t xml:space="preserve"> від доведеного показника 232 800 тис грн;</w:t>
            </w:r>
          </w:p>
          <w:p w:rsidR="00363709" w:rsidRPr="00713851" w:rsidRDefault="00363709" w:rsidP="00363709">
            <w:pPr>
              <w:jc w:val="both"/>
              <w:rPr>
                <w:sz w:val="24"/>
                <w:szCs w:val="24"/>
              </w:rPr>
            </w:pPr>
            <w:r w:rsidRPr="00713851">
              <w:rPr>
                <w:sz w:val="24"/>
                <w:szCs w:val="24"/>
              </w:rPr>
              <w:t>плати за землю з фізичних осіб – 25 211,8 тис</w:t>
            </w:r>
            <w:r w:rsidRPr="00713851">
              <w:rPr>
                <w:bCs/>
                <w:sz w:val="24"/>
                <w:szCs w:val="24"/>
              </w:rPr>
              <w:t xml:space="preserve"> грн</w:t>
            </w:r>
            <w:r w:rsidR="006F2AFA">
              <w:rPr>
                <w:sz w:val="24"/>
                <w:szCs w:val="24"/>
              </w:rPr>
              <w:t xml:space="preserve"> або 105,5відс.</w:t>
            </w:r>
            <w:r w:rsidRPr="00713851">
              <w:rPr>
                <w:sz w:val="24"/>
                <w:szCs w:val="24"/>
              </w:rPr>
              <w:t xml:space="preserve">  при показнику 23 900 тис грн;</w:t>
            </w:r>
          </w:p>
          <w:p w:rsidR="00363709" w:rsidRPr="00713851" w:rsidRDefault="00363709" w:rsidP="006F2AFA">
            <w:pPr>
              <w:jc w:val="both"/>
              <w:rPr>
                <w:sz w:val="24"/>
                <w:szCs w:val="24"/>
              </w:rPr>
            </w:pPr>
            <w:r w:rsidRPr="00713851">
              <w:rPr>
                <w:sz w:val="24"/>
                <w:szCs w:val="24"/>
              </w:rPr>
              <w:t xml:space="preserve">транспортного податку – </w:t>
            </w:r>
            <w:r w:rsidRPr="00713851">
              <w:rPr>
                <w:sz w:val="24"/>
                <w:szCs w:val="24"/>
                <w:lang w:val="ru-RU"/>
              </w:rPr>
              <w:t>233,7 ти</w:t>
            </w:r>
            <w:r w:rsidR="006F2AFA">
              <w:rPr>
                <w:sz w:val="24"/>
                <w:szCs w:val="24"/>
                <w:lang w:val="ru-RU"/>
              </w:rPr>
              <w:t>с грн або 90,8 відс.</w:t>
            </w:r>
            <w:r w:rsidRPr="00713851">
              <w:rPr>
                <w:sz w:val="24"/>
                <w:szCs w:val="24"/>
                <w:lang w:val="ru-RU"/>
              </w:rPr>
              <w:t xml:space="preserve"> </w:t>
            </w:r>
            <w:r w:rsidRPr="00713851">
              <w:rPr>
                <w:sz w:val="24"/>
                <w:szCs w:val="24"/>
              </w:rPr>
              <w:t>при показнику 257,5 тис грн;</w:t>
            </w:r>
          </w:p>
          <w:p w:rsidR="00363709" w:rsidRDefault="00363709" w:rsidP="00363709">
            <w:pPr>
              <w:jc w:val="both"/>
              <w:rPr>
                <w:sz w:val="24"/>
                <w:szCs w:val="24"/>
              </w:rPr>
            </w:pPr>
            <w:r w:rsidRPr="00713851">
              <w:rPr>
                <w:sz w:val="24"/>
                <w:szCs w:val="24"/>
              </w:rPr>
              <w:t>туристичного збору – 139,8</w:t>
            </w:r>
            <w:r w:rsidRPr="00713851">
              <w:rPr>
                <w:bCs/>
                <w:sz w:val="24"/>
                <w:szCs w:val="24"/>
              </w:rPr>
              <w:t xml:space="preserve"> тис </w:t>
            </w:r>
            <w:r>
              <w:rPr>
                <w:bCs/>
                <w:sz w:val="24"/>
                <w:szCs w:val="24"/>
              </w:rPr>
              <w:t>грн</w:t>
            </w:r>
            <w:r w:rsidR="006F2AFA">
              <w:rPr>
                <w:bCs/>
                <w:sz w:val="24"/>
                <w:szCs w:val="24"/>
              </w:rPr>
              <w:t xml:space="preserve"> або 101,3 відс.</w:t>
            </w:r>
            <w:r w:rsidRPr="00713851">
              <w:rPr>
                <w:sz w:val="24"/>
                <w:szCs w:val="24"/>
              </w:rPr>
              <w:t xml:space="preserve"> при показнику 138,0 тис гривень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1.12</w:t>
            </w:r>
          </w:p>
        </w:tc>
        <w:tc>
          <w:tcPr>
            <w:tcW w:w="3058" w:type="dxa"/>
            <w:tcMar>
              <w:top w:w="17" w:type="dxa"/>
              <w:bottom w:w="17" w:type="dxa"/>
            </w:tcMar>
          </w:tcPr>
          <w:p w:rsidR="00D262C8" w:rsidRPr="009C52B6" w:rsidRDefault="00D262C8" w:rsidP="00CA3D43">
            <w:pPr>
              <w:pStyle w:val="a6"/>
              <w:widowControl w:val="0"/>
              <w:spacing w:before="40" w:after="40"/>
              <w:ind w:left="-40" w:right="-45" w:firstLine="189"/>
              <w:jc w:val="both"/>
              <w:rPr>
                <w:b w:val="0"/>
                <w:i w:val="0"/>
                <w:szCs w:val="24"/>
              </w:rPr>
            </w:pPr>
            <w:r w:rsidRPr="009C52B6">
              <w:rPr>
                <w:b w:val="0"/>
                <w:i w:val="0"/>
                <w:szCs w:val="24"/>
              </w:rPr>
              <w:t>Здійснення моніторингу розмірів орендної плати за земельні ділянки державної і комунальної власності, що справляється з юридичних осіб по укладених договорах оренди землі</w:t>
            </w:r>
          </w:p>
        </w:tc>
        <w:tc>
          <w:tcPr>
            <w:tcW w:w="2070" w:type="dxa"/>
            <w:tcMar>
              <w:top w:w="17" w:type="dxa"/>
              <w:bottom w:w="17" w:type="dxa"/>
            </w:tcMar>
          </w:tcPr>
          <w:p w:rsidR="00D262C8" w:rsidRPr="009C52B6" w:rsidRDefault="00D262C8" w:rsidP="00CA3D43">
            <w:pPr>
              <w:widowControl w:val="0"/>
              <w:spacing w:before="40" w:after="40"/>
              <w:ind w:left="-40" w:right="-45"/>
              <w:jc w:val="both"/>
              <w:rPr>
                <w:iCs/>
                <w:noProof/>
                <w:color w:val="000000"/>
                <w:sz w:val="24"/>
                <w:lang w:eastAsia="uk-UA"/>
              </w:rPr>
            </w:pPr>
            <w:r w:rsidRPr="009C52B6">
              <w:rPr>
                <w:rStyle w:val="11"/>
                <w:b w:val="0"/>
                <w:i w:val="0"/>
                <w:iCs/>
                <w:noProof/>
                <w:color w:val="000000"/>
                <w:lang w:eastAsia="uk-UA"/>
              </w:rPr>
              <w:t>Управління оподаткування юридичних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Pr="007E034E" w:rsidRDefault="00735F46" w:rsidP="00735F46">
            <w:pPr>
              <w:spacing w:before="40" w:after="40"/>
              <w:jc w:val="both"/>
              <w:rPr>
                <w:sz w:val="24"/>
                <w:szCs w:val="24"/>
              </w:rPr>
            </w:pPr>
            <w:r>
              <w:rPr>
                <w:sz w:val="24"/>
                <w:szCs w:val="24"/>
                <w:lang w:val="ru-RU"/>
              </w:rPr>
              <w:t xml:space="preserve">    </w:t>
            </w:r>
            <w:r w:rsidR="007E034E" w:rsidRPr="007E034E">
              <w:rPr>
                <w:sz w:val="24"/>
                <w:szCs w:val="24"/>
              </w:rPr>
              <w:t>Д</w:t>
            </w:r>
            <w:r w:rsidR="007E034E" w:rsidRPr="007E034E">
              <w:rPr>
                <w:bCs/>
                <w:sz w:val="24"/>
                <w:szCs w:val="24"/>
              </w:rPr>
              <w:t xml:space="preserve">одатково до місцевих  бюджетів по області  </w:t>
            </w:r>
            <w:r w:rsidR="007E034E" w:rsidRPr="007E034E">
              <w:rPr>
                <w:sz w:val="24"/>
                <w:szCs w:val="24"/>
              </w:rPr>
              <w:t>за земельні ділянки державної і комунальної власності, що справляється з юридичних осіб по укладених договорах оренди землі</w:t>
            </w:r>
            <w:r w:rsidR="007E034E" w:rsidRPr="007E034E">
              <w:rPr>
                <w:bCs/>
                <w:sz w:val="24"/>
                <w:szCs w:val="24"/>
              </w:rPr>
              <w:t xml:space="preserve"> надійшло</w:t>
            </w:r>
            <w:r w:rsidR="007E034E" w:rsidRPr="007E034E">
              <w:rPr>
                <w:sz w:val="24"/>
                <w:szCs w:val="24"/>
              </w:rPr>
              <w:t xml:space="preserve"> 12,9 млн грн</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1.13</w:t>
            </w:r>
          </w:p>
        </w:tc>
        <w:tc>
          <w:tcPr>
            <w:tcW w:w="3058" w:type="dxa"/>
            <w:tcMar>
              <w:top w:w="17" w:type="dxa"/>
              <w:bottom w:w="17" w:type="dxa"/>
            </w:tcMar>
          </w:tcPr>
          <w:p w:rsidR="00D262C8" w:rsidRPr="009C52B6" w:rsidRDefault="00D262C8" w:rsidP="00CA3D43">
            <w:pPr>
              <w:widowControl w:val="0"/>
              <w:spacing w:before="40" w:after="40"/>
              <w:ind w:left="-40" w:right="-45" w:firstLine="187"/>
              <w:jc w:val="both"/>
              <w:rPr>
                <w:sz w:val="24"/>
                <w:szCs w:val="24"/>
              </w:rPr>
            </w:pPr>
            <w:r w:rsidRPr="009C52B6">
              <w:rPr>
                <w:sz w:val="24"/>
                <w:szCs w:val="24"/>
              </w:rPr>
              <w:t>Забезпечення повноти нарахування та сплати до бюджету податку на доходи фізичних осіб та військового збору, у т. ч. за рахунок виявлення та залучення відповідних резервів</w:t>
            </w:r>
          </w:p>
        </w:tc>
        <w:tc>
          <w:tcPr>
            <w:tcW w:w="2070" w:type="dxa"/>
            <w:tcMar>
              <w:top w:w="17" w:type="dxa"/>
              <w:bottom w:w="17" w:type="dxa"/>
            </w:tcMar>
          </w:tcPr>
          <w:p w:rsidR="00D262C8" w:rsidRPr="009C52B6" w:rsidRDefault="00D262C8" w:rsidP="00CA3D43">
            <w:pPr>
              <w:widowControl w:val="0"/>
              <w:spacing w:before="40" w:after="40"/>
              <w:ind w:left="-40" w:right="-45"/>
              <w:jc w:val="both"/>
              <w:rPr>
                <w:color w:val="000000"/>
                <w:sz w:val="24"/>
                <w:szCs w:val="24"/>
              </w:rPr>
            </w:pPr>
            <w:r w:rsidRPr="009C52B6">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0C3F33" w:rsidRPr="00713851" w:rsidRDefault="00A90C8C" w:rsidP="000C3F33">
            <w:pPr>
              <w:ind w:firstLine="170"/>
              <w:contextualSpacing/>
              <w:jc w:val="both"/>
              <w:rPr>
                <w:sz w:val="24"/>
                <w:szCs w:val="24"/>
              </w:rPr>
            </w:pPr>
            <w:r>
              <w:rPr>
                <w:sz w:val="24"/>
                <w:szCs w:val="24"/>
              </w:rPr>
              <w:t>Ф</w:t>
            </w:r>
            <w:r w:rsidR="000C3F33" w:rsidRPr="00713851">
              <w:rPr>
                <w:sz w:val="24"/>
                <w:szCs w:val="24"/>
              </w:rPr>
              <w:t>актичні надходження ПДФО стан</w:t>
            </w:r>
            <w:r>
              <w:rPr>
                <w:sz w:val="24"/>
                <w:szCs w:val="24"/>
              </w:rPr>
              <w:t>овлять 3623,5 млн грн або 94,7 відс.</w:t>
            </w:r>
            <w:r w:rsidR="000C3F33" w:rsidRPr="00713851">
              <w:rPr>
                <w:sz w:val="24"/>
                <w:szCs w:val="24"/>
              </w:rPr>
              <w:t xml:space="preserve"> від встановленого  показника у розмірі </w:t>
            </w:r>
            <w:r>
              <w:rPr>
                <w:sz w:val="24"/>
                <w:szCs w:val="24"/>
              </w:rPr>
              <w:t xml:space="preserve">                </w:t>
            </w:r>
            <w:r w:rsidR="000C3F33" w:rsidRPr="00713851">
              <w:rPr>
                <w:sz w:val="24"/>
                <w:szCs w:val="24"/>
              </w:rPr>
              <w:t xml:space="preserve">3825,8 млн грн. (-202,3 млн грн.), з військового збору до бюджету </w:t>
            </w:r>
            <w:r>
              <w:rPr>
                <w:sz w:val="24"/>
                <w:szCs w:val="24"/>
              </w:rPr>
              <w:t>надійшло  315,9 млн грн або 103 відс.</w:t>
            </w:r>
            <w:r w:rsidR="000C3F33" w:rsidRPr="00713851">
              <w:rPr>
                <w:sz w:val="24"/>
                <w:szCs w:val="24"/>
              </w:rPr>
              <w:t xml:space="preserve"> при показнику 306,8 млн грн (+9,1 млн грн).</w:t>
            </w:r>
          </w:p>
          <w:p w:rsidR="00D262C8" w:rsidRDefault="00AD7BC4" w:rsidP="00AD7BC4">
            <w:pPr>
              <w:spacing w:before="40" w:after="40"/>
              <w:jc w:val="both"/>
              <w:rPr>
                <w:sz w:val="24"/>
                <w:szCs w:val="24"/>
              </w:rPr>
            </w:pPr>
            <w:r>
              <w:rPr>
                <w:sz w:val="24"/>
                <w:szCs w:val="24"/>
              </w:rPr>
              <w:t xml:space="preserve">    </w:t>
            </w:r>
            <w:r w:rsidR="000C3F33" w:rsidRPr="00713851">
              <w:rPr>
                <w:sz w:val="24"/>
                <w:szCs w:val="24"/>
              </w:rPr>
              <w:t>За рахунок залучення додаткових резервів до бюджету, а саме проведення заходів по погашенню заборгованості із заробітної плати, додатково надійшло ПДФО у сумі 50,8 млн грн та військового збору 5,0 гривень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1.14</w:t>
            </w:r>
          </w:p>
        </w:tc>
        <w:tc>
          <w:tcPr>
            <w:tcW w:w="3058" w:type="dxa"/>
            <w:tcMar>
              <w:top w:w="17" w:type="dxa"/>
              <w:bottom w:w="17" w:type="dxa"/>
            </w:tcMar>
          </w:tcPr>
          <w:p w:rsidR="00D262C8" w:rsidRPr="009C52B6" w:rsidRDefault="00D262C8" w:rsidP="00CA3D43">
            <w:pPr>
              <w:widowControl w:val="0"/>
              <w:spacing w:before="40" w:after="40"/>
              <w:ind w:left="-40" w:right="-45" w:firstLine="187"/>
              <w:jc w:val="both"/>
              <w:rPr>
                <w:sz w:val="24"/>
                <w:szCs w:val="24"/>
              </w:rPr>
            </w:pPr>
            <w:r w:rsidRPr="009C52B6">
              <w:rPr>
                <w:sz w:val="24"/>
                <w:szCs w:val="24"/>
              </w:rPr>
              <w:t xml:space="preserve">Залучення громадян до </w:t>
            </w:r>
            <w:r w:rsidRPr="009C52B6">
              <w:rPr>
                <w:sz w:val="24"/>
                <w:szCs w:val="24"/>
              </w:rPr>
              <w:lastRenderedPageBreak/>
              <w:t>декларування доходів, забезпечення своєчасності та повноти сплати податкових зобов’язань, визначених за результатами декларування сум отриманих доходів</w:t>
            </w:r>
          </w:p>
        </w:tc>
        <w:tc>
          <w:tcPr>
            <w:tcW w:w="2070" w:type="dxa"/>
            <w:tcMar>
              <w:top w:w="17" w:type="dxa"/>
              <w:bottom w:w="17" w:type="dxa"/>
            </w:tcMar>
          </w:tcPr>
          <w:p w:rsidR="00D262C8" w:rsidRPr="009C52B6" w:rsidRDefault="00D262C8" w:rsidP="00CA3D43">
            <w:pPr>
              <w:widowControl w:val="0"/>
              <w:spacing w:before="40" w:after="40"/>
              <w:ind w:left="-40" w:right="-45"/>
              <w:jc w:val="both"/>
              <w:rPr>
                <w:rStyle w:val="11"/>
                <w:b w:val="0"/>
                <w:i w:val="0"/>
                <w:iCs/>
                <w:noProof/>
                <w:lang w:eastAsia="uk-UA"/>
              </w:rPr>
            </w:pPr>
            <w:r w:rsidRPr="009C52B6">
              <w:rPr>
                <w:rStyle w:val="11"/>
                <w:b w:val="0"/>
                <w:i w:val="0"/>
                <w:iCs/>
                <w:noProof/>
                <w:lang w:eastAsia="uk-UA"/>
              </w:rPr>
              <w:lastRenderedPageBreak/>
              <w:t xml:space="preserve">Управління </w:t>
            </w:r>
            <w:r w:rsidRPr="009C52B6">
              <w:rPr>
                <w:rStyle w:val="11"/>
                <w:b w:val="0"/>
                <w:i w:val="0"/>
                <w:iCs/>
                <w:noProof/>
                <w:lang w:eastAsia="uk-UA"/>
              </w:rPr>
              <w:lastRenderedPageBreak/>
              <w:t>оподаткування фізичних осіб</w:t>
            </w:r>
          </w:p>
        </w:tc>
        <w:tc>
          <w:tcPr>
            <w:tcW w:w="1841" w:type="dxa"/>
            <w:tcMar>
              <w:top w:w="17" w:type="dxa"/>
              <w:bottom w:w="17" w:type="dxa"/>
            </w:tcMar>
          </w:tcPr>
          <w:p w:rsidR="00D262C8" w:rsidRPr="00F25D1A" w:rsidRDefault="00D262C8" w:rsidP="00CA3D43">
            <w:pPr>
              <w:spacing w:before="40" w:after="40"/>
              <w:jc w:val="center"/>
              <w:rPr>
                <w:sz w:val="24"/>
                <w:szCs w:val="24"/>
              </w:rPr>
            </w:pPr>
            <w:r>
              <w:rPr>
                <w:sz w:val="24"/>
                <w:szCs w:val="24"/>
              </w:rPr>
              <w:lastRenderedPageBreak/>
              <w:t xml:space="preserve">Протягом </w:t>
            </w:r>
            <w:r>
              <w:rPr>
                <w:sz w:val="24"/>
                <w:szCs w:val="24"/>
              </w:rPr>
              <w:lastRenderedPageBreak/>
              <w:t>півріччя</w:t>
            </w:r>
          </w:p>
        </w:tc>
        <w:tc>
          <w:tcPr>
            <w:tcW w:w="6531" w:type="dxa"/>
          </w:tcPr>
          <w:p w:rsidR="000C3F33" w:rsidRPr="008603FA" w:rsidRDefault="000C3F33" w:rsidP="000C3F33">
            <w:pPr>
              <w:spacing w:line="233" w:lineRule="auto"/>
              <w:ind w:firstLine="317"/>
              <w:jc w:val="both"/>
              <w:rPr>
                <w:bCs/>
                <w:color w:val="FF0000"/>
                <w:sz w:val="24"/>
                <w:szCs w:val="24"/>
              </w:rPr>
            </w:pPr>
            <w:r w:rsidRPr="008603FA">
              <w:rPr>
                <w:sz w:val="24"/>
                <w:szCs w:val="24"/>
              </w:rPr>
              <w:lastRenderedPageBreak/>
              <w:t>Протягом звітного періоду</w:t>
            </w:r>
            <w:r w:rsidRPr="008603FA">
              <w:rPr>
                <w:bCs/>
                <w:iCs/>
                <w:sz w:val="24"/>
                <w:szCs w:val="24"/>
              </w:rPr>
              <w:t xml:space="preserve"> </w:t>
            </w:r>
            <w:r w:rsidRPr="008603FA">
              <w:rPr>
                <w:sz w:val="24"/>
                <w:szCs w:val="24"/>
              </w:rPr>
              <w:t>громадянами  Донецької області</w:t>
            </w:r>
            <w:r w:rsidRPr="008603FA">
              <w:rPr>
                <w:color w:val="FF0000"/>
                <w:sz w:val="24"/>
                <w:szCs w:val="24"/>
              </w:rPr>
              <w:t xml:space="preserve">  </w:t>
            </w:r>
            <w:r w:rsidRPr="008603FA">
              <w:rPr>
                <w:sz w:val="24"/>
                <w:szCs w:val="24"/>
              </w:rPr>
              <w:t>подано всього 2759 декларацій про доход</w:t>
            </w:r>
            <w:r w:rsidR="00735F46">
              <w:rPr>
                <w:sz w:val="24"/>
                <w:szCs w:val="24"/>
              </w:rPr>
              <w:t xml:space="preserve">и, отримані </w:t>
            </w:r>
            <w:r w:rsidR="00735F46">
              <w:rPr>
                <w:sz w:val="24"/>
                <w:szCs w:val="24"/>
              </w:rPr>
              <w:lastRenderedPageBreak/>
              <w:t xml:space="preserve">у  </w:t>
            </w:r>
            <w:r w:rsidRPr="008603FA">
              <w:rPr>
                <w:sz w:val="24"/>
                <w:szCs w:val="24"/>
              </w:rPr>
              <w:t xml:space="preserve">2023 році, </w:t>
            </w:r>
            <w:r w:rsidRPr="008603FA">
              <w:rPr>
                <w:bCs/>
                <w:sz w:val="24"/>
                <w:szCs w:val="24"/>
              </w:rPr>
              <w:t xml:space="preserve">у т. ч.: </w:t>
            </w:r>
          </w:p>
          <w:p w:rsidR="000C3F33" w:rsidRPr="008603FA" w:rsidRDefault="000C3F33" w:rsidP="000C3F33">
            <w:pPr>
              <w:spacing w:line="233" w:lineRule="auto"/>
              <w:ind w:firstLine="317"/>
              <w:jc w:val="both"/>
              <w:rPr>
                <w:sz w:val="24"/>
                <w:szCs w:val="24"/>
              </w:rPr>
            </w:pPr>
            <w:r w:rsidRPr="008603FA">
              <w:rPr>
                <w:bCs/>
                <w:sz w:val="24"/>
                <w:szCs w:val="24"/>
              </w:rPr>
              <w:t>2453 декларацій від громадян, які згідно з нормами законодавства зобов’язані декларувати свої доходи</w:t>
            </w:r>
            <w:r w:rsidRPr="008603FA">
              <w:rPr>
                <w:sz w:val="24"/>
                <w:szCs w:val="24"/>
              </w:rPr>
              <w:t xml:space="preserve">; </w:t>
            </w:r>
          </w:p>
          <w:p w:rsidR="000C3F33" w:rsidRPr="008603FA" w:rsidRDefault="000C3F33" w:rsidP="000C3F33">
            <w:pPr>
              <w:spacing w:line="233" w:lineRule="auto"/>
              <w:ind w:firstLine="317"/>
              <w:jc w:val="both"/>
              <w:rPr>
                <w:bCs/>
                <w:sz w:val="24"/>
                <w:szCs w:val="24"/>
              </w:rPr>
            </w:pPr>
            <w:r w:rsidRPr="008603FA">
              <w:rPr>
                <w:sz w:val="24"/>
                <w:szCs w:val="24"/>
              </w:rPr>
              <w:t xml:space="preserve">306 декларації </w:t>
            </w:r>
            <w:r w:rsidRPr="008603FA">
              <w:rPr>
                <w:bCs/>
                <w:sz w:val="24"/>
                <w:szCs w:val="24"/>
              </w:rPr>
              <w:t>від громадян</w:t>
            </w:r>
            <w:r w:rsidRPr="008603FA">
              <w:rPr>
                <w:sz w:val="24"/>
                <w:szCs w:val="24"/>
              </w:rPr>
              <w:t xml:space="preserve">, які скористались правом на податкову знижку у зв’язку з понесеними  витратами.  </w:t>
            </w:r>
          </w:p>
          <w:p w:rsidR="000C3F33" w:rsidRPr="003223B2" w:rsidRDefault="000C3F33" w:rsidP="000C3F33">
            <w:pPr>
              <w:spacing w:line="233" w:lineRule="auto"/>
              <w:ind w:firstLine="317"/>
              <w:jc w:val="both"/>
              <w:rPr>
                <w:bCs/>
                <w:sz w:val="24"/>
                <w:szCs w:val="24"/>
              </w:rPr>
            </w:pPr>
            <w:r w:rsidRPr="003223B2">
              <w:rPr>
                <w:bCs/>
                <w:sz w:val="24"/>
                <w:szCs w:val="24"/>
              </w:rPr>
              <w:t xml:space="preserve">Загальна сума задекларованого доходу, отриманого в 2023 році, становить – 1 653,7 млн грн. </w:t>
            </w:r>
          </w:p>
          <w:p w:rsidR="000C3F33" w:rsidRPr="005C1788" w:rsidRDefault="000C3F33" w:rsidP="000C3F33">
            <w:pPr>
              <w:spacing w:line="233" w:lineRule="auto"/>
              <w:ind w:firstLine="317"/>
              <w:jc w:val="both"/>
              <w:rPr>
                <w:sz w:val="24"/>
                <w:szCs w:val="24"/>
              </w:rPr>
            </w:pPr>
            <w:r w:rsidRPr="005C1788">
              <w:rPr>
                <w:sz w:val="24"/>
                <w:szCs w:val="24"/>
              </w:rPr>
              <w:t>Самостійно нараховані зобов’язання склали:</w:t>
            </w:r>
          </w:p>
          <w:p w:rsidR="000C3F33" w:rsidRPr="005C1788" w:rsidRDefault="000C3F33" w:rsidP="000C3F33">
            <w:pPr>
              <w:spacing w:line="233" w:lineRule="auto"/>
              <w:ind w:firstLine="317"/>
              <w:jc w:val="both"/>
              <w:rPr>
                <w:bCs/>
                <w:sz w:val="24"/>
                <w:szCs w:val="24"/>
              </w:rPr>
            </w:pPr>
            <w:r w:rsidRPr="005C1788">
              <w:rPr>
                <w:sz w:val="24"/>
                <w:szCs w:val="24"/>
              </w:rPr>
              <w:t xml:space="preserve">з ПДФО – 65,5 </w:t>
            </w:r>
            <w:r w:rsidRPr="005C1788">
              <w:rPr>
                <w:bCs/>
                <w:sz w:val="24"/>
                <w:szCs w:val="24"/>
              </w:rPr>
              <w:t>млн грн;</w:t>
            </w:r>
          </w:p>
          <w:p w:rsidR="000C3F33" w:rsidRPr="005C1788" w:rsidRDefault="000C3F33" w:rsidP="000C3F33">
            <w:pPr>
              <w:spacing w:line="233" w:lineRule="auto"/>
              <w:ind w:firstLine="317"/>
              <w:jc w:val="both"/>
              <w:rPr>
                <w:bCs/>
                <w:sz w:val="24"/>
                <w:szCs w:val="24"/>
              </w:rPr>
            </w:pPr>
            <w:r w:rsidRPr="005C1788">
              <w:rPr>
                <w:bCs/>
                <w:sz w:val="24"/>
                <w:szCs w:val="24"/>
              </w:rPr>
              <w:t>з військового збору – 7,3 млн грн;</w:t>
            </w:r>
          </w:p>
          <w:p w:rsidR="00D262C8" w:rsidRDefault="00BF0DA1" w:rsidP="00BF0DA1">
            <w:pPr>
              <w:spacing w:before="40" w:after="40"/>
              <w:jc w:val="both"/>
              <w:rPr>
                <w:sz w:val="24"/>
                <w:szCs w:val="24"/>
              </w:rPr>
            </w:pPr>
            <w:r>
              <w:rPr>
                <w:bCs/>
                <w:sz w:val="24"/>
                <w:szCs w:val="24"/>
                <w:lang w:val="ru-RU"/>
              </w:rPr>
              <w:t xml:space="preserve">    </w:t>
            </w:r>
            <w:r w:rsidR="000C3F33" w:rsidRPr="00100FEC">
              <w:rPr>
                <w:bCs/>
                <w:sz w:val="24"/>
                <w:szCs w:val="24"/>
              </w:rPr>
              <w:t>Станом на 30.06.2024 року надійшло ПДФО –                               9,7 млн грн та військового збору – 1,3 млн гривень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1.15</w:t>
            </w:r>
          </w:p>
        </w:tc>
        <w:tc>
          <w:tcPr>
            <w:tcW w:w="3058" w:type="dxa"/>
            <w:tcMar>
              <w:top w:w="17" w:type="dxa"/>
              <w:bottom w:w="17" w:type="dxa"/>
            </w:tcMar>
          </w:tcPr>
          <w:p w:rsidR="00D262C8" w:rsidRPr="009C52B6" w:rsidRDefault="00D262C8" w:rsidP="00CA3D43">
            <w:pPr>
              <w:widowControl w:val="0"/>
              <w:spacing w:before="40" w:after="40"/>
              <w:ind w:left="-40" w:right="-45" w:firstLine="189"/>
              <w:jc w:val="both"/>
              <w:rPr>
                <w:sz w:val="24"/>
                <w:szCs w:val="24"/>
              </w:rPr>
            </w:pPr>
            <w:r w:rsidRPr="009C52B6">
              <w:rPr>
                <w:sz w:val="24"/>
                <w:szCs w:val="24"/>
              </w:rPr>
              <w:t xml:space="preserve">Забезпечення </w:t>
            </w:r>
            <w:r w:rsidRPr="009C52B6">
              <w:rPr>
                <w:rStyle w:val="FontStyle13"/>
                <w:sz w:val="24"/>
                <w:szCs w:val="24"/>
              </w:rPr>
              <w:t>своєчасності, достовірності, повноти нарахування та сплати</w:t>
            </w:r>
            <w:r w:rsidRPr="009C52B6">
              <w:rPr>
                <w:rStyle w:val="FontStyle13"/>
                <w:sz w:val="24"/>
                <w:szCs w:val="24"/>
                <w:lang w:val="ru-RU"/>
              </w:rPr>
              <w:t xml:space="preserve"> </w:t>
            </w:r>
            <w:r w:rsidRPr="009C52B6">
              <w:rPr>
                <w:bCs/>
                <w:sz w:val="24"/>
                <w:szCs w:val="24"/>
              </w:rPr>
              <w:t>єдиного внеску</w:t>
            </w:r>
          </w:p>
        </w:tc>
        <w:tc>
          <w:tcPr>
            <w:tcW w:w="2070" w:type="dxa"/>
            <w:tcMar>
              <w:top w:w="17" w:type="dxa"/>
              <w:bottom w:w="17" w:type="dxa"/>
            </w:tcMar>
          </w:tcPr>
          <w:p w:rsidR="00D262C8" w:rsidRPr="009C52B6" w:rsidRDefault="00D262C8" w:rsidP="00CA3D43">
            <w:pPr>
              <w:widowControl w:val="0"/>
              <w:spacing w:before="40" w:after="40"/>
              <w:ind w:left="-40" w:right="-45"/>
              <w:jc w:val="both"/>
              <w:rPr>
                <w:color w:val="000000"/>
                <w:sz w:val="24"/>
                <w:szCs w:val="24"/>
              </w:rPr>
            </w:pPr>
            <w:r w:rsidRPr="009C52B6">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0C3F33" w:rsidRPr="003A1132" w:rsidRDefault="000C3F33" w:rsidP="000C3F33">
            <w:pPr>
              <w:widowControl w:val="0"/>
              <w:ind w:firstLine="317"/>
              <w:jc w:val="both"/>
              <w:rPr>
                <w:rFonts w:eastAsia="Calibri"/>
                <w:sz w:val="24"/>
                <w:szCs w:val="24"/>
              </w:rPr>
            </w:pPr>
            <w:r w:rsidRPr="003A1132">
              <w:rPr>
                <w:rFonts w:eastAsia="Calibri"/>
                <w:sz w:val="24"/>
                <w:szCs w:val="24"/>
              </w:rPr>
              <w:t xml:space="preserve">По єдиному внеску фактично надійшло 5 967,8 млн грн при запланованому показнику 6 143,0 млн грн, або </w:t>
            </w:r>
            <w:r w:rsidR="00A90C8C">
              <w:rPr>
                <w:rFonts w:eastAsia="Calibri"/>
                <w:sz w:val="24"/>
                <w:szCs w:val="24"/>
              </w:rPr>
              <w:t xml:space="preserve">            </w:t>
            </w:r>
            <w:r w:rsidRPr="003A1132">
              <w:rPr>
                <w:rFonts w:eastAsia="Calibri"/>
                <w:sz w:val="24"/>
                <w:szCs w:val="24"/>
              </w:rPr>
              <w:t xml:space="preserve">97,1 відсотка.  </w:t>
            </w:r>
          </w:p>
          <w:p w:rsidR="00D262C8" w:rsidRPr="000C3F33" w:rsidRDefault="000C3F33" w:rsidP="000C3F33">
            <w:pPr>
              <w:widowControl w:val="0"/>
              <w:ind w:firstLine="317"/>
              <w:jc w:val="both"/>
              <w:rPr>
                <w:sz w:val="24"/>
                <w:szCs w:val="24"/>
              </w:rPr>
            </w:pPr>
            <w:r w:rsidRPr="003A1132">
              <w:rPr>
                <w:sz w:val="24"/>
                <w:szCs w:val="24"/>
              </w:rPr>
              <w:t xml:space="preserve">За рахунок залучення додаткових резервів до бюджету,                  а саме проведення заходів по погашенню заборгованості із заробітної плати, додатково надійшло єдиного внеску у </w:t>
            </w:r>
            <w:r w:rsidRPr="00F7705B">
              <w:rPr>
                <w:sz w:val="24"/>
                <w:szCs w:val="24"/>
              </w:rPr>
              <w:t>розмірі 56,4 млн гривень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1.16</w:t>
            </w:r>
          </w:p>
        </w:tc>
        <w:tc>
          <w:tcPr>
            <w:tcW w:w="3058" w:type="dxa"/>
            <w:tcMar>
              <w:top w:w="17" w:type="dxa"/>
              <w:bottom w:w="17" w:type="dxa"/>
            </w:tcMar>
          </w:tcPr>
          <w:p w:rsidR="00D262C8" w:rsidRPr="009C52B6" w:rsidRDefault="00D262C8" w:rsidP="00CA3D43">
            <w:pPr>
              <w:widowControl w:val="0"/>
              <w:spacing w:before="40" w:after="40"/>
              <w:ind w:left="-40" w:right="-45" w:firstLine="180"/>
              <w:jc w:val="both"/>
              <w:rPr>
                <w:b/>
                <w:i/>
                <w:sz w:val="24"/>
                <w:szCs w:val="24"/>
              </w:rPr>
            </w:pPr>
            <w:r w:rsidRPr="009C52B6">
              <w:rPr>
                <w:rFonts w:eastAsia="Calibri"/>
                <w:sz w:val="24"/>
                <w:szCs w:val="24"/>
                <w:lang w:eastAsia="en-US"/>
              </w:rPr>
              <w:t>Забезпечення надходження платежів до бюджету за рахунок вжитих заходів з погашення податкового боргу, а також стягнення своєчасно не нарахованих  та/або не сплачених сум єдиного внеску</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sz w:val="24"/>
                <w:szCs w:val="24"/>
              </w:rPr>
              <w:t>Управління по роботі з податковим боргом</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3441B4" w:rsidRPr="00346163" w:rsidRDefault="003441B4" w:rsidP="003441B4">
            <w:pPr>
              <w:tabs>
                <w:tab w:val="left" w:pos="317"/>
              </w:tabs>
              <w:ind w:firstLine="318"/>
              <w:jc w:val="both"/>
              <w:rPr>
                <w:sz w:val="24"/>
                <w:szCs w:val="24"/>
              </w:rPr>
            </w:pPr>
            <w:r w:rsidRPr="00346163">
              <w:rPr>
                <w:sz w:val="24"/>
                <w:szCs w:val="24"/>
              </w:rPr>
              <w:t>За рахунок заходів погашення податкового боргу надходження платежів до зведено</w:t>
            </w:r>
            <w:r>
              <w:rPr>
                <w:sz w:val="24"/>
                <w:szCs w:val="24"/>
              </w:rPr>
              <w:t xml:space="preserve">го бюджету склали </w:t>
            </w:r>
            <w:r w:rsidRPr="00346163">
              <w:rPr>
                <w:sz w:val="24"/>
                <w:szCs w:val="24"/>
              </w:rPr>
              <w:t>53</w:t>
            </w:r>
            <w:r w:rsidRPr="00346163">
              <w:rPr>
                <w:sz w:val="24"/>
                <w:szCs w:val="24"/>
                <w:lang w:val="en-US"/>
              </w:rPr>
              <w:t> </w:t>
            </w:r>
            <w:r w:rsidRPr="00346163">
              <w:rPr>
                <w:sz w:val="24"/>
                <w:szCs w:val="24"/>
              </w:rPr>
              <w:t>362,7 тис грн,</w:t>
            </w:r>
            <w:r>
              <w:rPr>
                <w:sz w:val="24"/>
                <w:szCs w:val="24"/>
              </w:rPr>
              <w:t xml:space="preserve"> у т.ч. до державного бюджету </w:t>
            </w:r>
            <w:r w:rsidRPr="00346163">
              <w:rPr>
                <w:sz w:val="24"/>
                <w:szCs w:val="24"/>
              </w:rPr>
              <w:t xml:space="preserve">30 209,1 тис грн, до місцевих бюджетів  23 153,6 тис гривень. </w:t>
            </w:r>
          </w:p>
          <w:p w:rsidR="003441B4" w:rsidRPr="00276305" w:rsidRDefault="003441B4" w:rsidP="003441B4">
            <w:pPr>
              <w:tabs>
                <w:tab w:val="left" w:pos="317"/>
              </w:tabs>
              <w:ind w:firstLine="318"/>
              <w:jc w:val="both"/>
              <w:rPr>
                <w:sz w:val="24"/>
                <w:szCs w:val="24"/>
              </w:rPr>
            </w:pPr>
            <w:r w:rsidRPr="00276305">
              <w:rPr>
                <w:sz w:val="24"/>
                <w:szCs w:val="24"/>
              </w:rPr>
              <w:t>Забезпечено виконання доведеного показника доходів з надходження платежів до державного бюджету за рахунок заходів погашення податкового боргу на 225,9 відсотків, при показнику у 13 372,0  тис грн надход</w:t>
            </w:r>
            <w:r>
              <w:rPr>
                <w:sz w:val="24"/>
                <w:szCs w:val="24"/>
              </w:rPr>
              <w:t xml:space="preserve">ження склали –  </w:t>
            </w:r>
            <w:r w:rsidRPr="00276305">
              <w:rPr>
                <w:sz w:val="24"/>
                <w:szCs w:val="24"/>
              </w:rPr>
              <w:t>30 209,1 тис гривень.</w:t>
            </w:r>
          </w:p>
          <w:p w:rsidR="00D262C8" w:rsidRPr="00BF0DA1" w:rsidRDefault="003441B4" w:rsidP="00BF0DA1">
            <w:pPr>
              <w:jc w:val="both"/>
              <w:rPr>
                <w:sz w:val="24"/>
                <w:szCs w:val="24"/>
                <w:lang w:val="ru-RU"/>
              </w:rPr>
            </w:pPr>
            <w:r w:rsidRPr="005C611F">
              <w:rPr>
                <w:sz w:val="24"/>
                <w:szCs w:val="24"/>
              </w:rPr>
              <w:t xml:space="preserve">    Забезпечено виконання показника доходів з надходжень від заходів стягнення в рахунок погашення заборгованості з єдиного внеску на загальнообов'язкове державне соціальне </w:t>
            </w:r>
            <w:r w:rsidRPr="005C611F">
              <w:rPr>
                <w:sz w:val="24"/>
                <w:szCs w:val="24"/>
              </w:rPr>
              <w:lastRenderedPageBreak/>
              <w:t>страхування на 152,1 відсотків. Так, п</w:t>
            </w:r>
            <w:r>
              <w:rPr>
                <w:sz w:val="24"/>
                <w:szCs w:val="24"/>
              </w:rPr>
              <w:t xml:space="preserve">ри показнику у  </w:t>
            </w:r>
            <w:r w:rsidRPr="005C611F">
              <w:rPr>
                <w:sz w:val="24"/>
                <w:szCs w:val="24"/>
              </w:rPr>
              <w:t>32 306,3 тис грн, надходження склали – 49 135,9 тис гривень</w:t>
            </w:r>
          </w:p>
        </w:tc>
      </w:tr>
      <w:tr w:rsidR="00D262C8" w:rsidRPr="00F25D1A" w:rsidTr="004D43F1">
        <w:trPr>
          <w:trHeight w:val="556"/>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1.17</w:t>
            </w:r>
          </w:p>
        </w:tc>
        <w:tc>
          <w:tcPr>
            <w:tcW w:w="3058" w:type="dxa"/>
            <w:tcMar>
              <w:top w:w="17" w:type="dxa"/>
              <w:bottom w:w="17" w:type="dxa"/>
            </w:tcMar>
          </w:tcPr>
          <w:p w:rsidR="00D262C8" w:rsidRPr="009C52B6" w:rsidRDefault="00D262C8" w:rsidP="00CA3D43">
            <w:pPr>
              <w:pStyle w:val="a6"/>
              <w:widowControl w:val="0"/>
              <w:spacing w:before="40" w:after="40"/>
              <w:ind w:left="-40" w:right="-45" w:firstLine="174"/>
              <w:jc w:val="both"/>
              <w:rPr>
                <w:b w:val="0"/>
                <w:i w:val="0"/>
                <w:szCs w:val="24"/>
              </w:rPr>
            </w:pPr>
            <w:r w:rsidRPr="009C52B6">
              <w:rPr>
                <w:rFonts w:eastAsia="Calibri"/>
                <w:b w:val="0"/>
                <w:i w:val="0"/>
                <w:szCs w:val="24"/>
                <w:lang w:eastAsia="en-US"/>
              </w:rPr>
              <w:t>Забезпечення надходження коштів до бюджету від реалізації безхазяйного майна та майна, що перебуває у податковій заставі</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sz w:val="24"/>
                <w:szCs w:val="24"/>
              </w:rPr>
              <w:t>Управління по роботі з податковим боргом</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Default="00BF0DA1" w:rsidP="00BF0DA1">
            <w:pPr>
              <w:spacing w:before="40" w:after="40"/>
              <w:jc w:val="both"/>
              <w:rPr>
                <w:sz w:val="24"/>
                <w:szCs w:val="24"/>
              </w:rPr>
            </w:pPr>
            <w:r>
              <w:rPr>
                <w:sz w:val="24"/>
                <w:szCs w:val="24"/>
                <w:lang w:val="ru-RU"/>
              </w:rPr>
              <w:t xml:space="preserve">    </w:t>
            </w:r>
            <w:r w:rsidR="00E77FED" w:rsidRPr="00F40DDE">
              <w:rPr>
                <w:sz w:val="24"/>
                <w:szCs w:val="24"/>
              </w:rPr>
              <w:t xml:space="preserve">Показники доходів </w:t>
            </w:r>
            <w:r w:rsidR="00E77FED" w:rsidRPr="00F40DDE">
              <w:rPr>
                <w:rFonts w:eastAsia="Calibri"/>
                <w:sz w:val="24"/>
                <w:szCs w:val="24"/>
                <w:lang w:eastAsia="en-US"/>
              </w:rPr>
              <w:t>від реалізації безхазяйного майна та майна, що перебуває у податковій заставі</w:t>
            </w:r>
            <w:r w:rsidR="00E77FED">
              <w:rPr>
                <w:rFonts w:eastAsia="Calibri"/>
                <w:sz w:val="24"/>
                <w:szCs w:val="24"/>
                <w:lang w:eastAsia="en-US"/>
              </w:rPr>
              <w:t>,</w:t>
            </w:r>
            <w:r w:rsidR="00E77FED" w:rsidRPr="00F40DDE">
              <w:rPr>
                <w:rFonts w:eastAsia="Calibri"/>
                <w:sz w:val="24"/>
                <w:szCs w:val="24"/>
                <w:lang w:eastAsia="en-US"/>
              </w:rPr>
              <w:t xml:space="preserve"> до виконання </w:t>
            </w:r>
            <w:r w:rsidR="00E77FED">
              <w:rPr>
                <w:rFonts w:eastAsia="Calibri"/>
                <w:sz w:val="24"/>
                <w:szCs w:val="24"/>
                <w:lang w:eastAsia="en-US"/>
              </w:rPr>
              <w:t xml:space="preserve"> </w:t>
            </w:r>
            <w:r w:rsidR="00E77FED" w:rsidRPr="00F40DDE">
              <w:rPr>
                <w:rFonts w:eastAsia="Calibri"/>
                <w:sz w:val="24"/>
                <w:szCs w:val="24"/>
                <w:lang w:eastAsia="en-US"/>
              </w:rPr>
              <w:t>ГУ ДПС</w:t>
            </w:r>
            <w:r w:rsidR="00E77FED" w:rsidRPr="00F40DDE">
              <w:rPr>
                <w:sz w:val="24"/>
                <w:szCs w:val="24"/>
              </w:rPr>
              <w:t xml:space="preserve"> не доводились</w:t>
            </w:r>
          </w:p>
        </w:tc>
      </w:tr>
      <w:tr w:rsidR="00D262C8" w:rsidRPr="00F25D1A" w:rsidTr="004D43F1">
        <w:trPr>
          <w:trHeight w:val="722"/>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1.18</w:t>
            </w:r>
          </w:p>
        </w:tc>
        <w:tc>
          <w:tcPr>
            <w:tcW w:w="3058" w:type="dxa"/>
            <w:tcMar>
              <w:top w:w="17" w:type="dxa"/>
              <w:bottom w:w="17" w:type="dxa"/>
            </w:tcMar>
          </w:tcPr>
          <w:p w:rsidR="00D262C8" w:rsidRPr="009C52B6" w:rsidRDefault="00D262C8" w:rsidP="00CA3D43">
            <w:pPr>
              <w:pStyle w:val="a6"/>
              <w:widowControl w:val="0"/>
              <w:spacing w:before="40" w:after="40"/>
              <w:ind w:left="-40" w:right="-45" w:firstLine="174"/>
              <w:jc w:val="both"/>
              <w:rPr>
                <w:b w:val="0"/>
                <w:i w:val="0"/>
                <w:szCs w:val="24"/>
              </w:rPr>
            </w:pPr>
            <w:r w:rsidRPr="009C52B6">
              <w:rPr>
                <w:b w:val="0"/>
                <w:i w:val="0"/>
                <w:szCs w:val="24"/>
              </w:rPr>
              <w:t>Забезпечення скорочення податкового боргу. Вжиття заходів, спрямованих на зменшення кількості підприємств-боржників та загальної суми податкового боргу</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sz w:val="24"/>
                <w:szCs w:val="24"/>
              </w:rPr>
              <w:t>Управління по роботі з податковим боргом</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E77FED" w:rsidRPr="00470492" w:rsidRDefault="00E77FED" w:rsidP="00E77FED">
            <w:pPr>
              <w:ind w:firstLine="317"/>
              <w:jc w:val="both"/>
              <w:rPr>
                <w:sz w:val="24"/>
                <w:szCs w:val="24"/>
              </w:rPr>
            </w:pPr>
            <w:r w:rsidRPr="00470492">
              <w:rPr>
                <w:sz w:val="24"/>
                <w:szCs w:val="24"/>
              </w:rPr>
              <w:t xml:space="preserve">Протягом </w:t>
            </w:r>
            <w:r w:rsidR="00A90C8C">
              <w:rPr>
                <w:sz w:val="24"/>
                <w:szCs w:val="24"/>
              </w:rPr>
              <w:t xml:space="preserve">звітного періоду </w:t>
            </w:r>
            <w:r w:rsidRPr="00470492">
              <w:rPr>
                <w:sz w:val="24"/>
                <w:szCs w:val="24"/>
              </w:rPr>
              <w:t>відбулось зростання податкового боргу на 646</w:t>
            </w:r>
            <w:r>
              <w:rPr>
                <w:sz w:val="24"/>
                <w:szCs w:val="24"/>
              </w:rPr>
              <w:t>, 5</w:t>
            </w:r>
            <w:r w:rsidRPr="00470492">
              <w:rPr>
                <w:sz w:val="24"/>
                <w:szCs w:val="24"/>
              </w:rPr>
              <w:t xml:space="preserve"> </w:t>
            </w:r>
            <w:r>
              <w:rPr>
                <w:sz w:val="24"/>
                <w:szCs w:val="24"/>
              </w:rPr>
              <w:t>млн.</w:t>
            </w:r>
            <w:r w:rsidRPr="00470492">
              <w:rPr>
                <w:sz w:val="24"/>
                <w:szCs w:val="24"/>
              </w:rPr>
              <w:t xml:space="preserve"> грн. </w:t>
            </w:r>
          </w:p>
          <w:p w:rsidR="00E77FED" w:rsidRPr="00470492" w:rsidRDefault="00E77FED" w:rsidP="00E77FED">
            <w:pPr>
              <w:ind w:firstLine="317"/>
              <w:jc w:val="both"/>
              <w:rPr>
                <w:sz w:val="24"/>
                <w:szCs w:val="24"/>
              </w:rPr>
            </w:pPr>
            <w:r w:rsidRPr="00470492">
              <w:rPr>
                <w:sz w:val="24"/>
                <w:szCs w:val="24"/>
              </w:rPr>
              <w:t>Так, показник наявності податкового боргу станом на 01.07.2024  складає 12</w:t>
            </w:r>
            <w:r>
              <w:rPr>
                <w:sz w:val="24"/>
                <w:szCs w:val="24"/>
              </w:rPr>
              <w:t> </w:t>
            </w:r>
            <w:r w:rsidRPr="00470492">
              <w:rPr>
                <w:sz w:val="24"/>
                <w:szCs w:val="24"/>
              </w:rPr>
              <w:t>916</w:t>
            </w:r>
            <w:r>
              <w:rPr>
                <w:sz w:val="24"/>
                <w:szCs w:val="24"/>
              </w:rPr>
              <w:t>,9</w:t>
            </w:r>
            <w:r w:rsidRPr="00470492">
              <w:rPr>
                <w:sz w:val="24"/>
                <w:szCs w:val="24"/>
              </w:rPr>
              <w:t xml:space="preserve"> </w:t>
            </w:r>
            <w:r>
              <w:rPr>
                <w:sz w:val="24"/>
                <w:szCs w:val="24"/>
              </w:rPr>
              <w:t xml:space="preserve">млн </w:t>
            </w:r>
            <w:r w:rsidRPr="00470492">
              <w:rPr>
                <w:sz w:val="24"/>
                <w:szCs w:val="24"/>
              </w:rPr>
              <w:t>грн, на 01.01.2024 борг складав 12</w:t>
            </w:r>
            <w:r>
              <w:rPr>
                <w:sz w:val="24"/>
                <w:szCs w:val="24"/>
              </w:rPr>
              <w:t> </w:t>
            </w:r>
            <w:r w:rsidRPr="00470492">
              <w:rPr>
                <w:sz w:val="24"/>
                <w:szCs w:val="24"/>
              </w:rPr>
              <w:t>270</w:t>
            </w:r>
            <w:r>
              <w:rPr>
                <w:sz w:val="24"/>
                <w:szCs w:val="24"/>
              </w:rPr>
              <w:t>,4</w:t>
            </w:r>
            <w:r w:rsidRPr="00470492">
              <w:rPr>
                <w:sz w:val="24"/>
                <w:szCs w:val="24"/>
              </w:rPr>
              <w:t xml:space="preserve"> </w:t>
            </w:r>
            <w:r>
              <w:rPr>
                <w:sz w:val="24"/>
                <w:szCs w:val="24"/>
              </w:rPr>
              <w:t>млн</w:t>
            </w:r>
            <w:r w:rsidRPr="00470492">
              <w:rPr>
                <w:sz w:val="24"/>
                <w:szCs w:val="24"/>
              </w:rPr>
              <w:t xml:space="preserve"> гривень. </w:t>
            </w:r>
          </w:p>
          <w:p w:rsidR="00E77FED" w:rsidRDefault="00E77FED" w:rsidP="00E77FED">
            <w:pPr>
              <w:ind w:firstLine="317"/>
              <w:jc w:val="both"/>
              <w:rPr>
                <w:sz w:val="24"/>
                <w:szCs w:val="24"/>
              </w:rPr>
            </w:pPr>
            <w:r w:rsidRPr="006220DF">
              <w:rPr>
                <w:sz w:val="24"/>
                <w:szCs w:val="24"/>
              </w:rPr>
              <w:t xml:space="preserve">Зростання боргу </w:t>
            </w:r>
            <w:r>
              <w:rPr>
                <w:sz w:val="24"/>
                <w:szCs w:val="24"/>
              </w:rPr>
              <w:t xml:space="preserve">відбулось </w:t>
            </w:r>
            <w:r w:rsidR="00A90C8C">
              <w:rPr>
                <w:sz w:val="24"/>
                <w:szCs w:val="24"/>
              </w:rPr>
              <w:t>за рахунок</w:t>
            </w:r>
            <w:r w:rsidRPr="006220DF">
              <w:rPr>
                <w:sz w:val="24"/>
                <w:szCs w:val="24"/>
              </w:rPr>
              <w:t xml:space="preserve"> перереєстрації </w:t>
            </w:r>
            <w:r>
              <w:rPr>
                <w:sz w:val="24"/>
                <w:szCs w:val="24"/>
              </w:rPr>
              <w:t xml:space="preserve">платників </w:t>
            </w:r>
            <w:r w:rsidRPr="006220DF">
              <w:rPr>
                <w:sz w:val="24"/>
                <w:szCs w:val="24"/>
              </w:rPr>
              <w:t xml:space="preserve">з інших </w:t>
            </w:r>
            <w:r>
              <w:rPr>
                <w:sz w:val="24"/>
                <w:szCs w:val="24"/>
              </w:rPr>
              <w:t xml:space="preserve">регіонів в Донецьку область </w:t>
            </w:r>
            <w:r w:rsidRPr="006220DF">
              <w:rPr>
                <w:sz w:val="24"/>
                <w:szCs w:val="24"/>
              </w:rPr>
              <w:t>- 254,8 млн грн</w:t>
            </w:r>
            <w:r>
              <w:rPr>
                <w:sz w:val="24"/>
                <w:szCs w:val="24"/>
              </w:rPr>
              <w:t xml:space="preserve">, </w:t>
            </w:r>
            <w:r w:rsidRPr="006220DF">
              <w:rPr>
                <w:sz w:val="24"/>
                <w:szCs w:val="24"/>
              </w:rPr>
              <w:t>несплати донарахованих за актами перевірок сум - 149,2 млн грн</w:t>
            </w:r>
            <w:r>
              <w:rPr>
                <w:sz w:val="24"/>
                <w:szCs w:val="24"/>
              </w:rPr>
              <w:t>,</w:t>
            </w:r>
            <w:r w:rsidRPr="006220DF">
              <w:rPr>
                <w:sz w:val="24"/>
                <w:szCs w:val="24"/>
              </w:rPr>
              <w:t xml:space="preserve"> несплати поточних нарахувань - 242,5 млн грн. </w:t>
            </w:r>
          </w:p>
          <w:p w:rsidR="00E77FED" w:rsidRDefault="00E77FED" w:rsidP="00E77FED">
            <w:pPr>
              <w:ind w:firstLine="317"/>
              <w:jc w:val="both"/>
              <w:rPr>
                <w:sz w:val="24"/>
                <w:szCs w:val="24"/>
              </w:rPr>
            </w:pPr>
            <w:r w:rsidRPr="00BF550D">
              <w:rPr>
                <w:sz w:val="24"/>
                <w:szCs w:val="24"/>
              </w:rPr>
              <w:t>Кількість боржників по податках станом на 01.07.2024 складає 144 773, у порівнянні з 01.01.2024 – кількість збільш</w:t>
            </w:r>
            <w:r w:rsidR="00A75140">
              <w:rPr>
                <w:sz w:val="24"/>
                <w:szCs w:val="24"/>
              </w:rPr>
              <w:t>илась на 12 940 (на 01.01.2024 складала</w:t>
            </w:r>
            <w:r w:rsidRPr="00BF550D">
              <w:rPr>
                <w:sz w:val="24"/>
                <w:szCs w:val="24"/>
              </w:rPr>
              <w:t xml:space="preserve"> 131 833).</w:t>
            </w:r>
          </w:p>
          <w:p w:rsidR="00E77FED" w:rsidRDefault="00E77FED" w:rsidP="00E77FED">
            <w:pPr>
              <w:ind w:firstLine="297"/>
              <w:jc w:val="both"/>
              <w:rPr>
                <w:sz w:val="24"/>
                <w:szCs w:val="24"/>
              </w:rPr>
            </w:pPr>
            <w:r>
              <w:rPr>
                <w:sz w:val="24"/>
                <w:szCs w:val="24"/>
              </w:rPr>
              <w:t>З урахуванням обмежень, що встановлені п.п.69.40 п.69 підрозділу 10 розділу ХХ «Інші перехідні положення» Податкового кодексу України проведено наступну роботу:</w:t>
            </w:r>
          </w:p>
          <w:p w:rsidR="00E77FED" w:rsidRDefault="000142FB" w:rsidP="00E77FED">
            <w:pPr>
              <w:jc w:val="both"/>
              <w:rPr>
                <w:sz w:val="24"/>
                <w:szCs w:val="24"/>
              </w:rPr>
            </w:pPr>
            <w:r>
              <w:rPr>
                <w:sz w:val="24"/>
                <w:szCs w:val="24"/>
              </w:rPr>
              <w:t xml:space="preserve">    </w:t>
            </w:r>
            <w:r w:rsidR="00E77FED">
              <w:rPr>
                <w:sz w:val="24"/>
                <w:szCs w:val="24"/>
              </w:rPr>
              <w:t>сформовано 339 вимог та направлено боржникам податко</w:t>
            </w:r>
            <w:r w:rsidR="00A75140">
              <w:rPr>
                <w:sz w:val="24"/>
                <w:szCs w:val="24"/>
              </w:rPr>
              <w:t>вих вимог на суму 204,1 млн гривень</w:t>
            </w:r>
            <w:r w:rsidR="00E77FED">
              <w:rPr>
                <w:sz w:val="24"/>
                <w:szCs w:val="24"/>
              </w:rPr>
              <w:t>;</w:t>
            </w:r>
          </w:p>
          <w:p w:rsidR="00E77FED" w:rsidRDefault="000142FB" w:rsidP="00E77FED">
            <w:pPr>
              <w:jc w:val="both"/>
              <w:rPr>
                <w:sz w:val="24"/>
                <w:szCs w:val="24"/>
              </w:rPr>
            </w:pPr>
            <w:r>
              <w:rPr>
                <w:sz w:val="24"/>
                <w:szCs w:val="24"/>
              </w:rPr>
              <w:t xml:space="preserve">   </w:t>
            </w:r>
            <w:r w:rsidR="00E77FED">
              <w:rPr>
                <w:sz w:val="24"/>
                <w:szCs w:val="24"/>
              </w:rPr>
              <w:t xml:space="preserve"> складено 13 актів опису майна в податкову заставу та забезпечено внесення до державних реєстрів </w:t>
            </w:r>
            <w:r w:rsidR="00A75140">
              <w:rPr>
                <w:sz w:val="24"/>
                <w:szCs w:val="24"/>
              </w:rPr>
              <w:t>обтяжень  на суму 149,1 млн гривень</w:t>
            </w:r>
            <w:r w:rsidR="00E77FED">
              <w:rPr>
                <w:sz w:val="24"/>
                <w:szCs w:val="24"/>
              </w:rPr>
              <w:t>;</w:t>
            </w:r>
          </w:p>
          <w:p w:rsidR="00E77FED" w:rsidRDefault="000142FB" w:rsidP="00E77FED">
            <w:pPr>
              <w:jc w:val="both"/>
              <w:rPr>
                <w:sz w:val="24"/>
                <w:szCs w:val="24"/>
              </w:rPr>
            </w:pPr>
            <w:r>
              <w:rPr>
                <w:sz w:val="24"/>
                <w:szCs w:val="24"/>
              </w:rPr>
              <w:t xml:space="preserve">    </w:t>
            </w:r>
            <w:r w:rsidR="00E77FED">
              <w:rPr>
                <w:sz w:val="24"/>
                <w:szCs w:val="24"/>
              </w:rPr>
              <w:t xml:space="preserve">прийнято 79 рішень керівника відповідно до п.95.5 ст.95 ПКУ щодо стягнення коштів з рахунків </w:t>
            </w:r>
            <w:r w:rsidR="00A75140">
              <w:rPr>
                <w:sz w:val="24"/>
                <w:szCs w:val="24"/>
              </w:rPr>
              <w:t>та готівки на суму 85,5 млн гривень</w:t>
            </w:r>
            <w:r w:rsidR="00E77FED">
              <w:rPr>
                <w:sz w:val="24"/>
                <w:szCs w:val="24"/>
              </w:rPr>
              <w:t xml:space="preserve">; </w:t>
            </w:r>
          </w:p>
          <w:p w:rsidR="00D262C8" w:rsidRPr="00BF0DA1" w:rsidRDefault="000142FB" w:rsidP="00BF0DA1">
            <w:pPr>
              <w:jc w:val="both"/>
              <w:rPr>
                <w:sz w:val="24"/>
                <w:szCs w:val="24"/>
              </w:rPr>
            </w:pPr>
            <w:r>
              <w:rPr>
                <w:sz w:val="24"/>
                <w:szCs w:val="24"/>
              </w:rPr>
              <w:lastRenderedPageBreak/>
              <w:t xml:space="preserve">    </w:t>
            </w:r>
            <w:r w:rsidR="00E77FED">
              <w:rPr>
                <w:sz w:val="24"/>
                <w:szCs w:val="24"/>
              </w:rPr>
              <w:t>спрямовано 1 883 платіжних інструкцій до банківських установ на суму 1545,0 млн грн., стягнуто з рахунків 1,6 млн гр</w:t>
            </w:r>
            <w:r w:rsidR="00A75140">
              <w:rPr>
                <w:sz w:val="24"/>
                <w:szCs w:val="24"/>
              </w:rPr>
              <w:t>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1.19</w:t>
            </w:r>
          </w:p>
        </w:tc>
        <w:tc>
          <w:tcPr>
            <w:tcW w:w="3058" w:type="dxa"/>
            <w:tcMar>
              <w:top w:w="17" w:type="dxa"/>
              <w:bottom w:w="17" w:type="dxa"/>
            </w:tcMar>
          </w:tcPr>
          <w:p w:rsidR="00D262C8" w:rsidRPr="00972684" w:rsidRDefault="00D262C8" w:rsidP="00CA3D43">
            <w:pPr>
              <w:widowControl w:val="0"/>
              <w:spacing w:before="40" w:after="40"/>
              <w:ind w:left="-40" w:right="-45" w:firstLine="176"/>
              <w:jc w:val="both"/>
              <w:rPr>
                <w:sz w:val="24"/>
                <w:szCs w:val="24"/>
              </w:rPr>
            </w:pPr>
            <w:r w:rsidRPr="00972684">
              <w:rPr>
                <w:sz w:val="24"/>
                <w:szCs w:val="24"/>
              </w:rPr>
              <w:t xml:space="preserve">Проведення роботи з відстрочення, розстрочення та реструктуризації грошових зобов’язань та/або податкового боргу, списання безнадійного податкового боргу, підготовка відповідних рішень згідно з вимогами законодавства </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sz w:val="24"/>
                <w:szCs w:val="24"/>
              </w:rPr>
              <w:t>Управління по роботі з податковим боргом</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E77FED" w:rsidRPr="00BC5C30" w:rsidRDefault="00E77FED" w:rsidP="00E77FED">
            <w:pPr>
              <w:ind w:firstLine="317"/>
              <w:jc w:val="both"/>
              <w:rPr>
                <w:sz w:val="24"/>
                <w:szCs w:val="24"/>
              </w:rPr>
            </w:pPr>
            <w:r w:rsidRPr="00BC5C30">
              <w:rPr>
                <w:sz w:val="24"/>
                <w:szCs w:val="24"/>
              </w:rPr>
              <w:t xml:space="preserve">У звітному періоді заяв щодо відстрочення, розстрочення та реструктуризації грошових зобов’язань та/або податкового боргу не надходило. </w:t>
            </w:r>
          </w:p>
          <w:p w:rsidR="00E77FED" w:rsidRPr="0059473C" w:rsidRDefault="00E77FED" w:rsidP="00E77FED">
            <w:pPr>
              <w:ind w:firstLine="317"/>
              <w:jc w:val="both"/>
              <w:rPr>
                <w:sz w:val="24"/>
                <w:szCs w:val="24"/>
              </w:rPr>
            </w:pPr>
            <w:r w:rsidRPr="00FC3DA8">
              <w:rPr>
                <w:sz w:val="24"/>
                <w:szCs w:val="24"/>
              </w:rPr>
              <w:t xml:space="preserve">Надходження до бюджету у рахунок погашення податкового боргу за розстроченням виконання судових рішень </w:t>
            </w:r>
            <w:r>
              <w:rPr>
                <w:sz w:val="24"/>
                <w:szCs w:val="24"/>
              </w:rPr>
              <w:t>склали 1,7 млн гривень</w:t>
            </w:r>
            <w:r w:rsidRPr="00FC3DA8">
              <w:rPr>
                <w:sz w:val="24"/>
                <w:szCs w:val="24"/>
              </w:rPr>
              <w:t>.</w:t>
            </w:r>
          </w:p>
          <w:p w:rsidR="00E77FED" w:rsidRDefault="00267250" w:rsidP="00E77FED">
            <w:pPr>
              <w:jc w:val="both"/>
              <w:rPr>
                <w:sz w:val="24"/>
                <w:szCs w:val="24"/>
              </w:rPr>
            </w:pPr>
            <w:r>
              <w:rPr>
                <w:sz w:val="24"/>
                <w:szCs w:val="24"/>
              </w:rPr>
              <w:t xml:space="preserve">     </w:t>
            </w:r>
            <w:r w:rsidR="00E77FED" w:rsidRPr="002464DD">
              <w:rPr>
                <w:sz w:val="24"/>
                <w:szCs w:val="24"/>
              </w:rPr>
              <w:t xml:space="preserve">За звітний період відбулось списання безнадійного податкового боргу  на суму 3 516,5 тис </w:t>
            </w:r>
            <w:r w:rsidR="00E77FED" w:rsidRPr="00BD59CD">
              <w:rPr>
                <w:sz w:val="24"/>
                <w:szCs w:val="24"/>
              </w:rPr>
              <w:t>грн по 58 платникам податків</w:t>
            </w:r>
          </w:p>
          <w:p w:rsidR="00D262C8" w:rsidRDefault="00D262C8" w:rsidP="00CA3D43">
            <w:pPr>
              <w:spacing w:before="40" w:after="40"/>
              <w:jc w:val="center"/>
              <w:rPr>
                <w:sz w:val="24"/>
                <w:szCs w:val="24"/>
              </w:rPr>
            </w:pP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Pr>
                <w:rFonts w:ascii="Times New Roman" w:hAnsi="Times New Roman" w:cs="Times New Roman"/>
                <w:sz w:val="24"/>
                <w:szCs w:val="24"/>
                <w:lang w:val="uk-UA"/>
              </w:rPr>
              <w:t>1.20</w:t>
            </w:r>
          </w:p>
        </w:tc>
        <w:tc>
          <w:tcPr>
            <w:tcW w:w="3058" w:type="dxa"/>
            <w:tcMar>
              <w:top w:w="17" w:type="dxa"/>
              <w:bottom w:w="17" w:type="dxa"/>
            </w:tcMar>
          </w:tcPr>
          <w:p w:rsidR="00D262C8" w:rsidRDefault="00D262C8" w:rsidP="00CA3D43">
            <w:pPr>
              <w:widowControl w:val="0"/>
              <w:spacing w:before="40" w:after="40"/>
              <w:ind w:right="-45" w:firstLine="188"/>
              <w:jc w:val="both"/>
              <w:rPr>
                <w:spacing w:val="-3"/>
                <w:sz w:val="24"/>
                <w:szCs w:val="24"/>
                <w:lang w:val="ru-RU"/>
              </w:rPr>
            </w:pPr>
            <w:r w:rsidRPr="00972684">
              <w:rPr>
                <w:spacing w:val="-3"/>
                <w:sz w:val="24"/>
                <w:szCs w:val="24"/>
              </w:rPr>
              <w:t>Здійснення аналізу показників фінансових планів державних підприємств по сплаті до державного бюджету податкових платежів</w:t>
            </w:r>
            <w:r w:rsidRPr="00972684">
              <w:rPr>
                <w:spacing w:val="-3"/>
                <w:sz w:val="24"/>
                <w:szCs w:val="24"/>
                <w:lang w:val="ru-RU"/>
              </w:rPr>
              <w:t xml:space="preserve">, </w:t>
            </w:r>
            <w:r w:rsidRPr="00972684">
              <w:rPr>
                <w:spacing w:val="-3"/>
                <w:sz w:val="24"/>
                <w:szCs w:val="24"/>
              </w:rPr>
              <w:t xml:space="preserve">єдиного соціального внеску </w:t>
            </w:r>
            <w:r w:rsidRPr="00972684">
              <w:rPr>
                <w:spacing w:val="-3"/>
                <w:sz w:val="24"/>
                <w:szCs w:val="24"/>
                <w:lang w:val="ru-RU"/>
              </w:rPr>
              <w:t xml:space="preserve">та </w:t>
            </w:r>
            <w:r w:rsidRPr="00972684">
              <w:rPr>
                <w:spacing w:val="-3"/>
                <w:sz w:val="24"/>
                <w:szCs w:val="24"/>
              </w:rPr>
              <w:t>надання інформаційно-аналітичних матеріалів до ДПС</w:t>
            </w:r>
            <w:r w:rsidRPr="00972684">
              <w:rPr>
                <w:spacing w:val="-3"/>
                <w:sz w:val="24"/>
                <w:szCs w:val="24"/>
                <w:lang w:val="ru-RU"/>
              </w:rPr>
              <w:t xml:space="preserve"> </w:t>
            </w:r>
          </w:p>
          <w:p w:rsidR="00D262C8" w:rsidRPr="00972684" w:rsidRDefault="00D262C8" w:rsidP="00CA3D43">
            <w:pPr>
              <w:widowControl w:val="0"/>
              <w:spacing w:before="40" w:after="40"/>
              <w:ind w:right="-45" w:firstLine="188"/>
              <w:jc w:val="both"/>
              <w:rPr>
                <w:spacing w:val="-3"/>
                <w:sz w:val="24"/>
                <w:szCs w:val="24"/>
              </w:rPr>
            </w:pPr>
          </w:p>
        </w:tc>
        <w:tc>
          <w:tcPr>
            <w:tcW w:w="2070" w:type="dxa"/>
            <w:tcMar>
              <w:top w:w="17" w:type="dxa"/>
              <w:bottom w:w="17" w:type="dxa"/>
            </w:tcMar>
          </w:tcPr>
          <w:p w:rsidR="00D262C8" w:rsidRPr="009C52B6" w:rsidRDefault="00D262C8" w:rsidP="00CA3D43">
            <w:pPr>
              <w:spacing w:before="40" w:after="40"/>
            </w:pPr>
            <w:r w:rsidRPr="009C52B6">
              <w:rPr>
                <w:rStyle w:val="11"/>
                <w:b w:val="0"/>
                <w:i w:val="0"/>
                <w:iCs/>
                <w:noProof/>
                <w:color w:val="000000"/>
                <w:lang w:eastAsia="uk-UA"/>
              </w:rPr>
              <w:t>Управління економічного аналізу</w:t>
            </w:r>
          </w:p>
        </w:tc>
        <w:tc>
          <w:tcPr>
            <w:tcW w:w="1841" w:type="dxa"/>
            <w:tcMar>
              <w:top w:w="17" w:type="dxa"/>
              <w:bottom w:w="17" w:type="dxa"/>
            </w:tcMar>
          </w:tcPr>
          <w:p w:rsidR="00D262C8" w:rsidRPr="00CD057A" w:rsidRDefault="00D262C8" w:rsidP="00CA3D43">
            <w:pPr>
              <w:spacing w:before="40" w:after="40"/>
              <w:jc w:val="center"/>
              <w:rPr>
                <w:color w:val="000000"/>
                <w:sz w:val="24"/>
                <w:szCs w:val="24"/>
              </w:rPr>
            </w:pPr>
            <w:r w:rsidRPr="00CD057A">
              <w:rPr>
                <w:color w:val="000000"/>
                <w:sz w:val="24"/>
                <w:szCs w:val="24"/>
              </w:rPr>
              <w:t>Щоквартально</w:t>
            </w:r>
          </w:p>
        </w:tc>
        <w:tc>
          <w:tcPr>
            <w:tcW w:w="6531" w:type="dxa"/>
          </w:tcPr>
          <w:p w:rsidR="00FB38DD" w:rsidRPr="00DA4B73" w:rsidRDefault="00FB38DD" w:rsidP="00FB38DD">
            <w:pPr>
              <w:ind w:firstLine="318"/>
              <w:jc w:val="both"/>
              <w:rPr>
                <w:rFonts w:eastAsia="Calibri"/>
                <w:color w:val="000000"/>
                <w:sz w:val="24"/>
                <w:szCs w:val="24"/>
              </w:rPr>
            </w:pPr>
            <w:r w:rsidRPr="00DA4B73">
              <w:rPr>
                <w:rFonts w:eastAsia="Calibri"/>
                <w:color w:val="000000"/>
                <w:sz w:val="24"/>
                <w:szCs w:val="24"/>
              </w:rPr>
              <w:t>Щокварталу проводився моніторинг показників фінансової та податкової звітності підприємств державного сектору економіки, а саме моніторинг виконання показників фінансових планів державних підприємств, акціонерних, холдингових компаній та інших СГ з часткою державної власності, їх дочірніх підприємств у частині розрахунків з бюджетом та державними цільовими фондами, до ДПС надавалась інформація щодо виконання показників фінансових планів.</w:t>
            </w:r>
          </w:p>
          <w:p w:rsidR="00FB38DD" w:rsidRPr="00DA4B73" w:rsidRDefault="00FB38DD" w:rsidP="00FB38DD">
            <w:pPr>
              <w:ind w:firstLine="318"/>
              <w:jc w:val="both"/>
              <w:rPr>
                <w:rFonts w:eastAsia="Calibri"/>
                <w:color w:val="000000"/>
                <w:sz w:val="24"/>
                <w:szCs w:val="24"/>
              </w:rPr>
            </w:pPr>
            <w:r w:rsidRPr="00DA4B73">
              <w:rPr>
                <w:rFonts w:eastAsia="Calibri"/>
                <w:color w:val="000000"/>
                <w:sz w:val="24"/>
                <w:szCs w:val="24"/>
              </w:rPr>
              <w:t>Для аналізу показників фінансових планів було ві</w:t>
            </w:r>
            <w:r>
              <w:rPr>
                <w:rFonts w:eastAsia="Calibri"/>
                <w:color w:val="000000"/>
                <w:sz w:val="24"/>
                <w:szCs w:val="24"/>
              </w:rPr>
              <w:t xml:space="preserve">дібрано </w:t>
            </w:r>
            <w:r w:rsidRPr="00DA4B73">
              <w:rPr>
                <w:rFonts w:eastAsia="Calibri"/>
                <w:color w:val="000000"/>
                <w:sz w:val="24"/>
                <w:szCs w:val="24"/>
              </w:rPr>
              <w:t xml:space="preserve">48 державних підприємств. З даного переліку, 10 підприємств знаходяться на тимчасово-непідконтрольній території України, 7 СГ – на території активних бойових дій. </w:t>
            </w:r>
          </w:p>
          <w:p w:rsidR="00D262C8" w:rsidRPr="00BF0DA1" w:rsidRDefault="00BF0DA1" w:rsidP="00267250">
            <w:pPr>
              <w:spacing w:before="40" w:after="40"/>
              <w:jc w:val="both"/>
              <w:rPr>
                <w:color w:val="000000"/>
                <w:sz w:val="24"/>
                <w:szCs w:val="24"/>
                <w:lang w:val="ru-RU"/>
              </w:rPr>
            </w:pPr>
            <w:r>
              <w:rPr>
                <w:rFonts w:eastAsia="Calibri"/>
                <w:color w:val="000000"/>
                <w:sz w:val="24"/>
                <w:szCs w:val="24"/>
                <w:lang w:val="ru-RU"/>
              </w:rPr>
              <w:t xml:space="preserve">    </w:t>
            </w:r>
            <w:r w:rsidR="00FB38DD" w:rsidRPr="00DA4B73">
              <w:rPr>
                <w:rFonts w:eastAsia="Calibri"/>
                <w:color w:val="000000"/>
                <w:sz w:val="24"/>
                <w:szCs w:val="24"/>
              </w:rPr>
              <w:t>Запланована сума збору платежів до держав</w:t>
            </w:r>
            <w:r w:rsidR="00FB38DD">
              <w:rPr>
                <w:rFonts w:eastAsia="Calibri"/>
                <w:color w:val="000000"/>
                <w:sz w:val="24"/>
                <w:szCs w:val="24"/>
              </w:rPr>
              <w:t>ного бюджету за</w:t>
            </w:r>
            <w:r w:rsidR="00FB38DD" w:rsidRPr="00DA4B73">
              <w:rPr>
                <w:rFonts w:eastAsia="Calibri"/>
                <w:color w:val="000000"/>
                <w:sz w:val="24"/>
                <w:szCs w:val="24"/>
              </w:rPr>
              <w:t xml:space="preserve"> перший квартал 2024 року, згідно з надан</w:t>
            </w:r>
            <w:r w:rsidR="00267250">
              <w:rPr>
                <w:rFonts w:eastAsia="Calibri"/>
                <w:color w:val="000000"/>
                <w:sz w:val="24"/>
                <w:szCs w:val="24"/>
              </w:rPr>
              <w:t xml:space="preserve">ими фінансовими планами, складала </w:t>
            </w:r>
            <w:r w:rsidR="00FB38DD" w:rsidRPr="00DA4B73">
              <w:rPr>
                <w:rFonts w:eastAsia="Calibri"/>
                <w:color w:val="000000"/>
                <w:sz w:val="24"/>
                <w:szCs w:val="24"/>
              </w:rPr>
              <w:t>169,1 млн грн, фактично надійшло – 38,8 млн грн, що в 4,4 рази менше запланованих або на 131,4 млн гривень. Причини нев</w:t>
            </w:r>
            <w:r>
              <w:rPr>
                <w:rFonts w:eastAsia="Calibri"/>
                <w:color w:val="000000"/>
                <w:sz w:val="24"/>
                <w:szCs w:val="24"/>
              </w:rPr>
              <w:t xml:space="preserve">иконання з’ясовані та </w:t>
            </w:r>
            <w:r>
              <w:rPr>
                <w:rFonts w:eastAsia="Calibri"/>
                <w:color w:val="000000"/>
                <w:sz w:val="24"/>
                <w:szCs w:val="24"/>
              </w:rPr>
              <w:lastRenderedPageBreak/>
              <w:t>надані до</w:t>
            </w:r>
            <w:r>
              <w:rPr>
                <w:rFonts w:eastAsia="Calibri"/>
                <w:color w:val="000000"/>
                <w:sz w:val="24"/>
                <w:szCs w:val="24"/>
                <w:lang w:val="ru-RU"/>
              </w:rPr>
              <w:t xml:space="preserve"> </w:t>
            </w:r>
            <w:r w:rsidR="00FB38DD" w:rsidRPr="00DA4B73">
              <w:rPr>
                <w:rFonts w:eastAsia="Calibri"/>
                <w:color w:val="000000"/>
                <w:sz w:val="24"/>
                <w:szCs w:val="24"/>
              </w:rPr>
              <w:t>ДПС (лист</w:t>
            </w:r>
            <w:r w:rsidR="00267250">
              <w:rPr>
                <w:rFonts w:eastAsia="Calibri"/>
                <w:color w:val="000000"/>
                <w:sz w:val="24"/>
                <w:szCs w:val="24"/>
              </w:rPr>
              <w:t xml:space="preserve"> ГУ ДПС</w:t>
            </w:r>
            <w:r w:rsidR="00FB38DD" w:rsidRPr="00DA4B73">
              <w:rPr>
                <w:rFonts w:eastAsia="Calibri"/>
                <w:color w:val="000000"/>
                <w:sz w:val="24"/>
                <w:szCs w:val="24"/>
              </w:rPr>
              <w:t xml:space="preserve"> від 20.05.2024 </w:t>
            </w:r>
            <w:r w:rsidR="00267250">
              <w:rPr>
                <w:rFonts w:eastAsia="Calibri"/>
                <w:color w:val="000000"/>
                <w:sz w:val="24"/>
                <w:szCs w:val="24"/>
              </w:rPr>
              <w:t xml:space="preserve">                         </w:t>
            </w:r>
            <w:r w:rsidR="00FB38DD" w:rsidRPr="00DA4B73">
              <w:rPr>
                <w:rFonts w:eastAsia="Calibri"/>
                <w:color w:val="000000"/>
                <w:sz w:val="24"/>
                <w:szCs w:val="24"/>
              </w:rPr>
              <w:t>№ 2077/8/05-99-19-01)</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1.21</w:t>
            </w:r>
          </w:p>
        </w:tc>
        <w:tc>
          <w:tcPr>
            <w:tcW w:w="3058" w:type="dxa"/>
            <w:tcMar>
              <w:top w:w="17" w:type="dxa"/>
              <w:bottom w:w="17" w:type="dxa"/>
            </w:tcMar>
          </w:tcPr>
          <w:p w:rsidR="00D262C8" w:rsidRPr="00A339F4" w:rsidRDefault="00D262C8" w:rsidP="00CA3D43">
            <w:pPr>
              <w:widowControl w:val="0"/>
              <w:spacing w:before="40" w:after="40"/>
              <w:ind w:right="-45" w:firstLine="188"/>
              <w:jc w:val="both"/>
              <w:rPr>
                <w:spacing w:val="-3"/>
                <w:sz w:val="24"/>
                <w:szCs w:val="24"/>
                <w:highlight w:val="yellow"/>
              </w:rPr>
            </w:pPr>
            <w:r>
              <w:rPr>
                <w:sz w:val="24"/>
                <w:szCs w:val="24"/>
              </w:rPr>
              <w:t xml:space="preserve">Відпрацювання </w:t>
            </w:r>
            <w:r w:rsidRPr="00CD057A">
              <w:rPr>
                <w:sz w:val="24"/>
                <w:szCs w:val="24"/>
              </w:rPr>
              <w:t xml:space="preserve">нез’ясованих платежів шляхом ідентифікації таких платежів у межах бюджетного року та/або перекиду </w:t>
            </w:r>
            <w:r>
              <w:rPr>
                <w:sz w:val="24"/>
                <w:szCs w:val="24"/>
              </w:rPr>
              <w:t>коштів між бюджетними рахунками</w:t>
            </w:r>
          </w:p>
        </w:tc>
        <w:tc>
          <w:tcPr>
            <w:tcW w:w="2070" w:type="dxa"/>
            <w:tcMar>
              <w:top w:w="17" w:type="dxa"/>
              <w:bottom w:w="17" w:type="dxa"/>
            </w:tcMar>
          </w:tcPr>
          <w:p w:rsidR="00D262C8" w:rsidRPr="009C52B6" w:rsidRDefault="00D262C8" w:rsidP="00CA3D43">
            <w:pPr>
              <w:spacing w:before="40" w:after="40"/>
              <w:rPr>
                <w:rStyle w:val="11"/>
                <w:b w:val="0"/>
                <w:i w:val="0"/>
                <w:iCs/>
                <w:noProof/>
                <w:color w:val="000000"/>
                <w:lang w:eastAsia="uk-UA"/>
              </w:rPr>
            </w:pPr>
            <w:r w:rsidRPr="009C52B6">
              <w:rPr>
                <w:rStyle w:val="11"/>
                <w:b w:val="0"/>
                <w:i w:val="0"/>
                <w:iCs/>
                <w:noProof/>
                <w:color w:val="000000"/>
                <w:lang w:eastAsia="uk-UA"/>
              </w:rPr>
              <w:t>Управління економічного аналізу</w:t>
            </w:r>
          </w:p>
        </w:tc>
        <w:tc>
          <w:tcPr>
            <w:tcW w:w="1841" w:type="dxa"/>
            <w:tcMar>
              <w:top w:w="17" w:type="dxa"/>
              <w:bottom w:w="17" w:type="dxa"/>
            </w:tcMar>
          </w:tcPr>
          <w:p w:rsidR="00D262C8" w:rsidRPr="00360124" w:rsidRDefault="00D262C8" w:rsidP="00CA3D43">
            <w:pPr>
              <w:spacing w:before="40" w:after="40"/>
              <w:jc w:val="center"/>
              <w:rPr>
                <w:color w:val="000000"/>
                <w:sz w:val="24"/>
                <w:szCs w:val="24"/>
              </w:rPr>
            </w:pPr>
            <w:r>
              <w:rPr>
                <w:color w:val="000000"/>
                <w:sz w:val="24"/>
                <w:szCs w:val="24"/>
              </w:rPr>
              <w:t>Щоденно</w:t>
            </w:r>
          </w:p>
        </w:tc>
        <w:tc>
          <w:tcPr>
            <w:tcW w:w="6531" w:type="dxa"/>
          </w:tcPr>
          <w:p w:rsidR="00B94246" w:rsidRDefault="00267250" w:rsidP="00B94246">
            <w:pPr>
              <w:ind w:firstLine="318"/>
              <w:jc w:val="both"/>
              <w:rPr>
                <w:sz w:val="24"/>
                <w:szCs w:val="24"/>
              </w:rPr>
            </w:pPr>
            <w:r>
              <w:rPr>
                <w:sz w:val="24"/>
                <w:szCs w:val="24"/>
              </w:rPr>
              <w:t>В</w:t>
            </w:r>
            <w:r w:rsidR="00B94246">
              <w:rPr>
                <w:sz w:val="24"/>
                <w:szCs w:val="24"/>
              </w:rPr>
              <w:t>ідпрацьовано нез’ясовани</w:t>
            </w:r>
            <w:r>
              <w:rPr>
                <w:sz w:val="24"/>
                <w:szCs w:val="24"/>
              </w:rPr>
              <w:t>х платежів у кількості                    2 884 одиниць</w:t>
            </w:r>
            <w:r w:rsidR="00B94246">
              <w:rPr>
                <w:sz w:val="24"/>
                <w:szCs w:val="24"/>
              </w:rPr>
              <w:t xml:space="preserve"> на загальну суму 8,8 млн грн шляхом здійснення: </w:t>
            </w:r>
          </w:p>
          <w:p w:rsidR="00B94246" w:rsidRDefault="00267250" w:rsidP="00267250">
            <w:pPr>
              <w:jc w:val="both"/>
              <w:rPr>
                <w:sz w:val="24"/>
                <w:szCs w:val="24"/>
              </w:rPr>
            </w:pPr>
            <w:r>
              <w:rPr>
                <w:sz w:val="24"/>
                <w:szCs w:val="24"/>
              </w:rPr>
              <w:t xml:space="preserve">     </w:t>
            </w:r>
            <w:r w:rsidR="00B94246">
              <w:rPr>
                <w:sz w:val="24"/>
                <w:szCs w:val="24"/>
              </w:rPr>
              <w:t>перерахування коштів за відповідністю згідно з поданими заявами платників – 967 шт. на суму 6,0 млн грн;</w:t>
            </w:r>
          </w:p>
          <w:p w:rsidR="00D262C8" w:rsidRPr="00BF0DA1" w:rsidRDefault="00267250" w:rsidP="00BF0DA1">
            <w:pPr>
              <w:spacing w:before="40" w:after="40"/>
              <w:jc w:val="both"/>
              <w:rPr>
                <w:color w:val="000000"/>
                <w:sz w:val="24"/>
                <w:szCs w:val="24"/>
                <w:lang w:val="ru-RU"/>
              </w:rPr>
            </w:pPr>
            <w:r>
              <w:rPr>
                <w:sz w:val="24"/>
                <w:szCs w:val="24"/>
              </w:rPr>
              <w:t xml:space="preserve">     </w:t>
            </w:r>
            <w:r w:rsidR="00B94246">
              <w:rPr>
                <w:sz w:val="24"/>
                <w:szCs w:val="24"/>
              </w:rPr>
              <w:t>проведення і</w:t>
            </w:r>
            <w:r>
              <w:rPr>
                <w:sz w:val="24"/>
                <w:szCs w:val="24"/>
              </w:rPr>
              <w:t>дентифікації платежів – 1917 одиниць</w:t>
            </w:r>
            <w:r w:rsidR="00B94246">
              <w:rPr>
                <w:sz w:val="24"/>
                <w:szCs w:val="24"/>
              </w:rPr>
              <w:t xml:space="preserve"> на загальну суму 2,8 млн гривень</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Pr>
                <w:rFonts w:ascii="Times New Roman" w:hAnsi="Times New Roman" w:cs="Times New Roman"/>
                <w:sz w:val="24"/>
                <w:szCs w:val="24"/>
                <w:lang w:val="uk-UA"/>
              </w:rPr>
              <w:t>1.22</w:t>
            </w:r>
          </w:p>
        </w:tc>
        <w:tc>
          <w:tcPr>
            <w:tcW w:w="3058" w:type="dxa"/>
            <w:tcMar>
              <w:top w:w="17" w:type="dxa"/>
              <w:bottom w:w="17" w:type="dxa"/>
            </w:tcMar>
          </w:tcPr>
          <w:p w:rsidR="00D262C8" w:rsidRPr="009C52B6" w:rsidRDefault="00D262C8" w:rsidP="00CA3D43">
            <w:pPr>
              <w:pStyle w:val="Style16"/>
              <w:spacing w:before="40" w:after="40"/>
              <w:ind w:left="-40" w:right="-45" w:firstLine="174"/>
              <w:jc w:val="both"/>
              <w:rPr>
                <w:lang w:val="uk-UA"/>
              </w:rPr>
            </w:pPr>
            <w:r w:rsidRPr="009C52B6">
              <w:rPr>
                <w:lang w:val="uk-UA"/>
              </w:rPr>
              <w:t>Формування звітності щодо стану розрахунків платників податків з бюджетами та сплати єдиного внеску</w:t>
            </w:r>
          </w:p>
        </w:tc>
        <w:tc>
          <w:tcPr>
            <w:tcW w:w="2070" w:type="dxa"/>
            <w:tcMar>
              <w:top w:w="17" w:type="dxa"/>
              <w:bottom w:w="17" w:type="dxa"/>
            </w:tcMar>
          </w:tcPr>
          <w:p w:rsidR="00D262C8" w:rsidRPr="009C52B6" w:rsidRDefault="00D262C8" w:rsidP="00CA3D43">
            <w:pPr>
              <w:widowControl w:val="0"/>
              <w:spacing w:before="40" w:after="40"/>
              <w:ind w:left="-40" w:right="-45"/>
              <w:jc w:val="both"/>
              <w:rPr>
                <w:sz w:val="24"/>
                <w:szCs w:val="24"/>
              </w:rPr>
            </w:pPr>
            <w:r w:rsidRPr="009C52B6">
              <w:rPr>
                <w:bCs/>
                <w:color w:val="000000"/>
                <w:sz w:val="24"/>
                <w:szCs w:val="24"/>
              </w:rPr>
              <w:t>Управління економічного аналізу</w:t>
            </w:r>
          </w:p>
        </w:tc>
        <w:tc>
          <w:tcPr>
            <w:tcW w:w="1841" w:type="dxa"/>
            <w:tcMar>
              <w:top w:w="17" w:type="dxa"/>
              <w:bottom w:w="17" w:type="dxa"/>
            </w:tcMar>
          </w:tcPr>
          <w:p w:rsidR="00D262C8" w:rsidRPr="009C52B6" w:rsidRDefault="00D262C8" w:rsidP="00CA3D43">
            <w:pPr>
              <w:widowControl w:val="0"/>
              <w:spacing w:before="40" w:after="40"/>
              <w:ind w:left="100" w:right="-31" w:hanging="5"/>
              <w:jc w:val="center"/>
              <w:rPr>
                <w:sz w:val="24"/>
                <w:szCs w:val="24"/>
              </w:rPr>
            </w:pPr>
            <w:r w:rsidRPr="009C52B6">
              <w:rPr>
                <w:color w:val="000000"/>
                <w:sz w:val="24"/>
                <w:szCs w:val="24"/>
              </w:rPr>
              <w:t>Щомісяця</w:t>
            </w:r>
          </w:p>
        </w:tc>
        <w:tc>
          <w:tcPr>
            <w:tcW w:w="6531" w:type="dxa"/>
          </w:tcPr>
          <w:p w:rsidR="00D262C8" w:rsidRPr="009C52B6" w:rsidRDefault="00BF0DA1" w:rsidP="00BF0DA1">
            <w:pPr>
              <w:widowControl w:val="0"/>
              <w:spacing w:before="40" w:after="40"/>
              <w:ind w:left="100" w:right="-31" w:hanging="5"/>
              <w:jc w:val="both"/>
              <w:rPr>
                <w:color w:val="000000"/>
                <w:sz w:val="24"/>
                <w:szCs w:val="24"/>
              </w:rPr>
            </w:pPr>
            <w:r w:rsidRPr="00267250">
              <w:rPr>
                <w:sz w:val="24"/>
                <w:szCs w:val="24"/>
              </w:rPr>
              <w:t xml:space="preserve">    </w:t>
            </w:r>
            <w:r w:rsidR="00B94246" w:rsidRPr="00AD744C">
              <w:rPr>
                <w:sz w:val="24"/>
                <w:szCs w:val="24"/>
              </w:rPr>
              <w:t>На теперішній час відсутня технічна можливість формування звітності щодо стану розрахунків платників податків з бюджетами та сплати єдиного внеску</w:t>
            </w:r>
            <w:r w:rsidR="00267250">
              <w:rPr>
                <w:sz w:val="24"/>
                <w:szCs w:val="24"/>
              </w:rPr>
              <w:t>, зокрема відсутній доступ до реплікаційних даних регіонального рівня</w:t>
            </w:r>
          </w:p>
        </w:tc>
      </w:tr>
      <w:tr w:rsidR="009D6CF8" w:rsidRPr="00F25D1A" w:rsidTr="004D43F1">
        <w:trPr>
          <w:trHeight w:val="1015"/>
          <w:jc w:val="center"/>
        </w:trPr>
        <w:tc>
          <w:tcPr>
            <w:tcW w:w="14273" w:type="dxa"/>
            <w:gridSpan w:val="5"/>
            <w:tcMar>
              <w:top w:w="17" w:type="dxa"/>
              <w:bottom w:w="17" w:type="dxa"/>
            </w:tcMar>
            <w:vAlign w:val="center"/>
          </w:tcPr>
          <w:p w:rsidR="009D6CF8" w:rsidRPr="00F25D1A" w:rsidRDefault="009D6CF8" w:rsidP="00CA3D43">
            <w:pPr>
              <w:pStyle w:val="Style16"/>
              <w:autoSpaceDE/>
              <w:autoSpaceDN/>
              <w:adjustRightInd/>
              <w:spacing w:before="40" w:after="40"/>
              <w:ind w:left="-39" w:right="-45" w:hanging="6"/>
              <w:jc w:val="center"/>
              <w:rPr>
                <w:b/>
                <w:lang w:val="uk-UA"/>
              </w:rPr>
            </w:pPr>
            <w:r w:rsidRPr="00F25D1A">
              <w:rPr>
                <w:b/>
                <w:lang w:val="uk-UA"/>
              </w:rPr>
              <w:t xml:space="preserve">Розділ 2. Проведення </w:t>
            </w:r>
            <w:r w:rsidRPr="00F25D1A">
              <w:rPr>
                <w:b/>
                <w:color w:val="000000"/>
                <w:lang w:val="uk-UA"/>
              </w:rPr>
              <w:t>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t>2.1</w:t>
            </w:r>
          </w:p>
        </w:tc>
        <w:tc>
          <w:tcPr>
            <w:tcW w:w="3058" w:type="dxa"/>
            <w:tcMar>
              <w:top w:w="17" w:type="dxa"/>
              <w:bottom w:w="17" w:type="dxa"/>
            </w:tcMar>
          </w:tcPr>
          <w:p w:rsidR="00D262C8" w:rsidRPr="00E640C2" w:rsidRDefault="00D262C8" w:rsidP="00CA3D43">
            <w:pPr>
              <w:widowControl w:val="0"/>
              <w:tabs>
                <w:tab w:val="left" w:pos="1800"/>
              </w:tabs>
              <w:spacing w:before="40" w:after="40"/>
              <w:ind w:left="-40" w:right="-45" w:firstLine="174"/>
              <w:jc w:val="both"/>
              <w:rPr>
                <w:color w:val="000000"/>
                <w:sz w:val="24"/>
                <w:szCs w:val="24"/>
              </w:rPr>
            </w:pPr>
            <w:r w:rsidRPr="00E640C2">
              <w:rPr>
                <w:sz w:val="24"/>
                <w:szCs w:val="24"/>
              </w:rPr>
              <w:t xml:space="preserve">Проведення перевірок щодо дотримання суб’єктами господарювання вимог податкового, валютного та іншого законодавства, контроль за дотриманням якого покладено на ДПС з урахуванням змін та доповнень, внесених до Податкового кодексу України від 02.12.2010 № 2755-VІ щодо особливостей </w:t>
            </w:r>
            <w:r w:rsidRPr="00E640C2">
              <w:rPr>
                <w:sz w:val="24"/>
                <w:szCs w:val="24"/>
              </w:rPr>
              <w:lastRenderedPageBreak/>
              <w:t>їх проведення на період дії воєнного стану</w:t>
            </w:r>
          </w:p>
        </w:tc>
        <w:tc>
          <w:tcPr>
            <w:tcW w:w="2070" w:type="dxa"/>
            <w:tcMar>
              <w:top w:w="17" w:type="dxa"/>
              <w:bottom w:w="17" w:type="dxa"/>
            </w:tcMar>
          </w:tcPr>
          <w:p w:rsidR="00D262C8" w:rsidRPr="00E640C2" w:rsidRDefault="00D262C8" w:rsidP="00CA3D43">
            <w:pPr>
              <w:widowControl w:val="0"/>
              <w:spacing w:before="40" w:after="40"/>
              <w:ind w:left="-40" w:right="-45"/>
              <w:jc w:val="both"/>
              <w:rPr>
                <w:rStyle w:val="11"/>
                <w:b w:val="0"/>
                <w:i w:val="0"/>
                <w:iCs/>
                <w:noProof/>
                <w:color w:val="000000"/>
                <w:lang w:eastAsia="uk-UA"/>
              </w:rPr>
            </w:pPr>
            <w:r w:rsidRPr="00E640C2">
              <w:rPr>
                <w:rStyle w:val="11"/>
                <w:b w:val="0"/>
                <w:i w:val="0"/>
                <w:iCs/>
                <w:noProof/>
                <w:color w:val="000000"/>
                <w:lang w:eastAsia="uk-UA"/>
              </w:rPr>
              <w:lastRenderedPageBreak/>
              <w:t>Управління податкового аудиту,</w:t>
            </w:r>
          </w:p>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6F2AFA" w:rsidRPr="00967AC2" w:rsidRDefault="00BF0DA1" w:rsidP="0016155D">
            <w:pPr>
              <w:spacing w:before="40" w:after="40"/>
              <w:jc w:val="both"/>
              <w:rPr>
                <w:sz w:val="24"/>
                <w:szCs w:val="24"/>
              </w:rPr>
            </w:pPr>
            <w:r>
              <w:rPr>
                <w:sz w:val="24"/>
                <w:szCs w:val="24"/>
                <w:lang w:val="ru-RU"/>
              </w:rPr>
              <w:t xml:space="preserve">    </w:t>
            </w:r>
            <w:r w:rsidR="0016155D">
              <w:rPr>
                <w:sz w:val="24"/>
                <w:szCs w:val="24"/>
              </w:rPr>
              <w:t>Проведено</w:t>
            </w:r>
            <w:r w:rsidR="006F2AFA" w:rsidRPr="00967AC2">
              <w:rPr>
                <w:sz w:val="24"/>
                <w:szCs w:val="24"/>
              </w:rPr>
              <w:t xml:space="preserve"> перевірк</w:t>
            </w:r>
            <w:r w:rsidR="006F2AFA" w:rsidRPr="00967AC2">
              <w:rPr>
                <w:sz w:val="24"/>
                <w:szCs w:val="24"/>
                <w:lang w:val="ru-RU"/>
              </w:rPr>
              <w:t>и</w:t>
            </w:r>
            <w:r w:rsidR="006F2AFA" w:rsidRPr="00967AC2">
              <w:rPr>
                <w:sz w:val="24"/>
                <w:szCs w:val="24"/>
              </w:rPr>
              <w:t xml:space="preserve"> щодо дотримання суб’єктами господарювання норм законодавства, а саме:</w:t>
            </w:r>
          </w:p>
          <w:p w:rsidR="006F2AFA" w:rsidRPr="00967AC2" w:rsidRDefault="006F2AFA" w:rsidP="006F2AFA">
            <w:pPr>
              <w:ind w:firstLine="317"/>
              <w:jc w:val="both"/>
              <w:rPr>
                <w:sz w:val="24"/>
                <w:szCs w:val="24"/>
              </w:rPr>
            </w:pPr>
            <w:r w:rsidRPr="00967AC2">
              <w:rPr>
                <w:sz w:val="24"/>
                <w:szCs w:val="24"/>
              </w:rPr>
              <w:t xml:space="preserve">4 позапланові перевірки СГ – юридичних осіб, за результатами яких донараховано – </w:t>
            </w:r>
            <w:r w:rsidRPr="00967AC2">
              <w:rPr>
                <w:sz w:val="24"/>
                <w:szCs w:val="24"/>
                <w:lang w:val="ru-RU"/>
              </w:rPr>
              <w:t>12,2</w:t>
            </w:r>
            <w:r w:rsidRPr="00967AC2">
              <w:rPr>
                <w:sz w:val="24"/>
                <w:szCs w:val="24"/>
              </w:rPr>
              <w:t xml:space="preserve"> тис. гривень. </w:t>
            </w:r>
          </w:p>
          <w:p w:rsidR="006F2AFA" w:rsidRPr="00967AC2" w:rsidRDefault="006F2AFA" w:rsidP="006F2AFA">
            <w:pPr>
              <w:ind w:firstLine="317"/>
              <w:jc w:val="both"/>
              <w:rPr>
                <w:sz w:val="24"/>
                <w:szCs w:val="24"/>
              </w:rPr>
            </w:pPr>
            <w:r w:rsidRPr="00967AC2">
              <w:rPr>
                <w:sz w:val="24"/>
                <w:szCs w:val="24"/>
              </w:rPr>
              <w:t xml:space="preserve">Донараховано грошових зобов’язань за актами </w:t>
            </w:r>
            <w:r w:rsidRPr="00967AC2">
              <w:rPr>
                <w:sz w:val="24"/>
                <w:szCs w:val="24"/>
                <w:lang w:val="ru-RU"/>
              </w:rPr>
              <w:t xml:space="preserve">позапланових перевірок </w:t>
            </w:r>
            <w:r w:rsidRPr="00967AC2">
              <w:rPr>
                <w:sz w:val="24"/>
                <w:szCs w:val="24"/>
              </w:rPr>
              <w:t>перевіркам 12,2 тис. грн., узгоджено сплачено донарахованих сум 11,9 тис. гривень.</w:t>
            </w:r>
          </w:p>
          <w:p w:rsidR="006F2AFA" w:rsidRPr="00967AC2" w:rsidRDefault="006F2AFA" w:rsidP="006F2AFA">
            <w:pPr>
              <w:ind w:firstLine="317"/>
              <w:jc w:val="both"/>
              <w:rPr>
                <w:sz w:val="24"/>
                <w:szCs w:val="24"/>
              </w:rPr>
            </w:pPr>
            <w:r w:rsidRPr="00967AC2">
              <w:rPr>
                <w:sz w:val="24"/>
                <w:szCs w:val="24"/>
              </w:rPr>
              <w:t xml:space="preserve">101 документальна позапланова перевірка фізичних осіб-підприємців. </w:t>
            </w:r>
          </w:p>
          <w:p w:rsidR="006F2AFA" w:rsidRPr="00967AC2" w:rsidRDefault="006F2AFA" w:rsidP="006F2AFA">
            <w:pPr>
              <w:ind w:firstLine="317"/>
              <w:jc w:val="both"/>
              <w:rPr>
                <w:sz w:val="24"/>
                <w:szCs w:val="24"/>
              </w:rPr>
            </w:pPr>
            <w:r w:rsidRPr="00967AC2">
              <w:rPr>
                <w:sz w:val="24"/>
                <w:szCs w:val="24"/>
              </w:rPr>
              <w:t xml:space="preserve">Донараховано грошових зобов’язань за актами </w:t>
            </w:r>
            <w:r w:rsidRPr="00967AC2">
              <w:rPr>
                <w:sz w:val="24"/>
                <w:szCs w:val="24"/>
                <w:lang w:val="ru-RU"/>
              </w:rPr>
              <w:t xml:space="preserve">позапланових перевірок </w:t>
            </w:r>
            <w:r w:rsidRPr="00967AC2">
              <w:rPr>
                <w:sz w:val="24"/>
                <w:szCs w:val="24"/>
              </w:rPr>
              <w:t xml:space="preserve">перевіркам 297,0 тис. грн., узгоджено донарахованих сум 295,3 тис. гривень., сплачено </w:t>
            </w:r>
            <w:r w:rsidRPr="00967AC2">
              <w:rPr>
                <w:sz w:val="24"/>
                <w:szCs w:val="24"/>
              </w:rPr>
              <w:lastRenderedPageBreak/>
              <w:t>– 29,6 тис. гривень.</w:t>
            </w:r>
          </w:p>
          <w:p w:rsidR="006F2AFA" w:rsidRDefault="006F2AFA" w:rsidP="006F2AFA">
            <w:pPr>
              <w:ind w:firstLine="317"/>
              <w:jc w:val="both"/>
              <w:rPr>
                <w:sz w:val="24"/>
                <w:szCs w:val="24"/>
              </w:rPr>
            </w:pPr>
            <w:r w:rsidRPr="00967AC2">
              <w:rPr>
                <w:sz w:val="24"/>
                <w:szCs w:val="24"/>
              </w:rPr>
              <w:t>Також, до бюджету надійшло 172,3 тис гривень за актами перевірок минулих років по документальним плановим перевіркам (І</w:t>
            </w:r>
            <w:r w:rsidRPr="00967AC2">
              <w:rPr>
                <w:sz w:val="24"/>
                <w:szCs w:val="24"/>
                <w:lang w:val="en-US"/>
              </w:rPr>
              <w:t>V</w:t>
            </w:r>
            <w:r w:rsidRPr="00967AC2">
              <w:rPr>
                <w:sz w:val="24"/>
                <w:szCs w:val="24"/>
                <w:lang w:val="ru-RU"/>
              </w:rPr>
              <w:t xml:space="preserve">  розділ </w:t>
            </w:r>
            <w:r w:rsidRPr="00967AC2">
              <w:rPr>
                <w:sz w:val="24"/>
                <w:szCs w:val="24"/>
              </w:rPr>
              <w:t xml:space="preserve">Плану – графіку ДПС України на </w:t>
            </w:r>
            <w:r w:rsidRPr="00967AC2">
              <w:rPr>
                <w:sz w:val="24"/>
                <w:szCs w:val="24"/>
                <w:lang w:val="ru-RU"/>
              </w:rPr>
              <w:t xml:space="preserve">              </w:t>
            </w:r>
            <w:r w:rsidRPr="00967AC2">
              <w:rPr>
                <w:sz w:val="24"/>
                <w:szCs w:val="24"/>
              </w:rPr>
              <w:t>2021 рік)</w:t>
            </w:r>
          </w:p>
          <w:p w:rsidR="006F2AFA" w:rsidRDefault="0016155D" w:rsidP="00BF0DA1">
            <w:pPr>
              <w:spacing w:before="40" w:after="40"/>
              <w:jc w:val="both"/>
              <w:rPr>
                <w:sz w:val="24"/>
                <w:szCs w:val="24"/>
              </w:rPr>
            </w:pPr>
            <w:r>
              <w:rPr>
                <w:sz w:val="24"/>
                <w:szCs w:val="24"/>
              </w:rPr>
              <w:t xml:space="preserve">     Узгоджено 1 планову документальну перевірку та проведено  11 позапланових перевірок. За результатами перевірок донараховано: по плановим – 312 тис. грн., по позаплановим – 5763 тис. грн. Узгоджено грошових зобов’язань за актами звітного та минулих років по плановим </w:t>
            </w:r>
            <w:r>
              <w:rPr>
                <w:sz w:val="24"/>
                <w:szCs w:val="24"/>
              </w:rPr>
              <w:softHyphen/>
              <w:t xml:space="preserve"> 1368 тис. грн., по позаплановим – 3208 тис. грн. Сплачено донарахованих сум: по плановим </w:t>
            </w:r>
            <w:r>
              <w:rPr>
                <w:sz w:val="24"/>
                <w:szCs w:val="24"/>
              </w:rPr>
              <w:softHyphen/>
              <w:t xml:space="preserve"> 312 тис. грн., по позаплановим – 3 131 тис. грн.</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lastRenderedPageBreak/>
              <w:t>2.2</w:t>
            </w:r>
          </w:p>
        </w:tc>
        <w:tc>
          <w:tcPr>
            <w:tcW w:w="3058" w:type="dxa"/>
            <w:tcMar>
              <w:top w:w="17" w:type="dxa"/>
              <w:bottom w:w="17" w:type="dxa"/>
            </w:tcMar>
          </w:tcPr>
          <w:p w:rsidR="00D262C8" w:rsidRPr="00E640C2" w:rsidRDefault="00D262C8" w:rsidP="00CA3D43">
            <w:pPr>
              <w:widowControl w:val="0"/>
              <w:autoSpaceDE w:val="0"/>
              <w:autoSpaceDN w:val="0"/>
              <w:adjustRightInd w:val="0"/>
              <w:spacing w:before="40" w:after="40"/>
              <w:ind w:left="-40" w:right="-45" w:firstLine="215"/>
              <w:jc w:val="both"/>
              <w:rPr>
                <w:strike/>
                <w:sz w:val="24"/>
                <w:szCs w:val="24"/>
              </w:rPr>
            </w:pPr>
            <w:r w:rsidRPr="00E640C2">
              <w:rPr>
                <w:sz w:val="24"/>
                <w:szCs w:val="24"/>
              </w:rPr>
              <w:t xml:space="preserve">Проведення фактичних перевірок щодо дотримання суб’єктами господарювання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виробництва, обліку, зберігання, транспортування та обігу підакцизних товарів, дотримання роботодавцем законодавства щодо укладення трудового договору, оформлення </w:t>
            </w:r>
            <w:r w:rsidRPr="00E640C2">
              <w:rPr>
                <w:sz w:val="24"/>
                <w:szCs w:val="24"/>
              </w:rPr>
              <w:lastRenderedPageBreak/>
              <w:t>трудових відносин з працівниками (найманими особами) тощо з урахуванням змін та доповнень, внесених до Податкового кодексу України від 02.12.2010 № 2755-VІ щодо особливостей їх проведення на період дії воєнного стану</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lastRenderedPageBreak/>
              <w:t>Управління податкового аудиту</w:t>
            </w:r>
            <w:r w:rsidRPr="00E640C2">
              <w:rPr>
                <w:sz w:val="24"/>
                <w:szCs w:val="24"/>
              </w:rPr>
              <w:t>,</w:t>
            </w:r>
          </w:p>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оподаткування фізичних осіб,</w:t>
            </w:r>
          </w:p>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контролю за підакцизними товарами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5B7AD7" w:rsidRDefault="00A93529" w:rsidP="00BF0DA1">
            <w:pPr>
              <w:jc w:val="both"/>
              <w:rPr>
                <w:sz w:val="24"/>
                <w:szCs w:val="24"/>
              </w:rPr>
            </w:pPr>
            <w:r>
              <w:rPr>
                <w:sz w:val="24"/>
                <w:szCs w:val="24"/>
              </w:rPr>
              <w:t xml:space="preserve"> </w:t>
            </w:r>
            <w:r w:rsidR="002D6482">
              <w:rPr>
                <w:sz w:val="24"/>
                <w:szCs w:val="24"/>
              </w:rPr>
              <w:t xml:space="preserve">  </w:t>
            </w:r>
            <w:r>
              <w:rPr>
                <w:sz w:val="24"/>
                <w:szCs w:val="24"/>
              </w:rPr>
              <w:t xml:space="preserve"> </w:t>
            </w:r>
            <w:r w:rsidR="002D6482">
              <w:rPr>
                <w:sz w:val="24"/>
                <w:szCs w:val="24"/>
              </w:rPr>
              <w:t xml:space="preserve"> </w:t>
            </w:r>
            <w:r w:rsidR="004955B1">
              <w:rPr>
                <w:sz w:val="24"/>
                <w:szCs w:val="24"/>
              </w:rPr>
              <w:t xml:space="preserve"> </w:t>
            </w:r>
            <w:r w:rsidR="002C58DB">
              <w:rPr>
                <w:sz w:val="24"/>
                <w:szCs w:val="24"/>
              </w:rPr>
              <w:t>Фахівцями управління податкового аудиту п</w:t>
            </w:r>
            <w:r w:rsidR="005B7AD7" w:rsidRPr="00EF577E">
              <w:rPr>
                <w:sz w:val="24"/>
                <w:szCs w:val="24"/>
              </w:rPr>
              <w:t>ров</w:t>
            </w:r>
            <w:r w:rsidR="005B7AD7">
              <w:rPr>
                <w:sz w:val="24"/>
                <w:szCs w:val="24"/>
              </w:rPr>
              <w:t>едено  87</w:t>
            </w:r>
            <w:r w:rsidR="005B7AD7" w:rsidRPr="00EF577E">
              <w:rPr>
                <w:sz w:val="24"/>
                <w:szCs w:val="24"/>
              </w:rPr>
              <w:t xml:space="preserve"> фактичних перевірок. За результа</w:t>
            </w:r>
            <w:r w:rsidR="005B7AD7">
              <w:rPr>
                <w:sz w:val="24"/>
                <w:szCs w:val="24"/>
              </w:rPr>
              <w:t xml:space="preserve">тами перевірок донараховано 3581 тис. грн., узгоджено </w:t>
            </w:r>
            <w:r w:rsidR="005B7AD7" w:rsidRPr="00EF577E">
              <w:rPr>
                <w:sz w:val="24"/>
                <w:szCs w:val="24"/>
              </w:rPr>
              <w:t xml:space="preserve"> грошових зобов’язань за актами звітного та минулих років </w:t>
            </w:r>
            <w:r w:rsidR="005B7AD7">
              <w:rPr>
                <w:sz w:val="24"/>
                <w:szCs w:val="24"/>
              </w:rPr>
              <w:t xml:space="preserve">   </w:t>
            </w:r>
            <w:r w:rsidR="005B7AD7" w:rsidRPr="00EF577E">
              <w:rPr>
                <w:sz w:val="24"/>
                <w:szCs w:val="24"/>
              </w:rPr>
              <w:t xml:space="preserve"> </w:t>
            </w:r>
            <w:r w:rsidR="005B7AD7" w:rsidRPr="00EF577E">
              <w:rPr>
                <w:sz w:val="24"/>
                <w:szCs w:val="24"/>
              </w:rPr>
              <w:softHyphen/>
              <w:t xml:space="preserve"> </w:t>
            </w:r>
            <w:r w:rsidR="005B7AD7">
              <w:rPr>
                <w:sz w:val="24"/>
                <w:szCs w:val="24"/>
              </w:rPr>
              <w:t xml:space="preserve">3156 </w:t>
            </w:r>
            <w:r w:rsidR="005B7AD7" w:rsidRPr="00EF577E">
              <w:rPr>
                <w:sz w:val="24"/>
                <w:szCs w:val="24"/>
              </w:rPr>
              <w:t>тис. гр</w:t>
            </w:r>
            <w:r w:rsidR="005B7AD7">
              <w:rPr>
                <w:sz w:val="24"/>
                <w:szCs w:val="24"/>
              </w:rPr>
              <w:t>н. Сплачено донарахованих сум 1 048</w:t>
            </w:r>
            <w:r w:rsidR="005B7AD7" w:rsidRPr="00EF577E">
              <w:rPr>
                <w:sz w:val="24"/>
                <w:szCs w:val="24"/>
              </w:rPr>
              <w:t xml:space="preserve"> тис. </w:t>
            </w:r>
            <w:r w:rsidR="005B7AD7">
              <w:rPr>
                <w:sz w:val="24"/>
                <w:szCs w:val="24"/>
              </w:rPr>
              <w:t>грн.</w:t>
            </w:r>
          </w:p>
          <w:p w:rsidR="00E926C1" w:rsidRPr="00E926C1" w:rsidRDefault="002D6482" w:rsidP="00BF0DA1">
            <w:pPr>
              <w:ind w:firstLine="142"/>
              <w:jc w:val="both"/>
              <w:rPr>
                <w:sz w:val="24"/>
                <w:szCs w:val="24"/>
              </w:rPr>
            </w:pPr>
            <w:r>
              <w:rPr>
                <w:sz w:val="24"/>
                <w:szCs w:val="24"/>
              </w:rPr>
              <w:t xml:space="preserve"> </w:t>
            </w:r>
            <w:r w:rsidR="00A93529">
              <w:rPr>
                <w:sz w:val="24"/>
                <w:szCs w:val="24"/>
              </w:rPr>
              <w:t xml:space="preserve"> </w:t>
            </w:r>
            <w:r>
              <w:rPr>
                <w:sz w:val="24"/>
                <w:szCs w:val="24"/>
              </w:rPr>
              <w:t xml:space="preserve"> </w:t>
            </w:r>
            <w:r w:rsidR="00E926C1" w:rsidRPr="00E926C1">
              <w:rPr>
                <w:sz w:val="24"/>
                <w:szCs w:val="24"/>
              </w:rPr>
              <w:t xml:space="preserve">Фахівцями управління контролю за підакцизними товарами в першому півріччі проведено 16 фактичних перевірок та донараховано штрафних санкцій у сумі 249 тис. грн., з яких сплачено - 170,0 тис. грн. </w:t>
            </w:r>
          </w:p>
          <w:p w:rsidR="004955B1" w:rsidRDefault="00BF0DA1" w:rsidP="004955B1">
            <w:pPr>
              <w:ind w:firstLine="317"/>
              <w:jc w:val="both"/>
              <w:rPr>
                <w:sz w:val="24"/>
                <w:szCs w:val="24"/>
              </w:rPr>
            </w:pPr>
            <w:r>
              <w:rPr>
                <w:sz w:val="24"/>
                <w:szCs w:val="24"/>
              </w:rPr>
              <w:t xml:space="preserve">  </w:t>
            </w:r>
            <w:r w:rsidR="004955B1">
              <w:rPr>
                <w:sz w:val="24"/>
                <w:szCs w:val="24"/>
              </w:rPr>
              <w:t xml:space="preserve"> </w:t>
            </w:r>
            <w:r w:rsidR="002D6482">
              <w:rPr>
                <w:sz w:val="24"/>
                <w:szCs w:val="24"/>
              </w:rPr>
              <w:t>П</w:t>
            </w:r>
            <w:r w:rsidR="00E926C1" w:rsidRPr="00E926C1">
              <w:rPr>
                <w:sz w:val="24"/>
                <w:szCs w:val="24"/>
              </w:rPr>
              <w:t>о протоколам, складеним національною поліцією м. Краматорська та Слов’янська за порушення вимог ст. 15</w:t>
            </w:r>
            <w:r w:rsidR="00E926C1" w:rsidRPr="00E926C1">
              <w:rPr>
                <w:sz w:val="24"/>
                <w:szCs w:val="24"/>
                <w:vertAlign w:val="superscript"/>
              </w:rPr>
              <w:t>3</w:t>
            </w:r>
            <w:r w:rsidR="00E926C1" w:rsidRPr="00E926C1">
              <w:rPr>
                <w:sz w:val="24"/>
                <w:szCs w:val="24"/>
              </w:rPr>
              <w:t xml:space="preserve">  ЗУ № 481/95–ВР від 19.12.1995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в частині продажу тютюнових виробів особам, які не досягли 18 років, було застосовано 14 фінансових  санкцій  на загальну суму 95,2 тис. грн.  </w:t>
            </w:r>
          </w:p>
          <w:p w:rsidR="00D262C8" w:rsidRPr="00DF257F" w:rsidRDefault="004955B1" w:rsidP="00DF257F">
            <w:pPr>
              <w:ind w:firstLine="317"/>
              <w:jc w:val="both"/>
              <w:rPr>
                <w:sz w:val="24"/>
                <w:szCs w:val="24"/>
              </w:rPr>
            </w:pPr>
            <w:r w:rsidRPr="00547C30">
              <w:rPr>
                <w:sz w:val="24"/>
                <w:szCs w:val="24"/>
              </w:rPr>
              <w:lastRenderedPageBreak/>
              <w:t>Фахівцями підрозділу</w:t>
            </w:r>
            <w:r w:rsidRPr="00547C30">
              <w:rPr>
                <w:rStyle w:val="11"/>
                <w:b w:val="0"/>
                <w:i w:val="0"/>
                <w:iCs/>
                <w:noProof/>
                <w:color w:val="000000"/>
                <w:szCs w:val="24"/>
                <w:lang w:eastAsia="uk-UA"/>
              </w:rPr>
              <w:t xml:space="preserve"> оподаткування фізичних осіб</w:t>
            </w:r>
            <w:r w:rsidRPr="00547C30">
              <w:rPr>
                <w:sz w:val="24"/>
                <w:szCs w:val="24"/>
              </w:rPr>
              <w:t xml:space="preserve"> не </w:t>
            </w:r>
            <w:r w:rsidRPr="00547C30">
              <w:rPr>
                <w:rFonts w:eastAsia="Calibri"/>
                <w:sz w:val="24"/>
                <w:szCs w:val="24"/>
                <w:lang w:eastAsia="en-US"/>
              </w:rPr>
              <w:t xml:space="preserve">проводились фактичні перевірки з питань </w:t>
            </w:r>
            <w:r w:rsidRPr="00547C30">
              <w:rPr>
                <w:sz w:val="24"/>
                <w:szCs w:val="24"/>
              </w:rPr>
              <w:t>дотримання роботодавцем законодавства щодо укладення трудового договору, оформлення трудових відносин з працівниками (найманими особами) у зв’язку з введенням мараторію на проведення податкових  перевірок перевірок, зокрема: - на проведення фактичних перевірок за місцезнаходженням об’єктів пов’язаних з оподаткуванням, які розташовані на тимчасово окупованих територіях України та територіях активних/можливих бойових дій (крім певних виключень)</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lastRenderedPageBreak/>
              <w:t>2.3</w:t>
            </w:r>
          </w:p>
        </w:tc>
        <w:tc>
          <w:tcPr>
            <w:tcW w:w="3058" w:type="dxa"/>
            <w:tcMar>
              <w:top w:w="17" w:type="dxa"/>
              <w:bottom w:w="17" w:type="dxa"/>
            </w:tcMar>
          </w:tcPr>
          <w:p w:rsidR="00D262C8" w:rsidRPr="00E640C2" w:rsidRDefault="00D262C8" w:rsidP="00CA3D43">
            <w:pPr>
              <w:widowControl w:val="0"/>
              <w:autoSpaceDE w:val="0"/>
              <w:autoSpaceDN w:val="0"/>
              <w:adjustRightInd w:val="0"/>
              <w:spacing w:before="40" w:after="40"/>
              <w:ind w:left="-40" w:right="-45" w:firstLine="215"/>
              <w:jc w:val="both"/>
              <w:rPr>
                <w:color w:val="000000"/>
                <w:sz w:val="24"/>
                <w:szCs w:val="24"/>
              </w:rPr>
            </w:pPr>
            <w:r w:rsidRPr="00E640C2">
              <w:rPr>
                <w:sz w:val="24"/>
                <w:szCs w:val="24"/>
              </w:rPr>
              <w:t>Організація та проведення камеральних перевірок податкової звітності та застосування відповідних штрафних санкцій згідно з вимогами чинного законодавства</w:t>
            </w:r>
          </w:p>
        </w:tc>
        <w:tc>
          <w:tcPr>
            <w:tcW w:w="2070" w:type="dxa"/>
            <w:tcMar>
              <w:top w:w="17" w:type="dxa"/>
              <w:bottom w:w="17" w:type="dxa"/>
            </w:tcMar>
          </w:tcPr>
          <w:p w:rsidR="00D262C8" w:rsidRPr="00E640C2" w:rsidRDefault="00D262C8" w:rsidP="00CA3D43">
            <w:pPr>
              <w:widowControl w:val="0"/>
              <w:spacing w:before="40" w:after="40"/>
              <w:ind w:left="-40" w:right="-45"/>
              <w:jc w:val="both"/>
              <w:rPr>
                <w:rStyle w:val="11"/>
                <w:b w:val="0"/>
                <w:i w:val="0"/>
                <w:iCs/>
                <w:noProof/>
                <w:color w:val="000000"/>
                <w:lang w:eastAsia="uk-UA"/>
              </w:rPr>
            </w:pPr>
            <w:r w:rsidRPr="00E640C2">
              <w:rPr>
                <w:rStyle w:val="11"/>
                <w:b w:val="0"/>
                <w:i w:val="0"/>
                <w:iCs/>
                <w:noProof/>
                <w:color w:val="000000"/>
                <w:lang w:eastAsia="uk-UA"/>
              </w:rPr>
              <w:t>Управління оподаткування юридичних осіб,</w:t>
            </w:r>
          </w:p>
          <w:p w:rsidR="00D262C8" w:rsidRPr="00E640C2" w:rsidRDefault="00D262C8" w:rsidP="00CA3D43">
            <w:pPr>
              <w:widowControl w:val="0"/>
              <w:spacing w:before="40" w:after="40"/>
              <w:ind w:left="-40" w:right="-45"/>
              <w:jc w:val="both"/>
              <w:rPr>
                <w:color w:val="000000"/>
                <w:sz w:val="24"/>
                <w:szCs w:val="24"/>
              </w:rPr>
            </w:pPr>
            <w:r w:rsidRPr="00E640C2">
              <w:rPr>
                <w:rStyle w:val="11"/>
                <w:b w:val="0"/>
                <w:i w:val="0"/>
                <w:iCs/>
                <w:noProof/>
                <w:color w:val="000000"/>
                <w:lang w:eastAsia="uk-UA"/>
              </w:rPr>
              <w:t>управління оподаткування фізичних осіб</w:t>
            </w:r>
            <w:r w:rsidRPr="00E640C2">
              <w:rPr>
                <w:color w:val="000000"/>
                <w:sz w:val="24"/>
                <w:szCs w:val="24"/>
              </w:rPr>
              <w:t>,</w:t>
            </w:r>
          </w:p>
          <w:p w:rsidR="00D262C8" w:rsidRPr="00E640C2" w:rsidRDefault="00D262C8" w:rsidP="00CA3D43">
            <w:pPr>
              <w:widowControl w:val="0"/>
              <w:spacing w:before="40" w:after="40"/>
              <w:ind w:left="-40" w:right="-45"/>
              <w:jc w:val="both"/>
              <w:rPr>
                <w:rStyle w:val="11"/>
                <w:b w:val="0"/>
                <w:i w:val="0"/>
                <w:iCs/>
                <w:noProof/>
                <w:color w:val="000000"/>
                <w:lang w:eastAsia="uk-UA"/>
              </w:rPr>
            </w:pPr>
            <w:r w:rsidRPr="00E640C2">
              <w:rPr>
                <w:rStyle w:val="11"/>
                <w:b w:val="0"/>
                <w:i w:val="0"/>
                <w:iCs/>
                <w:noProof/>
                <w:color w:val="000000"/>
                <w:lang w:eastAsia="uk-UA"/>
              </w:rPr>
              <w:t>управління контролю за підакцизними товарами</w:t>
            </w:r>
          </w:p>
          <w:p w:rsidR="00D262C8" w:rsidRPr="00E640C2" w:rsidRDefault="00D262C8" w:rsidP="00CA3D43">
            <w:pPr>
              <w:widowControl w:val="0"/>
              <w:spacing w:before="40" w:after="40"/>
              <w:ind w:left="-40" w:right="-45"/>
              <w:jc w:val="both"/>
              <w:rPr>
                <w:sz w:val="24"/>
                <w:szCs w:val="24"/>
              </w:rPr>
            </w:pP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6455E1" w:rsidRPr="006455E1" w:rsidRDefault="00E95E25" w:rsidP="006455E1">
            <w:pPr>
              <w:jc w:val="both"/>
              <w:rPr>
                <w:rStyle w:val="z-label"/>
                <w:color w:val="FF0000"/>
                <w:sz w:val="24"/>
                <w:szCs w:val="24"/>
              </w:rPr>
            </w:pPr>
            <w:r w:rsidRPr="004955B1">
              <w:rPr>
                <w:rFonts w:eastAsia="Calibri"/>
                <w:sz w:val="24"/>
                <w:szCs w:val="24"/>
                <w:lang w:eastAsia="en-US"/>
              </w:rPr>
              <w:t xml:space="preserve"> </w:t>
            </w:r>
            <w:r w:rsidR="006455E1">
              <w:rPr>
                <w:rFonts w:eastAsia="Calibri"/>
                <w:sz w:val="24"/>
                <w:szCs w:val="24"/>
                <w:lang w:eastAsia="en-US"/>
              </w:rPr>
              <w:t xml:space="preserve">     </w:t>
            </w:r>
            <w:r w:rsidR="006455E1" w:rsidRPr="006455E1">
              <w:rPr>
                <w:sz w:val="24"/>
                <w:szCs w:val="24"/>
              </w:rPr>
              <w:t xml:space="preserve">З </w:t>
            </w:r>
            <w:r w:rsidR="006455E1" w:rsidRPr="006455E1">
              <w:rPr>
                <w:rStyle w:val="z-label"/>
                <w:sz w:val="24"/>
                <w:szCs w:val="24"/>
              </w:rPr>
              <w:t xml:space="preserve">єдиного податку ІІІ групи кількість поданих декларацій та проведених камеральних перевірок становить 2124 декларації. </w:t>
            </w:r>
          </w:p>
          <w:p w:rsidR="006455E1" w:rsidRPr="006455E1" w:rsidRDefault="006455E1" w:rsidP="006455E1">
            <w:pPr>
              <w:jc w:val="both"/>
              <w:rPr>
                <w:rStyle w:val="z-label"/>
                <w:sz w:val="24"/>
                <w:szCs w:val="24"/>
              </w:rPr>
            </w:pPr>
            <w:r>
              <w:rPr>
                <w:sz w:val="24"/>
                <w:szCs w:val="24"/>
              </w:rPr>
              <w:t xml:space="preserve">      </w:t>
            </w:r>
            <w:r w:rsidRPr="006455E1">
              <w:rPr>
                <w:sz w:val="24"/>
                <w:szCs w:val="24"/>
              </w:rPr>
              <w:t xml:space="preserve">З </w:t>
            </w:r>
            <w:r w:rsidRPr="006455E1">
              <w:rPr>
                <w:rStyle w:val="z-label"/>
                <w:sz w:val="24"/>
                <w:szCs w:val="24"/>
              </w:rPr>
              <w:t>єдиного податку І</w:t>
            </w:r>
            <w:r w:rsidRPr="006455E1">
              <w:rPr>
                <w:rStyle w:val="z-label"/>
                <w:sz w:val="24"/>
                <w:szCs w:val="24"/>
                <w:lang w:val="en-US"/>
              </w:rPr>
              <w:t>V</w:t>
            </w:r>
            <w:r w:rsidRPr="006455E1">
              <w:rPr>
                <w:rStyle w:val="z-label"/>
                <w:sz w:val="24"/>
                <w:szCs w:val="24"/>
              </w:rPr>
              <w:t xml:space="preserve"> групи кількість поданих декларацій та проведених камеральних перевірок становить 672 декларації. </w:t>
            </w:r>
          </w:p>
          <w:p w:rsidR="006455E1" w:rsidRPr="006455E1" w:rsidRDefault="006455E1" w:rsidP="006455E1">
            <w:pPr>
              <w:jc w:val="both"/>
              <w:rPr>
                <w:rStyle w:val="z-label"/>
                <w:color w:val="FF0000"/>
                <w:sz w:val="24"/>
                <w:szCs w:val="24"/>
              </w:rPr>
            </w:pPr>
            <w:r>
              <w:rPr>
                <w:rStyle w:val="z-label"/>
                <w:sz w:val="24"/>
                <w:szCs w:val="24"/>
              </w:rPr>
              <w:t xml:space="preserve">     </w:t>
            </w:r>
            <w:r w:rsidRPr="006455E1">
              <w:rPr>
                <w:rStyle w:val="z-label"/>
                <w:sz w:val="24"/>
                <w:szCs w:val="24"/>
              </w:rPr>
              <w:t>За порушення строків подання звітності та сплати податкових зобов’язань з єдиного податку ІІІ-І</w:t>
            </w:r>
            <w:r w:rsidRPr="006455E1">
              <w:rPr>
                <w:rStyle w:val="z-label"/>
                <w:sz w:val="24"/>
                <w:szCs w:val="24"/>
                <w:lang w:val="en-US"/>
              </w:rPr>
              <w:t>V</w:t>
            </w:r>
            <w:r w:rsidRPr="006455E1">
              <w:rPr>
                <w:rStyle w:val="z-label"/>
                <w:sz w:val="24"/>
                <w:szCs w:val="24"/>
              </w:rPr>
              <w:t xml:space="preserve"> груп застосовано 264 штрафних санкцій на суму 717,89 тис.грн</w:t>
            </w:r>
          </w:p>
          <w:p w:rsidR="006455E1" w:rsidRPr="006455E1" w:rsidRDefault="006455E1" w:rsidP="006455E1">
            <w:pPr>
              <w:jc w:val="both"/>
              <w:rPr>
                <w:rStyle w:val="z-label"/>
                <w:color w:val="FF0000"/>
                <w:sz w:val="24"/>
                <w:szCs w:val="24"/>
              </w:rPr>
            </w:pPr>
            <w:r>
              <w:rPr>
                <w:rStyle w:val="z-label"/>
                <w:sz w:val="24"/>
                <w:szCs w:val="24"/>
              </w:rPr>
              <w:t xml:space="preserve">     </w:t>
            </w:r>
            <w:r w:rsidRPr="006455E1">
              <w:rPr>
                <w:rStyle w:val="z-label"/>
                <w:sz w:val="24"/>
                <w:szCs w:val="24"/>
              </w:rPr>
              <w:t>З податку на прибуток подано та проведено камеральні перевірки звітності по</w:t>
            </w:r>
            <w:r w:rsidRPr="006455E1">
              <w:rPr>
                <w:rStyle w:val="z-label"/>
                <w:color w:val="FF0000"/>
                <w:sz w:val="24"/>
                <w:szCs w:val="24"/>
              </w:rPr>
              <w:t xml:space="preserve"> </w:t>
            </w:r>
            <w:r w:rsidRPr="006455E1">
              <w:rPr>
                <w:rStyle w:val="z-label"/>
                <w:sz w:val="24"/>
                <w:szCs w:val="24"/>
              </w:rPr>
              <w:t>2700</w:t>
            </w:r>
          </w:p>
          <w:p w:rsidR="006455E1" w:rsidRPr="006455E1" w:rsidRDefault="006455E1" w:rsidP="006455E1">
            <w:pPr>
              <w:jc w:val="both"/>
              <w:rPr>
                <w:rStyle w:val="z-label"/>
                <w:sz w:val="24"/>
                <w:szCs w:val="24"/>
              </w:rPr>
            </w:pPr>
            <w:r w:rsidRPr="006455E1">
              <w:rPr>
                <w:rStyle w:val="z-label"/>
                <w:sz w:val="24"/>
                <w:szCs w:val="24"/>
              </w:rPr>
              <w:t>деклараціям та по 79 розрахункам з частини чистого прибутку</w:t>
            </w:r>
            <w:r w:rsidRPr="006455E1">
              <w:rPr>
                <w:rStyle w:val="z-label"/>
                <w:color w:val="FF0000"/>
                <w:sz w:val="24"/>
                <w:szCs w:val="24"/>
              </w:rPr>
              <w:t xml:space="preserve">. </w:t>
            </w:r>
            <w:r w:rsidRPr="006455E1">
              <w:rPr>
                <w:rStyle w:val="z-label"/>
                <w:sz w:val="24"/>
                <w:szCs w:val="24"/>
              </w:rPr>
              <w:t>За порушення строків подання звітності та сплати податкового зобов’язання застосовано</w:t>
            </w:r>
            <w:r w:rsidRPr="006455E1">
              <w:rPr>
                <w:rStyle w:val="z-label"/>
                <w:color w:val="FF0000"/>
                <w:sz w:val="24"/>
                <w:szCs w:val="24"/>
              </w:rPr>
              <w:t xml:space="preserve"> </w:t>
            </w:r>
            <w:r w:rsidRPr="006455E1">
              <w:rPr>
                <w:rStyle w:val="z-label"/>
                <w:sz w:val="24"/>
                <w:szCs w:val="24"/>
              </w:rPr>
              <w:t xml:space="preserve">302 штрафних санкцій на загальну суму 1421,76 тис грн. </w:t>
            </w:r>
          </w:p>
          <w:p w:rsidR="006455E1" w:rsidRPr="006455E1" w:rsidRDefault="006455E1" w:rsidP="006455E1">
            <w:pPr>
              <w:jc w:val="both"/>
              <w:rPr>
                <w:rStyle w:val="z-label"/>
                <w:sz w:val="24"/>
                <w:szCs w:val="24"/>
              </w:rPr>
            </w:pPr>
            <w:r w:rsidRPr="006455E1">
              <w:rPr>
                <w:rStyle w:val="z-label"/>
                <w:sz w:val="24"/>
                <w:szCs w:val="24"/>
              </w:rPr>
              <w:t>Подано та проведено камеральні перевірки</w:t>
            </w:r>
            <w:r w:rsidRPr="006455E1">
              <w:rPr>
                <w:rStyle w:val="z-label"/>
                <w:color w:val="FF0000"/>
                <w:sz w:val="24"/>
                <w:szCs w:val="24"/>
              </w:rPr>
              <w:t xml:space="preserve"> </w:t>
            </w:r>
            <w:r w:rsidRPr="006455E1">
              <w:rPr>
                <w:rStyle w:val="z-label"/>
                <w:sz w:val="24"/>
                <w:szCs w:val="24"/>
              </w:rPr>
              <w:t>по 1400</w:t>
            </w:r>
            <w:r>
              <w:rPr>
                <w:rStyle w:val="z-label"/>
                <w:sz w:val="24"/>
                <w:szCs w:val="24"/>
              </w:rPr>
              <w:t xml:space="preserve"> звітам н</w:t>
            </w:r>
            <w:r w:rsidRPr="006455E1">
              <w:rPr>
                <w:rStyle w:val="z-label"/>
                <w:sz w:val="24"/>
                <w:szCs w:val="24"/>
              </w:rPr>
              <w:t>еприбуткових організацій та установ</w:t>
            </w:r>
            <w:r>
              <w:rPr>
                <w:rStyle w:val="z-label"/>
                <w:sz w:val="24"/>
                <w:szCs w:val="24"/>
              </w:rPr>
              <w:t>.</w:t>
            </w:r>
          </w:p>
          <w:p w:rsidR="006455E1" w:rsidRPr="006455E1" w:rsidRDefault="006455E1" w:rsidP="006455E1">
            <w:pPr>
              <w:jc w:val="both"/>
              <w:rPr>
                <w:rStyle w:val="z-label"/>
                <w:sz w:val="24"/>
                <w:szCs w:val="24"/>
              </w:rPr>
            </w:pPr>
            <w:r>
              <w:rPr>
                <w:rStyle w:val="z-label"/>
                <w:sz w:val="24"/>
                <w:szCs w:val="24"/>
              </w:rPr>
              <w:t xml:space="preserve">      </w:t>
            </w:r>
            <w:r w:rsidRPr="006455E1">
              <w:rPr>
                <w:rStyle w:val="z-label"/>
                <w:sz w:val="24"/>
                <w:szCs w:val="24"/>
              </w:rPr>
              <w:t xml:space="preserve">З податку на додану вартість кількість поданих декларацій та проведених камеральних перевірок становить 13409, за порушення строків подання, сплати  та реєстрації податкових накладних в ЄРПН  встановлено 210 порушень, </w:t>
            </w:r>
            <w:r w:rsidRPr="006455E1">
              <w:rPr>
                <w:rStyle w:val="z-label"/>
                <w:sz w:val="24"/>
                <w:szCs w:val="24"/>
              </w:rPr>
              <w:lastRenderedPageBreak/>
              <w:t xml:space="preserve">до бюджету донараховано 172,2 тис грн та сплачено 108,9 тис грн. </w:t>
            </w:r>
          </w:p>
          <w:p w:rsidR="006455E1" w:rsidRPr="006455E1" w:rsidRDefault="006455E1" w:rsidP="006455E1">
            <w:pPr>
              <w:jc w:val="both"/>
              <w:rPr>
                <w:rStyle w:val="z-label"/>
                <w:sz w:val="24"/>
                <w:szCs w:val="24"/>
              </w:rPr>
            </w:pPr>
            <w:r w:rsidRPr="006455E1">
              <w:rPr>
                <w:rStyle w:val="z-label"/>
                <w:sz w:val="24"/>
                <w:szCs w:val="24"/>
              </w:rPr>
              <w:t>Повнота та своєчасність проведення камеральних перевірок податкової звітності забезпечено 100 відс.:</w:t>
            </w:r>
          </w:p>
          <w:p w:rsidR="006455E1" w:rsidRPr="006455E1" w:rsidRDefault="006455E1" w:rsidP="006455E1">
            <w:pPr>
              <w:shd w:val="clear" w:color="auto" w:fill="FFFFFF"/>
              <w:ind w:firstLine="469"/>
              <w:jc w:val="both"/>
              <w:rPr>
                <w:sz w:val="24"/>
                <w:szCs w:val="24"/>
              </w:rPr>
            </w:pPr>
            <w:r w:rsidRPr="006455E1">
              <w:rPr>
                <w:rStyle w:val="z-label"/>
                <w:sz w:val="24"/>
                <w:szCs w:val="24"/>
              </w:rPr>
              <w:t xml:space="preserve">з рентної плати та екологічного податку кількість 3 306, у т.ч. уточнюючих - 167. </w:t>
            </w:r>
          </w:p>
          <w:p w:rsidR="006455E1" w:rsidRPr="006455E1" w:rsidRDefault="006455E1" w:rsidP="006455E1">
            <w:pPr>
              <w:ind w:firstLine="469"/>
              <w:jc w:val="both"/>
              <w:rPr>
                <w:rStyle w:val="z-label"/>
                <w:sz w:val="24"/>
                <w:szCs w:val="24"/>
              </w:rPr>
            </w:pPr>
            <w:r w:rsidRPr="006455E1">
              <w:rPr>
                <w:sz w:val="24"/>
                <w:szCs w:val="24"/>
              </w:rPr>
              <w:t>з</w:t>
            </w:r>
            <w:r w:rsidRPr="006455E1">
              <w:rPr>
                <w:rStyle w:val="z-label"/>
                <w:sz w:val="24"/>
                <w:szCs w:val="24"/>
              </w:rPr>
              <w:t xml:space="preserve"> місцевих податків і зборів - 4 711, у т.ч. уточнюючих 657. </w:t>
            </w:r>
          </w:p>
          <w:p w:rsidR="006455E1" w:rsidRPr="006455E1" w:rsidRDefault="006455E1" w:rsidP="006455E1">
            <w:pPr>
              <w:ind w:firstLine="317"/>
              <w:jc w:val="both"/>
              <w:rPr>
                <w:rFonts w:eastAsia="Calibri"/>
                <w:sz w:val="24"/>
                <w:szCs w:val="24"/>
                <w:lang w:eastAsia="en-US"/>
              </w:rPr>
            </w:pPr>
            <w:r w:rsidRPr="006455E1">
              <w:rPr>
                <w:rStyle w:val="z-label"/>
                <w:sz w:val="24"/>
                <w:szCs w:val="24"/>
              </w:rPr>
              <w:t>Відпрацьовано умовно нарахованих штрафних санкцій за несвоєчасну сплату грошових зобов’язань: з рентної плати та екологічного податку - 5,5 млн грн, з місцевих податків -  24,4 млн грн.</w:t>
            </w:r>
          </w:p>
          <w:p w:rsidR="004955B1" w:rsidRDefault="00E95E25" w:rsidP="004955B1">
            <w:pPr>
              <w:ind w:firstLine="317"/>
              <w:jc w:val="both"/>
              <w:rPr>
                <w:sz w:val="24"/>
                <w:szCs w:val="24"/>
              </w:rPr>
            </w:pPr>
            <w:r w:rsidRPr="004955B1">
              <w:rPr>
                <w:rFonts w:eastAsia="Calibri"/>
                <w:sz w:val="24"/>
                <w:szCs w:val="24"/>
                <w:lang w:eastAsia="en-US"/>
              </w:rPr>
              <w:t xml:space="preserve"> </w:t>
            </w:r>
            <w:r w:rsidR="004955B1">
              <w:rPr>
                <w:sz w:val="24"/>
                <w:szCs w:val="24"/>
              </w:rPr>
              <w:t>У</w:t>
            </w:r>
            <w:r w:rsidR="004955B1" w:rsidRPr="00CC4396">
              <w:rPr>
                <w:sz w:val="24"/>
                <w:szCs w:val="24"/>
              </w:rPr>
              <w:t xml:space="preserve">правлінням оподаткування  фізичних осіб </w:t>
            </w:r>
            <w:r w:rsidR="004955B1" w:rsidRPr="00C2261E">
              <w:rPr>
                <w:sz w:val="24"/>
                <w:szCs w:val="24"/>
              </w:rPr>
              <w:t>проведено біля 81 тисячі</w:t>
            </w:r>
            <w:r w:rsidR="004955B1" w:rsidRPr="00CC4396">
              <w:rPr>
                <w:sz w:val="24"/>
                <w:szCs w:val="24"/>
              </w:rPr>
              <w:t xml:space="preserve"> камеральних перевірок звітності, яка стосується безпосередньо фізичних осіб</w:t>
            </w:r>
          </w:p>
          <w:p w:rsidR="00D262C8" w:rsidRPr="006455E1" w:rsidRDefault="00E95E25" w:rsidP="006455E1">
            <w:pPr>
              <w:jc w:val="both"/>
              <w:rPr>
                <w:rFonts w:eastAsia="Calibri"/>
                <w:sz w:val="24"/>
                <w:szCs w:val="24"/>
                <w:lang w:eastAsia="en-US"/>
              </w:rPr>
            </w:pPr>
            <w:r w:rsidRPr="004955B1">
              <w:rPr>
                <w:rFonts w:eastAsia="Calibri"/>
                <w:sz w:val="24"/>
                <w:szCs w:val="24"/>
                <w:lang w:eastAsia="en-US"/>
              </w:rPr>
              <w:t xml:space="preserve"> </w:t>
            </w:r>
            <w:r w:rsidR="004955B1">
              <w:rPr>
                <w:rFonts w:eastAsia="Calibri"/>
                <w:sz w:val="24"/>
                <w:szCs w:val="24"/>
                <w:lang w:eastAsia="en-US"/>
              </w:rPr>
              <w:t xml:space="preserve">     У</w:t>
            </w:r>
            <w:r w:rsidR="00A93529" w:rsidRPr="00EF36EC">
              <w:rPr>
                <w:rFonts w:eastAsia="Calibri"/>
                <w:sz w:val="24"/>
                <w:szCs w:val="24"/>
                <w:lang w:eastAsia="en-US"/>
              </w:rPr>
              <w:t xml:space="preserve">правлінням </w:t>
            </w:r>
            <w:r w:rsidR="00A93529" w:rsidRPr="00EF36EC">
              <w:rPr>
                <w:rStyle w:val="11"/>
                <w:b w:val="0"/>
                <w:i w:val="0"/>
                <w:iCs/>
                <w:noProof/>
                <w:color w:val="000000"/>
                <w:lang w:eastAsia="uk-UA"/>
              </w:rPr>
              <w:t xml:space="preserve">контролю за підакцизними товарами було проведено 65 камеральних перевірок. За результатами перевірок донараховано штрафних санкцій на суму 93,2 тис. грн. </w:t>
            </w:r>
            <w:r w:rsidR="00A93529" w:rsidRPr="00EF36EC">
              <w:rPr>
                <w:sz w:val="24"/>
                <w:szCs w:val="24"/>
              </w:rPr>
              <w:t>На обліку перебувають 206 платників акцизного податку</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lastRenderedPageBreak/>
              <w:t>2.4</w:t>
            </w:r>
          </w:p>
        </w:tc>
        <w:tc>
          <w:tcPr>
            <w:tcW w:w="3058" w:type="dxa"/>
            <w:tcMar>
              <w:top w:w="17" w:type="dxa"/>
              <w:bottom w:w="17" w:type="dxa"/>
            </w:tcMar>
          </w:tcPr>
          <w:p w:rsidR="00D262C8" w:rsidRPr="00E640C2" w:rsidRDefault="00D262C8" w:rsidP="00CA3D43">
            <w:pPr>
              <w:widowControl w:val="0"/>
              <w:spacing w:before="40" w:after="40"/>
              <w:ind w:left="-40" w:right="-45" w:firstLine="189"/>
              <w:jc w:val="both"/>
              <w:rPr>
                <w:color w:val="000000"/>
                <w:sz w:val="24"/>
                <w:szCs w:val="24"/>
              </w:rPr>
            </w:pPr>
            <w:r w:rsidRPr="00E640C2">
              <w:rPr>
                <w:color w:val="000000"/>
                <w:sz w:val="24"/>
                <w:szCs w:val="24"/>
              </w:rPr>
              <w:t>Аналіз результатів контрольно-перевірочної роботи,</w:t>
            </w:r>
            <w:r w:rsidRPr="00E640C2">
              <w:rPr>
                <w:sz w:val="24"/>
                <w:szCs w:val="24"/>
              </w:rPr>
              <w:t xml:space="preserve"> схем ухилення від оподаткування та мінімізації податкових надходжень, які застосовуються суб’єктами господарювання</w:t>
            </w:r>
          </w:p>
        </w:tc>
        <w:tc>
          <w:tcPr>
            <w:tcW w:w="2070" w:type="dxa"/>
            <w:tcMar>
              <w:top w:w="17" w:type="dxa"/>
              <w:bottom w:w="17" w:type="dxa"/>
            </w:tcMar>
          </w:tcPr>
          <w:p w:rsidR="00D262C8" w:rsidRPr="00E640C2" w:rsidRDefault="00D262C8" w:rsidP="00CA3D43">
            <w:pPr>
              <w:widowControl w:val="0"/>
              <w:spacing w:before="40" w:after="40"/>
              <w:ind w:left="-40" w:right="-45"/>
              <w:jc w:val="both"/>
              <w:rPr>
                <w:rStyle w:val="11"/>
                <w:b w:val="0"/>
                <w:i w:val="0"/>
                <w:iCs/>
                <w:noProof/>
                <w:color w:val="000000"/>
                <w:lang w:eastAsia="uk-UA"/>
              </w:rPr>
            </w:pPr>
            <w:r w:rsidRPr="00E640C2">
              <w:rPr>
                <w:rStyle w:val="11"/>
                <w:b w:val="0"/>
                <w:i w:val="0"/>
                <w:iCs/>
                <w:noProof/>
                <w:color w:val="000000"/>
                <w:lang w:eastAsia="uk-UA"/>
              </w:rPr>
              <w:t>Управління податкового аудиту,</w:t>
            </w:r>
          </w:p>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69096C" w:rsidRDefault="00BF0DA1" w:rsidP="004955B1">
            <w:pPr>
              <w:jc w:val="both"/>
              <w:rPr>
                <w:sz w:val="24"/>
                <w:szCs w:val="24"/>
              </w:rPr>
            </w:pPr>
            <w:r w:rsidRPr="004955B1">
              <w:rPr>
                <w:sz w:val="24"/>
                <w:szCs w:val="24"/>
              </w:rPr>
              <w:t xml:space="preserve">    </w:t>
            </w:r>
            <w:r w:rsidR="0069096C" w:rsidRPr="001D286C">
              <w:rPr>
                <w:sz w:val="24"/>
                <w:szCs w:val="24"/>
              </w:rPr>
              <w:t>За результатами комплексного відпрацювання  управлінням податкового аудиту ризикових СГ з урахуванням вимог підпункту 69.35</w:t>
            </w:r>
            <w:r w:rsidR="0069096C" w:rsidRPr="001D286C">
              <w:rPr>
                <w:sz w:val="24"/>
                <w:szCs w:val="24"/>
                <w:vertAlign w:val="superscript"/>
              </w:rPr>
              <w:t xml:space="preserve">1 </w:t>
            </w:r>
            <w:r w:rsidR="0069096C" w:rsidRPr="001D286C">
              <w:rPr>
                <w:sz w:val="24"/>
                <w:szCs w:val="24"/>
              </w:rPr>
              <w:t>пункту 69 підрозділу 10 розділу X</w:t>
            </w:r>
            <w:r w:rsidR="0069096C" w:rsidRPr="001D286C">
              <w:rPr>
                <w:sz w:val="24"/>
                <w:szCs w:val="24"/>
                <w:lang w:val="en-US"/>
              </w:rPr>
              <w:t>X</w:t>
            </w:r>
            <w:r w:rsidR="0069096C" w:rsidRPr="001D286C">
              <w:rPr>
                <w:sz w:val="24"/>
                <w:szCs w:val="24"/>
              </w:rPr>
              <w:t xml:space="preserve"> «Перехідні положення» ПКУ було направлено запити СГ про надання пояснень та їх документальних підтверджень. Добровільно відмовились від сумнівного схемного кредиту шляхом надання уточнюючих розрахунків підприємства «транзитери» на суму ПДВ 693,4 тис.грн., з яких сплачено до бюджету 6,6 тис.грн. Узагальнено</w:t>
            </w:r>
            <w:r w:rsidR="0069096C">
              <w:rPr>
                <w:sz w:val="24"/>
                <w:szCs w:val="24"/>
              </w:rPr>
              <w:t xml:space="preserve"> 3 податкових інформації щодо суб’єктів господарювання, що здійснюють</w:t>
            </w:r>
            <w:r w:rsidR="0069096C" w:rsidRPr="00C226F2">
              <w:rPr>
                <w:sz w:val="24"/>
                <w:szCs w:val="24"/>
              </w:rPr>
              <w:t xml:space="preserve"> реальні (без порушень законодавст</w:t>
            </w:r>
            <w:r w:rsidR="0069096C">
              <w:rPr>
                <w:sz w:val="24"/>
                <w:szCs w:val="24"/>
              </w:rPr>
              <w:t xml:space="preserve">ва) господарські операції та мають факт </w:t>
            </w:r>
            <w:r w:rsidR="0069096C" w:rsidRPr="00C226F2">
              <w:rPr>
                <w:sz w:val="24"/>
                <w:szCs w:val="24"/>
              </w:rPr>
              <w:t>(законне джере</w:t>
            </w:r>
            <w:r w:rsidR="0069096C">
              <w:rPr>
                <w:sz w:val="24"/>
                <w:szCs w:val="24"/>
              </w:rPr>
              <w:t xml:space="preserve">ло) </w:t>
            </w:r>
            <w:r w:rsidR="0069096C">
              <w:rPr>
                <w:sz w:val="24"/>
                <w:szCs w:val="24"/>
              </w:rPr>
              <w:lastRenderedPageBreak/>
              <w:t>реального походження товару.</w:t>
            </w:r>
          </w:p>
          <w:p w:rsidR="004955B1" w:rsidRDefault="00BF0DA1" w:rsidP="00BF0DA1">
            <w:pPr>
              <w:spacing w:before="40" w:after="40"/>
              <w:jc w:val="both"/>
              <w:rPr>
                <w:sz w:val="24"/>
                <w:szCs w:val="24"/>
              </w:rPr>
            </w:pPr>
            <w:r w:rsidRPr="00AD7BC4">
              <w:rPr>
                <w:sz w:val="24"/>
                <w:szCs w:val="24"/>
              </w:rPr>
              <w:t xml:space="preserve">   </w:t>
            </w:r>
            <w:r w:rsidR="004955B1">
              <w:rPr>
                <w:sz w:val="24"/>
                <w:szCs w:val="24"/>
              </w:rPr>
              <w:t xml:space="preserve"> </w:t>
            </w:r>
            <w:r w:rsidR="0069096C" w:rsidRPr="00562E3B">
              <w:rPr>
                <w:sz w:val="24"/>
                <w:szCs w:val="24"/>
              </w:rPr>
              <w:t xml:space="preserve">До ДПС щомісячно надавалась інформація стосовно узагальнення та аналізу результатів контрольно – перевірочної роботи за формою «Аудит – 1» </w:t>
            </w:r>
          </w:p>
          <w:p w:rsidR="00D262C8" w:rsidRDefault="004955B1" w:rsidP="00BF0DA1">
            <w:pPr>
              <w:spacing w:before="40" w:after="40"/>
              <w:jc w:val="both"/>
              <w:rPr>
                <w:sz w:val="24"/>
                <w:szCs w:val="24"/>
              </w:rPr>
            </w:pPr>
            <w:r>
              <w:rPr>
                <w:sz w:val="24"/>
                <w:szCs w:val="24"/>
              </w:rPr>
              <w:t xml:space="preserve">   </w:t>
            </w:r>
            <w:r w:rsidR="0069096C" w:rsidRPr="00562E3B">
              <w:rPr>
                <w:sz w:val="24"/>
                <w:szCs w:val="24"/>
              </w:rPr>
              <w:t xml:space="preserve"> </w:t>
            </w:r>
            <w:r w:rsidRPr="00FA60F8">
              <w:rPr>
                <w:sz w:val="24"/>
                <w:szCs w:val="24"/>
              </w:rPr>
              <w:t>ДПС не доводились на відпрацювання схеми ухилення від оподаткування та мінімізації податкових надходжень, які застосовуються суб’єктами господарювання для вжиття заходів щодо відпрацювання ризиків відповідно до наказу ДФС від 28.07.2015 № 543 «Про забезпечення комплексного контролю податкових ризиків з ПДВ» (із змінами)</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lastRenderedPageBreak/>
              <w:t>2.</w:t>
            </w:r>
            <w:r>
              <w:rPr>
                <w:sz w:val="24"/>
                <w:szCs w:val="24"/>
              </w:rPr>
              <w:t>5</w:t>
            </w:r>
          </w:p>
        </w:tc>
        <w:tc>
          <w:tcPr>
            <w:tcW w:w="3058" w:type="dxa"/>
            <w:tcMar>
              <w:top w:w="17" w:type="dxa"/>
              <w:bottom w:w="17" w:type="dxa"/>
            </w:tcMar>
          </w:tcPr>
          <w:p w:rsidR="00D262C8" w:rsidRPr="00E640C2" w:rsidRDefault="00D262C8" w:rsidP="00CA3D43">
            <w:pPr>
              <w:widowControl w:val="0"/>
              <w:snapToGrid w:val="0"/>
              <w:spacing w:before="40" w:after="40"/>
              <w:ind w:left="-40" w:right="-45" w:firstLine="173"/>
              <w:jc w:val="both"/>
              <w:rPr>
                <w:sz w:val="24"/>
                <w:szCs w:val="24"/>
              </w:rPr>
            </w:pPr>
            <w:r w:rsidRPr="00E640C2">
              <w:rPr>
                <w:sz w:val="24"/>
                <w:szCs w:val="24"/>
              </w:rPr>
              <w:t>Проведення перевірок діяльності суб’єктів господарювання, які порушують податкове законодавство при виплаті заробітної плати та інших доходів громадянам урахуванням змін та доповнень, внесених до Податкового кодексу України                        від 02.12.2010 № 2755-VІ щодо особливостей їх проведення на період дії воєнного стану</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 xml:space="preserve">Управління оподаткування фізичних осіб </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D262C8" w:rsidRDefault="00286271" w:rsidP="00286271">
            <w:pPr>
              <w:spacing w:before="40" w:after="40"/>
              <w:jc w:val="both"/>
              <w:rPr>
                <w:sz w:val="24"/>
                <w:szCs w:val="24"/>
              </w:rPr>
            </w:pPr>
            <w:r>
              <w:rPr>
                <w:rStyle w:val="z-label"/>
                <w:sz w:val="24"/>
                <w:szCs w:val="24"/>
              </w:rPr>
              <w:t xml:space="preserve">     </w:t>
            </w:r>
            <w:r w:rsidR="000C3F33" w:rsidRPr="005C053F">
              <w:rPr>
                <w:rStyle w:val="z-label"/>
                <w:sz w:val="24"/>
                <w:szCs w:val="24"/>
              </w:rPr>
              <w:t xml:space="preserve">З урахуванням змін та доповнень, внесених до ПКУ Законом України від 30.06.2023 № 3219-ІХ «Про внесення змін до Податкового кодексу України та інших законів України щодо особливостей оподаткування у </w:t>
            </w:r>
            <w:r w:rsidR="000C3F33" w:rsidRPr="005C053F">
              <w:rPr>
                <w:sz w:val="24"/>
                <w:szCs w:val="24"/>
              </w:rPr>
              <w:t xml:space="preserve">період дії воєнного стану», </w:t>
            </w:r>
            <w:r w:rsidR="000C3F33" w:rsidRPr="005C053F">
              <w:rPr>
                <w:rStyle w:val="z-label"/>
                <w:sz w:val="24"/>
                <w:szCs w:val="24"/>
              </w:rPr>
              <w:t xml:space="preserve"> </w:t>
            </w:r>
            <w:r w:rsidR="000C3F33" w:rsidRPr="005C053F">
              <w:rPr>
                <w:sz w:val="24"/>
                <w:szCs w:val="24"/>
              </w:rPr>
              <w:t>тимчасово діє мораторій на проведення перевірок діяльності суб’єктів господарювання, які порушують податкове законодавство при виплаті заробітної плати та інших доходів громадянам</w:t>
            </w:r>
          </w:p>
        </w:tc>
      </w:tr>
      <w:tr w:rsidR="00D262C8" w:rsidRPr="00F25D1A" w:rsidTr="004D43F1">
        <w:trPr>
          <w:trHeight w:val="704"/>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t>2.</w:t>
            </w:r>
            <w:r>
              <w:rPr>
                <w:sz w:val="24"/>
                <w:szCs w:val="24"/>
              </w:rPr>
              <w:t>6</w:t>
            </w:r>
          </w:p>
        </w:tc>
        <w:tc>
          <w:tcPr>
            <w:tcW w:w="3058" w:type="dxa"/>
            <w:tcMar>
              <w:top w:w="17" w:type="dxa"/>
              <w:bottom w:w="17" w:type="dxa"/>
            </w:tcMar>
          </w:tcPr>
          <w:p w:rsidR="00D262C8" w:rsidRPr="00E640C2" w:rsidRDefault="00D262C8" w:rsidP="00CA3D43">
            <w:pPr>
              <w:widowControl w:val="0"/>
              <w:spacing w:before="40" w:after="40"/>
              <w:ind w:left="-40" w:right="-45" w:firstLine="173"/>
              <w:jc w:val="both"/>
              <w:rPr>
                <w:sz w:val="24"/>
                <w:szCs w:val="24"/>
              </w:rPr>
            </w:pPr>
            <w:r w:rsidRPr="00E640C2">
              <w:rPr>
                <w:sz w:val="24"/>
                <w:szCs w:val="24"/>
              </w:rPr>
              <w:t xml:space="preserve">Контроль за дотриманням платниками чинного законодавства з питань сплати єдиного внеску </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D262C8" w:rsidRDefault="00286271" w:rsidP="00286271">
            <w:pPr>
              <w:spacing w:before="40" w:after="40"/>
              <w:jc w:val="both"/>
              <w:rPr>
                <w:sz w:val="24"/>
                <w:szCs w:val="24"/>
              </w:rPr>
            </w:pPr>
            <w:r>
              <w:rPr>
                <w:sz w:val="24"/>
                <w:szCs w:val="24"/>
              </w:rPr>
              <w:t xml:space="preserve">    </w:t>
            </w:r>
            <w:r w:rsidR="000C3F33" w:rsidRPr="001D784C">
              <w:rPr>
                <w:sz w:val="24"/>
                <w:szCs w:val="24"/>
              </w:rPr>
              <w:t>Протягом звітного періоду</w:t>
            </w:r>
            <w:r w:rsidR="000C3F33" w:rsidRPr="001D784C">
              <w:rPr>
                <w:color w:val="FF0000"/>
                <w:sz w:val="24"/>
                <w:szCs w:val="24"/>
              </w:rPr>
              <w:t xml:space="preserve"> </w:t>
            </w:r>
            <w:r w:rsidR="000C3F33" w:rsidRPr="001D784C">
              <w:rPr>
                <w:sz w:val="24"/>
                <w:szCs w:val="24"/>
              </w:rPr>
              <w:t>з питань адміністрування єдиного внеску перевірено майже 697 заяв на повернення (перекидку) єдиного внеску, з них оброблено 569 на загальну суму 3371,0 млн грн та опрацьовано 694 довідок – розрахунків на виплату заробітної плати</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t>2.</w:t>
            </w:r>
            <w:r>
              <w:rPr>
                <w:sz w:val="24"/>
                <w:szCs w:val="24"/>
              </w:rPr>
              <w:t>7</w:t>
            </w:r>
          </w:p>
        </w:tc>
        <w:tc>
          <w:tcPr>
            <w:tcW w:w="3058" w:type="dxa"/>
            <w:tcMar>
              <w:top w:w="17" w:type="dxa"/>
              <w:bottom w:w="17" w:type="dxa"/>
            </w:tcMar>
          </w:tcPr>
          <w:p w:rsidR="00D262C8" w:rsidRPr="00E640C2" w:rsidRDefault="00D262C8" w:rsidP="00CA3D43">
            <w:pPr>
              <w:pStyle w:val="aff7"/>
              <w:spacing w:before="40" w:after="40"/>
              <w:ind w:left="-40" w:firstLine="173"/>
              <w:jc w:val="both"/>
              <w:rPr>
                <w:sz w:val="24"/>
                <w:szCs w:val="24"/>
              </w:rPr>
            </w:pPr>
            <w:r w:rsidRPr="00E640C2">
              <w:rPr>
                <w:sz w:val="24"/>
                <w:szCs w:val="24"/>
              </w:rPr>
              <w:t xml:space="preserve">Організація роботи зі </w:t>
            </w:r>
            <w:r w:rsidRPr="00E640C2">
              <w:rPr>
                <w:sz w:val="24"/>
                <w:szCs w:val="24"/>
              </w:rPr>
              <w:lastRenderedPageBreak/>
              <w:t>збору інформації щодо фінансових операцій, які можуть бути пов’язані з легалізацією доходів, одержаних злочинним шляхом, або фінансуванням тероризму</w:t>
            </w:r>
          </w:p>
        </w:tc>
        <w:tc>
          <w:tcPr>
            <w:tcW w:w="2070" w:type="dxa"/>
            <w:tcMar>
              <w:top w:w="17" w:type="dxa"/>
              <w:bottom w:w="17" w:type="dxa"/>
            </w:tcMar>
          </w:tcPr>
          <w:p w:rsidR="00D262C8" w:rsidRPr="00E640C2" w:rsidRDefault="00D262C8" w:rsidP="00CA3D43">
            <w:pPr>
              <w:widowControl w:val="0"/>
              <w:spacing w:before="40" w:after="40"/>
              <w:ind w:left="-40" w:right="-45"/>
              <w:jc w:val="both"/>
              <w:rPr>
                <w:rStyle w:val="FontStyle17"/>
                <w:b w:val="0"/>
                <w:bCs w:val="0"/>
                <w:sz w:val="24"/>
                <w:szCs w:val="24"/>
                <w:lang w:eastAsia="uk-UA"/>
              </w:rPr>
            </w:pPr>
            <w:r w:rsidRPr="00E640C2">
              <w:rPr>
                <w:rStyle w:val="FontStyle17"/>
                <w:b w:val="0"/>
                <w:bCs w:val="0"/>
                <w:sz w:val="24"/>
                <w:szCs w:val="24"/>
                <w:lang w:eastAsia="uk-UA"/>
              </w:rPr>
              <w:lastRenderedPageBreak/>
              <w:t xml:space="preserve">Управління </w:t>
            </w:r>
            <w:r w:rsidRPr="00E640C2">
              <w:rPr>
                <w:rStyle w:val="FontStyle17"/>
                <w:b w:val="0"/>
                <w:bCs w:val="0"/>
                <w:sz w:val="24"/>
                <w:szCs w:val="24"/>
                <w:lang w:eastAsia="uk-UA"/>
              </w:rPr>
              <w:lastRenderedPageBreak/>
              <w:t>запобігання фінансовим операціям,</w:t>
            </w:r>
            <w:r w:rsidRPr="00A4319F">
              <w:rPr>
                <w:rStyle w:val="FontStyle17"/>
                <w:b w:val="0"/>
                <w:bCs w:val="0"/>
                <w:sz w:val="24"/>
                <w:szCs w:val="24"/>
                <w:lang w:val="ru-RU" w:eastAsia="uk-UA"/>
              </w:rPr>
              <w:t xml:space="preserve"> </w:t>
            </w:r>
            <w:r w:rsidRPr="00E640C2">
              <w:rPr>
                <w:rStyle w:val="FontStyle17"/>
                <w:b w:val="0"/>
                <w:bCs w:val="0"/>
                <w:sz w:val="24"/>
                <w:szCs w:val="24"/>
                <w:lang w:eastAsia="uk-UA"/>
              </w:rPr>
              <w:t>пов’язаним з легалізацією доходів, одержаних злочинним шляхом,</w:t>
            </w:r>
          </w:p>
          <w:p w:rsidR="00D262C8" w:rsidRPr="00E640C2" w:rsidRDefault="00D262C8" w:rsidP="00CA3D43">
            <w:pPr>
              <w:widowControl w:val="0"/>
              <w:spacing w:before="40" w:after="40"/>
              <w:ind w:left="-40" w:right="-45"/>
              <w:jc w:val="both"/>
              <w:rPr>
                <w:sz w:val="24"/>
                <w:szCs w:val="24"/>
                <w:lang w:eastAsia="uk-UA"/>
              </w:rPr>
            </w:pPr>
            <w:r w:rsidRPr="00E640C2">
              <w:rPr>
                <w:rStyle w:val="FontStyle17"/>
                <w:b w:val="0"/>
                <w:bCs w:val="0"/>
                <w:sz w:val="24"/>
                <w:szCs w:val="24"/>
                <w:lang w:eastAsia="uk-UA"/>
              </w:rPr>
              <w:t>структурні підрозділи</w:t>
            </w:r>
          </w:p>
        </w:tc>
        <w:tc>
          <w:tcPr>
            <w:tcW w:w="1841" w:type="dxa"/>
            <w:shd w:val="clear" w:color="auto" w:fill="auto"/>
            <w:tcMar>
              <w:top w:w="17" w:type="dxa"/>
              <w:bottom w:w="17" w:type="dxa"/>
            </w:tcMar>
          </w:tcPr>
          <w:p w:rsidR="00D262C8" w:rsidRPr="00E640C2" w:rsidRDefault="00D262C8" w:rsidP="00CA3D43">
            <w:pPr>
              <w:spacing w:before="40" w:after="40"/>
              <w:jc w:val="center"/>
            </w:pPr>
            <w:r>
              <w:rPr>
                <w:sz w:val="24"/>
                <w:szCs w:val="24"/>
              </w:rPr>
              <w:lastRenderedPageBreak/>
              <w:t xml:space="preserve">Протягом </w:t>
            </w:r>
            <w:r>
              <w:rPr>
                <w:sz w:val="24"/>
                <w:szCs w:val="24"/>
              </w:rPr>
              <w:lastRenderedPageBreak/>
              <w:t>півріччя</w:t>
            </w:r>
          </w:p>
        </w:tc>
        <w:tc>
          <w:tcPr>
            <w:tcW w:w="6531" w:type="dxa"/>
          </w:tcPr>
          <w:p w:rsidR="00E95E25" w:rsidRPr="00613F0B" w:rsidRDefault="00FE5B95" w:rsidP="00E95E25">
            <w:pPr>
              <w:ind w:firstLine="317"/>
              <w:jc w:val="both"/>
              <w:rPr>
                <w:sz w:val="24"/>
                <w:szCs w:val="24"/>
              </w:rPr>
            </w:pPr>
            <w:r w:rsidRPr="00FE5B95">
              <w:rPr>
                <w:sz w:val="24"/>
                <w:szCs w:val="24"/>
              </w:rPr>
              <w:lastRenderedPageBreak/>
              <w:t xml:space="preserve">Протягом січня – червня 2024 року відповідно до наказу </w:t>
            </w:r>
            <w:r w:rsidRPr="00FE5B95">
              <w:rPr>
                <w:sz w:val="24"/>
                <w:szCs w:val="24"/>
              </w:rPr>
              <w:lastRenderedPageBreak/>
              <w:t xml:space="preserve">ДПС України від 01.07.2022 № 381 «Про затвердження Положення про організацію роботи при виявлені органами ДПС підозрілих фінансових операцій, які можуть бути пов’язані з легалізацією доходів, одержаних злочинним шляхом, або фінансуванням тероризму, та їх учасників» внесено до програмного модуля «Підозрілі фінансові операції» </w:t>
            </w:r>
            <w:r w:rsidR="001F08EF" w:rsidRPr="001F08EF">
              <w:rPr>
                <w:sz w:val="24"/>
                <w:szCs w:val="24"/>
              </w:rPr>
              <w:t xml:space="preserve">інформаційно-комунікаційної системи (далі </w:t>
            </w:r>
            <w:r w:rsidR="001F08EF">
              <w:rPr>
                <w:sz w:val="24"/>
                <w:szCs w:val="24"/>
              </w:rPr>
              <w:t>–</w:t>
            </w:r>
            <w:r w:rsidR="001F08EF" w:rsidRPr="001F08EF">
              <w:rPr>
                <w:sz w:val="24"/>
                <w:szCs w:val="24"/>
              </w:rPr>
              <w:t xml:space="preserve"> </w:t>
            </w:r>
            <w:r w:rsidRPr="00FE5B95">
              <w:rPr>
                <w:sz w:val="24"/>
                <w:szCs w:val="24"/>
              </w:rPr>
              <w:t>ІКС</w:t>
            </w:r>
            <w:r w:rsidR="001F08EF">
              <w:rPr>
                <w:sz w:val="24"/>
                <w:szCs w:val="24"/>
              </w:rPr>
              <w:t>)</w:t>
            </w:r>
            <w:r w:rsidRPr="00FE5B95">
              <w:rPr>
                <w:sz w:val="24"/>
                <w:szCs w:val="24"/>
              </w:rPr>
              <w:t xml:space="preserve"> «Податковий блок» інформацію щодо здійснення підозрілих фінансових операції 35 повідомлень </w:t>
            </w:r>
            <w:r w:rsidR="001F08EF">
              <w:rPr>
                <w:sz w:val="24"/>
                <w:szCs w:val="24"/>
              </w:rPr>
              <w:t>на загальну суму 105,6 млн гривень</w:t>
            </w:r>
          </w:p>
          <w:p w:rsidR="00D262C8" w:rsidRPr="00613F0B" w:rsidRDefault="00D262C8" w:rsidP="00FE5B95">
            <w:pPr>
              <w:spacing w:before="40" w:after="40"/>
              <w:jc w:val="center"/>
              <w:rPr>
                <w:sz w:val="24"/>
                <w:szCs w:val="24"/>
              </w:rPr>
            </w:pP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lastRenderedPageBreak/>
              <w:t>2.</w:t>
            </w:r>
            <w:r>
              <w:rPr>
                <w:sz w:val="24"/>
                <w:szCs w:val="24"/>
              </w:rPr>
              <w:t>8</w:t>
            </w:r>
          </w:p>
        </w:tc>
        <w:tc>
          <w:tcPr>
            <w:tcW w:w="3058" w:type="dxa"/>
            <w:tcMar>
              <w:top w:w="17" w:type="dxa"/>
              <w:bottom w:w="17" w:type="dxa"/>
            </w:tcMar>
          </w:tcPr>
          <w:p w:rsidR="00D262C8" w:rsidRPr="00E640C2" w:rsidRDefault="00D262C8" w:rsidP="00CA3D43">
            <w:pPr>
              <w:widowControl w:val="0"/>
              <w:spacing w:before="40" w:after="40"/>
              <w:ind w:left="-40" w:right="-45" w:firstLine="215"/>
              <w:jc w:val="both"/>
              <w:rPr>
                <w:sz w:val="24"/>
                <w:szCs w:val="24"/>
              </w:rPr>
            </w:pPr>
            <w:r w:rsidRPr="00E640C2">
              <w:rPr>
                <w:sz w:val="24"/>
                <w:szCs w:val="24"/>
              </w:rPr>
              <w:t>Здійснення заходів, спрямованих на виявлення правопорушень при проведенні процедур закупівель товарів (робіт, послуг) за державні кошти</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lang w:eastAsia="uk-UA"/>
              </w:rPr>
            </w:pPr>
            <w:r w:rsidRPr="00E640C2">
              <w:rPr>
                <w:rStyle w:val="FontStyle17"/>
                <w:b w:val="0"/>
                <w:bCs w:val="0"/>
                <w:sz w:val="24"/>
                <w:szCs w:val="24"/>
                <w:lang w:eastAsia="uk-UA"/>
              </w:rPr>
              <w:t>Управління запобігання фінансовим операціям,</w:t>
            </w:r>
            <w:r w:rsidRPr="00A4319F">
              <w:rPr>
                <w:rStyle w:val="FontStyle17"/>
                <w:b w:val="0"/>
                <w:bCs w:val="0"/>
                <w:sz w:val="24"/>
                <w:szCs w:val="24"/>
                <w:lang w:val="ru-RU" w:eastAsia="uk-UA"/>
              </w:rPr>
              <w:t xml:space="preserve"> </w:t>
            </w:r>
            <w:r w:rsidRPr="00E640C2">
              <w:rPr>
                <w:rStyle w:val="FontStyle17"/>
                <w:b w:val="0"/>
                <w:bCs w:val="0"/>
                <w:sz w:val="24"/>
                <w:szCs w:val="24"/>
                <w:lang w:eastAsia="uk-UA"/>
              </w:rPr>
              <w:t>пов’язаним з легалізацією доходів, одержаних злочинним шляхом</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FE5B95" w:rsidRPr="00FE5B95" w:rsidRDefault="001F08EF" w:rsidP="00BF0DA1">
            <w:pPr>
              <w:ind w:firstLine="317"/>
              <w:jc w:val="both"/>
              <w:rPr>
                <w:sz w:val="24"/>
                <w:szCs w:val="24"/>
              </w:rPr>
            </w:pPr>
            <w:r>
              <w:rPr>
                <w:sz w:val="24"/>
                <w:szCs w:val="24"/>
              </w:rPr>
              <w:t>С</w:t>
            </w:r>
            <w:r w:rsidR="00FE5B95" w:rsidRPr="00E81955">
              <w:rPr>
                <w:sz w:val="24"/>
                <w:szCs w:val="24"/>
              </w:rPr>
              <w:t xml:space="preserve">кладено </w:t>
            </w:r>
            <w:r w:rsidR="00FE5B95" w:rsidRPr="00FE5B95">
              <w:rPr>
                <w:sz w:val="24"/>
                <w:szCs w:val="24"/>
              </w:rPr>
              <w:t>11 матеріалів з виявленими правопорушеннями у сфері державних закупівель, у т. ч. в розрізі статей Кримінального кодексу України:</w:t>
            </w:r>
          </w:p>
          <w:p w:rsidR="00FE5B95" w:rsidRPr="00FE5B95" w:rsidRDefault="00FE5B95" w:rsidP="00BF0DA1">
            <w:pPr>
              <w:tabs>
                <w:tab w:val="left" w:pos="284"/>
              </w:tabs>
              <w:ind w:firstLine="317"/>
              <w:jc w:val="both"/>
              <w:rPr>
                <w:sz w:val="24"/>
                <w:szCs w:val="24"/>
              </w:rPr>
            </w:pPr>
            <w:r w:rsidRPr="00FE5B95">
              <w:rPr>
                <w:sz w:val="24"/>
                <w:szCs w:val="24"/>
              </w:rPr>
              <w:t xml:space="preserve">за предикатними злочинами – 11 порушень на суму </w:t>
            </w:r>
            <w:r w:rsidR="001F08EF">
              <w:rPr>
                <w:sz w:val="24"/>
                <w:szCs w:val="24"/>
              </w:rPr>
              <w:t xml:space="preserve">  </w:t>
            </w:r>
            <w:r w:rsidRPr="00FE5B95">
              <w:rPr>
                <w:sz w:val="24"/>
                <w:szCs w:val="24"/>
              </w:rPr>
              <w:t>132,8 млн грн,</w:t>
            </w:r>
          </w:p>
          <w:p w:rsidR="00D262C8" w:rsidRPr="00E95E25" w:rsidRDefault="00E95E25" w:rsidP="001F08EF">
            <w:pPr>
              <w:spacing w:before="40" w:after="40"/>
              <w:rPr>
                <w:sz w:val="24"/>
                <w:szCs w:val="24"/>
                <w:lang w:val="ru-RU"/>
              </w:rPr>
            </w:pPr>
            <w:r>
              <w:rPr>
                <w:sz w:val="24"/>
                <w:szCs w:val="24"/>
                <w:lang w:val="ru-RU"/>
              </w:rPr>
              <w:t xml:space="preserve">     </w:t>
            </w:r>
            <w:r w:rsidR="00FE5B95" w:rsidRPr="00FE5B95">
              <w:rPr>
                <w:sz w:val="24"/>
                <w:szCs w:val="24"/>
              </w:rPr>
              <w:t>ст</w:t>
            </w:r>
            <w:r w:rsidR="001F08EF">
              <w:rPr>
                <w:sz w:val="24"/>
                <w:szCs w:val="24"/>
              </w:rPr>
              <w:t xml:space="preserve">аттею </w:t>
            </w:r>
            <w:r w:rsidR="00FE5B95" w:rsidRPr="00FE5B95">
              <w:rPr>
                <w:sz w:val="24"/>
                <w:szCs w:val="24"/>
              </w:rPr>
              <w:t>209 – 10 порушень на суму 76,5</w:t>
            </w:r>
            <w:r w:rsidR="00FE5B95" w:rsidRPr="00FE5B95">
              <w:rPr>
                <w:sz w:val="28"/>
                <w:szCs w:val="28"/>
              </w:rPr>
              <w:t xml:space="preserve"> </w:t>
            </w:r>
            <w:r w:rsidR="00FE5B95" w:rsidRPr="00FE5B95">
              <w:rPr>
                <w:sz w:val="24"/>
                <w:szCs w:val="24"/>
              </w:rPr>
              <w:t>млн</w:t>
            </w:r>
            <w:r>
              <w:rPr>
                <w:sz w:val="24"/>
                <w:szCs w:val="24"/>
                <w:lang w:val="ru-RU"/>
              </w:rPr>
              <w:t>.</w:t>
            </w:r>
            <w:r w:rsidR="00FE5B95" w:rsidRPr="00FE5B95">
              <w:rPr>
                <w:sz w:val="24"/>
                <w:szCs w:val="24"/>
              </w:rPr>
              <w:t xml:space="preserve"> гривень</w:t>
            </w:r>
          </w:p>
        </w:tc>
      </w:tr>
      <w:tr w:rsidR="008F037C" w:rsidRPr="00F25D1A" w:rsidTr="004D43F1">
        <w:trPr>
          <w:trHeight w:val="20"/>
          <w:jc w:val="center"/>
        </w:trPr>
        <w:tc>
          <w:tcPr>
            <w:tcW w:w="773" w:type="dxa"/>
            <w:tcMar>
              <w:top w:w="17" w:type="dxa"/>
              <w:bottom w:w="17" w:type="dxa"/>
            </w:tcMar>
          </w:tcPr>
          <w:p w:rsidR="008F037C" w:rsidRPr="00E640C2" w:rsidRDefault="008F037C" w:rsidP="00CA3D43">
            <w:pPr>
              <w:widowControl w:val="0"/>
              <w:spacing w:before="40" w:after="40"/>
              <w:ind w:left="-40" w:right="-45"/>
              <w:jc w:val="center"/>
              <w:rPr>
                <w:sz w:val="24"/>
                <w:szCs w:val="24"/>
              </w:rPr>
            </w:pPr>
            <w:r>
              <w:rPr>
                <w:sz w:val="24"/>
                <w:szCs w:val="24"/>
              </w:rPr>
              <w:t>2.9</w:t>
            </w:r>
          </w:p>
        </w:tc>
        <w:tc>
          <w:tcPr>
            <w:tcW w:w="3058" w:type="dxa"/>
            <w:tcMar>
              <w:top w:w="17" w:type="dxa"/>
              <w:bottom w:w="17" w:type="dxa"/>
            </w:tcMar>
          </w:tcPr>
          <w:p w:rsidR="008F037C" w:rsidRDefault="008F037C" w:rsidP="00CA3D43">
            <w:pPr>
              <w:widowControl w:val="0"/>
              <w:spacing w:before="40" w:after="40"/>
              <w:ind w:left="-40" w:right="-45" w:firstLine="215"/>
              <w:jc w:val="both"/>
              <w:rPr>
                <w:sz w:val="24"/>
                <w:szCs w:val="24"/>
              </w:rPr>
            </w:pPr>
            <w:r>
              <w:rPr>
                <w:sz w:val="24"/>
                <w:szCs w:val="24"/>
              </w:rPr>
              <w:t>Організація та здійснення податкового контролю за: дотриманням правил про контрольовані іноземні компанії;</w:t>
            </w:r>
          </w:p>
          <w:p w:rsidR="008F037C" w:rsidRDefault="008F037C" w:rsidP="00CA3D43">
            <w:pPr>
              <w:widowControl w:val="0"/>
              <w:spacing w:before="40" w:after="40"/>
              <w:ind w:left="-40" w:right="-45" w:firstLine="215"/>
              <w:jc w:val="both"/>
              <w:rPr>
                <w:sz w:val="24"/>
                <w:szCs w:val="24"/>
              </w:rPr>
            </w:pPr>
            <w:r>
              <w:rPr>
                <w:sz w:val="24"/>
                <w:szCs w:val="24"/>
              </w:rPr>
              <w:t>своєчасністю та повнотою подання платників податків звітності про контрольовані операції;</w:t>
            </w:r>
          </w:p>
          <w:p w:rsidR="008F037C" w:rsidRPr="00E640C2" w:rsidRDefault="008F037C" w:rsidP="00CA3D43">
            <w:pPr>
              <w:widowControl w:val="0"/>
              <w:spacing w:before="40" w:after="40"/>
              <w:ind w:left="-40" w:right="-45" w:firstLine="215"/>
              <w:jc w:val="both"/>
              <w:rPr>
                <w:sz w:val="24"/>
                <w:szCs w:val="24"/>
              </w:rPr>
            </w:pPr>
            <w:r>
              <w:rPr>
                <w:sz w:val="24"/>
                <w:szCs w:val="24"/>
              </w:rPr>
              <w:lastRenderedPageBreak/>
              <w:t>встановлення відповідності умов контрольованих операцій принципу «витягнутої руки»</w:t>
            </w:r>
          </w:p>
        </w:tc>
        <w:tc>
          <w:tcPr>
            <w:tcW w:w="2070" w:type="dxa"/>
            <w:tcMar>
              <w:top w:w="17" w:type="dxa"/>
              <w:bottom w:w="17" w:type="dxa"/>
            </w:tcMar>
          </w:tcPr>
          <w:p w:rsidR="008F037C" w:rsidRPr="00E640C2" w:rsidRDefault="008F037C" w:rsidP="00CA3D43">
            <w:pPr>
              <w:widowControl w:val="0"/>
              <w:spacing w:before="40" w:after="40"/>
              <w:ind w:left="-40" w:right="-45"/>
              <w:jc w:val="both"/>
              <w:rPr>
                <w:rStyle w:val="FontStyle17"/>
                <w:b w:val="0"/>
                <w:bCs w:val="0"/>
                <w:sz w:val="24"/>
                <w:szCs w:val="24"/>
                <w:lang w:eastAsia="uk-UA"/>
              </w:rPr>
            </w:pPr>
            <w:r>
              <w:rPr>
                <w:rStyle w:val="FontStyle17"/>
                <w:b w:val="0"/>
                <w:bCs w:val="0"/>
                <w:sz w:val="24"/>
                <w:szCs w:val="24"/>
                <w:lang w:eastAsia="uk-UA"/>
              </w:rPr>
              <w:lastRenderedPageBreak/>
              <w:t>Управління трансфертного ціноутворення</w:t>
            </w:r>
          </w:p>
        </w:tc>
        <w:tc>
          <w:tcPr>
            <w:tcW w:w="1841" w:type="dxa"/>
            <w:tcMar>
              <w:top w:w="17" w:type="dxa"/>
              <w:bottom w:w="17" w:type="dxa"/>
            </w:tcMar>
          </w:tcPr>
          <w:p w:rsidR="008F037C" w:rsidRDefault="008F037C" w:rsidP="00CA3D43">
            <w:pPr>
              <w:spacing w:before="40" w:after="40"/>
              <w:jc w:val="center"/>
              <w:rPr>
                <w:sz w:val="24"/>
                <w:szCs w:val="24"/>
              </w:rPr>
            </w:pPr>
            <w:r>
              <w:rPr>
                <w:sz w:val="24"/>
                <w:szCs w:val="24"/>
              </w:rPr>
              <w:t>Протягом півріччя</w:t>
            </w:r>
          </w:p>
        </w:tc>
        <w:tc>
          <w:tcPr>
            <w:tcW w:w="6531" w:type="dxa"/>
          </w:tcPr>
          <w:p w:rsidR="00613F0B" w:rsidRDefault="00FC4E43" w:rsidP="00613F0B">
            <w:pPr>
              <w:ind w:firstLine="293"/>
              <w:jc w:val="both"/>
              <w:rPr>
                <w:sz w:val="24"/>
                <w:szCs w:val="24"/>
              </w:rPr>
            </w:pPr>
            <w:r w:rsidRPr="000C3F33">
              <w:rPr>
                <w:sz w:val="24"/>
                <w:szCs w:val="24"/>
              </w:rPr>
              <w:t>За результатами вжитих заходів з податкового контролю за  трансфертним ціноу</w:t>
            </w:r>
            <w:r w:rsidR="001F08EF">
              <w:rPr>
                <w:sz w:val="24"/>
                <w:szCs w:val="24"/>
              </w:rPr>
              <w:t>творенням</w:t>
            </w:r>
            <w:r w:rsidRPr="000C3F33">
              <w:rPr>
                <w:sz w:val="24"/>
                <w:szCs w:val="24"/>
              </w:rPr>
              <w:t>:</w:t>
            </w:r>
          </w:p>
          <w:p w:rsidR="00FC4E43" w:rsidRPr="000C3F33" w:rsidRDefault="00FC4E43" w:rsidP="00613F0B">
            <w:pPr>
              <w:ind w:firstLine="293"/>
              <w:jc w:val="both"/>
              <w:rPr>
                <w:sz w:val="24"/>
                <w:szCs w:val="24"/>
              </w:rPr>
            </w:pPr>
            <w:r w:rsidRPr="000C3F33">
              <w:rPr>
                <w:sz w:val="24"/>
                <w:szCs w:val="24"/>
              </w:rPr>
              <w:t>направлено до ДПС 3 проєкти  запитів щодо надання документації (додаткової інформації) з трансфертного ціноутворення;</w:t>
            </w:r>
          </w:p>
          <w:p w:rsidR="00613F0B" w:rsidRDefault="00613F0B" w:rsidP="00613F0B">
            <w:pPr>
              <w:pStyle w:val="af3"/>
              <w:widowControl w:val="0"/>
              <w:tabs>
                <w:tab w:val="left" w:pos="277"/>
              </w:tabs>
              <w:autoSpaceDE w:val="0"/>
              <w:autoSpaceDN w:val="0"/>
              <w:adjustRightInd w:val="0"/>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w:t>
            </w:r>
            <w:r w:rsidR="00FC4E43" w:rsidRPr="000C3F33">
              <w:rPr>
                <w:rFonts w:ascii="Times New Roman" w:hAnsi="Times New Roman"/>
                <w:sz w:val="24"/>
                <w:szCs w:val="24"/>
                <w:lang w:val="uk-UA"/>
              </w:rPr>
              <w:t>складено та направлено до ДПС 1 інформаційно – аналітичну довідку  щодо аналізу документації з трансфертного ціноутворення листом ГУ ДПС від 24.06.2024 № 2646/8/05-99-23-02;</w:t>
            </w:r>
          </w:p>
          <w:p w:rsidR="00FC4E43" w:rsidRPr="000C3F33" w:rsidRDefault="00613F0B" w:rsidP="00613F0B">
            <w:pPr>
              <w:pStyle w:val="af3"/>
              <w:widowControl w:val="0"/>
              <w:tabs>
                <w:tab w:val="left" w:pos="277"/>
              </w:tabs>
              <w:autoSpaceDE w:val="0"/>
              <w:autoSpaceDN w:val="0"/>
              <w:adjustRightInd w:val="0"/>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w:t>
            </w:r>
            <w:r w:rsidR="00FC4E43" w:rsidRPr="000C3F33">
              <w:rPr>
                <w:rFonts w:ascii="Times New Roman" w:hAnsi="Times New Roman"/>
                <w:sz w:val="24"/>
                <w:szCs w:val="24"/>
                <w:lang w:val="uk-UA"/>
              </w:rPr>
              <w:t xml:space="preserve">складено та направлено до ДПС 1 інформаційно – </w:t>
            </w:r>
            <w:r w:rsidR="00FC4E43" w:rsidRPr="000C3F33">
              <w:rPr>
                <w:rFonts w:ascii="Times New Roman" w:hAnsi="Times New Roman"/>
                <w:sz w:val="24"/>
                <w:szCs w:val="24"/>
                <w:lang w:val="uk-UA"/>
              </w:rPr>
              <w:lastRenderedPageBreak/>
              <w:t>аналітичну довідку  щодо аналізу Звітів про контрольовані операції листом ГУ ДПС від 12.04.2024 № 1493/8/05-99-23-02;</w:t>
            </w:r>
          </w:p>
          <w:p w:rsidR="00FC4E43" w:rsidRPr="000C3F33" w:rsidRDefault="00613F0B" w:rsidP="00613F0B">
            <w:pPr>
              <w:pStyle w:val="af3"/>
              <w:widowControl w:val="0"/>
              <w:tabs>
                <w:tab w:val="left" w:pos="277"/>
              </w:tabs>
              <w:autoSpaceDE w:val="0"/>
              <w:autoSpaceDN w:val="0"/>
              <w:adjustRightInd w:val="0"/>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w:t>
            </w:r>
            <w:r w:rsidR="00FC4E43" w:rsidRPr="000C3F33">
              <w:rPr>
                <w:rFonts w:ascii="Times New Roman" w:hAnsi="Times New Roman"/>
                <w:sz w:val="24"/>
                <w:szCs w:val="24"/>
                <w:lang w:val="uk-UA"/>
              </w:rPr>
              <w:t xml:space="preserve"> направлено платникам 3 листа - запита щодо ймовірних ризиків при поданні інформації у повідомленнях про участь у міжнародній групі компаній.</w:t>
            </w:r>
          </w:p>
          <w:p w:rsidR="00FC4E43" w:rsidRPr="000C3F33" w:rsidRDefault="00FC4E43" w:rsidP="00FC4E43">
            <w:pPr>
              <w:ind w:firstLine="293"/>
              <w:jc w:val="both"/>
              <w:rPr>
                <w:sz w:val="24"/>
                <w:szCs w:val="24"/>
              </w:rPr>
            </w:pPr>
            <w:r w:rsidRPr="000C3F33">
              <w:rPr>
                <w:sz w:val="24"/>
                <w:szCs w:val="24"/>
              </w:rPr>
              <w:t>За результатами вжитих заходів з податкового контролю за  контрольованими іноземними компаніями (далі - КІК) подано декларації про майновий стан та доходи із додатком КІК та Звіти (скорочені Звіти) про КІК – 190 фізичними особами 194 додатків КІК, показники в яких відповідають поданим Звітам про КІК.</w:t>
            </w:r>
          </w:p>
          <w:p w:rsidR="008F037C" w:rsidRPr="00BF0DA1" w:rsidRDefault="00BF0DA1" w:rsidP="00BF0DA1">
            <w:pPr>
              <w:spacing w:before="40" w:after="40"/>
              <w:jc w:val="both"/>
              <w:rPr>
                <w:sz w:val="24"/>
                <w:szCs w:val="24"/>
              </w:rPr>
            </w:pPr>
            <w:r w:rsidRPr="00BF0DA1">
              <w:rPr>
                <w:sz w:val="24"/>
                <w:szCs w:val="24"/>
              </w:rPr>
              <w:t xml:space="preserve">    </w:t>
            </w:r>
            <w:r w:rsidR="00FC4E43" w:rsidRPr="000C3F33">
              <w:rPr>
                <w:sz w:val="24"/>
                <w:szCs w:val="24"/>
              </w:rPr>
              <w:t xml:space="preserve">Із 115 доведених фізичних осіб, які ймовірно були контролерами іноземних компаній у 2023 році:  подано звіти про КІК/декларації про майновий стан і доходи із </w:t>
            </w:r>
            <w:r w:rsidR="00A47731">
              <w:rPr>
                <w:sz w:val="24"/>
                <w:szCs w:val="24"/>
              </w:rPr>
              <w:t>додатком КІК – 89 осіб або 77,4 відс.</w:t>
            </w:r>
            <w:r w:rsidR="00FC4E43" w:rsidRPr="000C3F33">
              <w:rPr>
                <w:sz w:val="24"/>
                <w:szCs w:val="24"/>
              </w:rPr>
              <w:t>;  подано звіт про КІК до ГУ ДПС інших областей  – 6 осіб</w:t>
            </w:r>
          </w:p>
        </w:tc>
      </w:tr>
      <w:tr w:rsidR="009D6CF8" w:rsidRPr="00F25D1A" w:rsidTr="004D43F1">
        <w:trPr>
          <w:trHeight w:val="808"/>
          <w:jc w:val="center"/>
        </w:trPr>
        <w:tc>
          <w:tcPr>
            <w:tcW w:w="14273" w:type="dxa"/>
            <w:gridSpan w:val="5"/>
            <w:tcMar>
              <w:top w:w="17" w:type="dxa"/>
              <w:bottom w:w="17" w:type="dxa"/>
            </w:tcMar>
            <w:vAlign w:val="center"/>
          </w:tcPr>
          <w:p w:rsidR="009D6CF8" w:rsidRPr="00F25D1A" w:rsidRDefault="009D6CF8" w:rsidP="00CA3D43">
            <w:pPr>
              <w:pStyle w:val="Style16"/>
              <w:autoSpaceDE/>
              <w:autoSpaceDN/>
              <w:adjustRightInd/>
              <w:spacing w:before="40" w:after="40"/>
              <w:ind w:left="-39" w:right="-45" w:hanging="6"/>
              <w:jc w:val="center"/>
              <w:rPr>
                <w:b/>
                <w:lang w:val="uk-UA"/>
              </w:rPr>
            </w:pPr>
            <w:r w:rsidRPr="00F25D1A">
              <w:rPr>
                <w:b/>
                <w:lang w:val="uk-UA"/>
              </w:rPr>
              <w:lastRenderedPageBreak/>
              <w:t>Розділ 3. О</w:t>
            </w:r>
            <w:r w:rsidRPr="00F25D1A">
              <w:rPr>
                <w:b/>
                <w:color w:val="000000"/>
                <w:lang w:val="uk-UA"/>
              </w:rPr>
              <w:t>рганізація роботи щодо контролю за виробництвом та обігом спирту, алкогольних напоїв, тютюнових виробів, рідин, що використовуються в електронних сигаретах, пального</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t>3.1</w:t>
            </w:r>
          </w:p>
        </w:tc>
        <w:tc>
          <w:tcPr>
            <w:tcW w:w="3058" w:type="dxa"/>
            <w:shd w:val="clear" w:color="auto" w:fill="auto"/>
            <w:tcMar>
              <w:top w:w="17" w:type="dxa"/>
              <w:bottom w:w="17" w:type="dxa"/>
            </w:tcMar>
          </w:tcPr>
          <w:p w:rsidR="00D262C8" w:rsidRPr="00E640C2" w:rsidRDefault="00D262C8" w:rsidP="00CA3D43">
            <w:pPr>
              <w:pStyle w:val="aff7"/>
              <w:spacing w:before="40" w:after="40"/>
              <w:ind w:firstLine="137"/>
              <w:jc w:val="both"/>
              <w:rPr>
                <w:lang w:val="ru-RU"/>
              </w:rPr>
            </w:pPr>
            <w:r w:rsidRPr="00E640C2">
              <w:rPr>
                <w:sz w:val="24"/>
                <w:szCs w:val="24"/>
              </w:rPr>
              <w:t>Забезпечення обліку, зберігання та продажу марок акцизного податку для маркування підакцизних товарів з використанням штрих коду та QR-коду (електронна марка)</w:t>
            </w:r>
          </w:p>
        </w:tc>
        <w:tc>
          <w:tcPr>
            <w:tcW w:w="2070" w:type="dxa"/>
            <w:shd w:val="clear" w:color="auto" w:fill="auto"/>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контролю за підакцизними товарами</w:t>
            </w:r>
          </w:p>
        </w:tc>
        <w:tc>
          <w:tcPr>
            <w:tcW w:w="1841" w:type="dxa"/>
            <w:tcMar>
              <w:top w:w="17" w:type="dxa"/>
              <w:bottom w:w="17" w:type="dxa"/>
            </w:tcMar>
          </w:tcPr>
          <w:p w:rsidR="00D262C8" w:rsidRPr="00E640C2" w:rsidRDefault="00D262C8" w:rsidP="00CA3D43">
            <w:pPr>
              <w:spacing w:before="40" w:after="40"/>
              <w:jc w:val="center"/>
              <w:rPr>
                <w:sz w:val="24"/>
                <w:szCs w:val="24"/>
              </w:rPr>
            </w:pPr>
            <w:r>
              <w:rPr>
                <w:sz w:val="24"/>
                <w:szCs w:val="24"/>
              </w:rPr>
              <w:t>Протягом півріччя</w:t>
            </w:r>
          </w:p>
        </w:tc>
        <w:tc>
          <w:tcPr>
            <w:tcW w:w="6531" w:type="dxa"/>
          </w:tcPr>
          <w:p w:rsidR="00D262C8" w:rsidRPr="00BF0DA1" w:rsidRDefault="00A93529" w:rsidP="00A93529">
            <w:pPr>
              <w:spacing w:before="40" w:after="40"/>
              <w:jc w:val="both"/>
              <w:rPr>
                <w:sz w:val="24"/>
                <w:szCs w:val="24"/>
                <w:lang w:val="ru-RU"/>
              </w:rPr>
            </w:pPr>
            <w:r>
              <w:rPr>
                <w:sz w:val="24"/>
                <w:szCs w:val="24"/>
              </w:rPr>
              <w:t xml:space="preserve">    </w:t>
            </w:r>
            <w:r w:rsidRPr="00B3119D">
              <w:rPr>
                <w:sz w:val="24"/>
                <w:szCs w:val="24"/>
              </w:rPr>
              <w:t>Протягом звітного періоду заяви на продаж, повернення  акцизних марок не надходили</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t>3.2</w:t>
            </w:r>
          </w:p>
        </w:tc>
        <w:tc>
          <w:tcPr>
            <w:tcW w:w="3058" w:type="dxa"/>
            <w:tcMar>
              <w:top w:w="17" w:type="dxa"/>
              <w:bottom w:w="17" w:type="dxa"/>
            </w:tcMar>
          </w:tcPr>
          <w:p w:rsidR="00D262C8" w:rsidRPr="00E640C2" w:rsidRDefault="00D262C8" w:rsidP="00CA3D43">
            <w:pPr>
              <w:widowControl w:val="0"/>
              <w:autoSpaceDE w:val="0"/>
              <w:autoSpaceDN w:val="0"/>
              <w:adjustRightInd w:val="0"/>
              <w:spacing w:before="40" w:after="40"/>
              <w:ind w:firstLine="137"/>
              <w:jc w:val="both"/>
              <w:rPr>
                <w:sz w:val="24"/>
                <w:szCs w:val="24"/>
              </w:rPr>
            </w:pPr>
            <w:r w:rsidRPr="00E640C2">
              <w:rPr>
                <w:sz w:val="24"/>
                <w:szCs w:val="24"/>
              </w:rPr>
              <w:t xml:space="preserve">Моніторинг ліцензування оптової торгівлі спиртом, оптової та роздрібної </w:t>
            </w:r>
            <w:r w:rsidRPr="00E640C2">
              <w:rPr>
                <w:sz w:val="24"/>
                <w:szCs w:val="24"/>
              </w:rPr>
              <w:lastRenderedPageBreak/>
              <w:t>торгівлі алкогольними напоями, пивом, тютюновими виробами і рідинами, що використовуються в електронних сигаретах, оптової та роздрібної торгівлі пальним та його зберігання</w:t>
            </w:r>
          </w:p>
        </w:tc>
        <w:tc>
          <w:tcPr>
            <w:tcW w:w="2070" w:type="dxa"/>
            <w:tcMar>
              <w:top w:w="17" w:type="dxa"/>
              <w:bottom w:w="17" w:type="dxa"/>
            </w:tcMar>
          </w:tcPr>
          <w:p w:rsidR="00D262C8" w:rsidRPr="00E640C2" w:rsidRDefault="00D262C8" w:rsidP="00CA3D43">
            <w:pPr>
              <w:widowControl w:val="0"/>
              <w:autoSpaceDE w:val="0"/>
              <w:autoSpaceDN w:val="0"/>
              <w:adjustRightInd w:val="0"/>
              <w:spacing w:before="40" w:after="40"/>
              <w:ind w:left="-40" w:right="-45" w:hanging="6"/>
              <w:jc w:val="both"/>
              <w:rPr>
                <w:color w:val="000000"/>
                <w:sz w:val="24"/>
                <w:szCs w:val="24"/>
              </w:rPr>
            </w:pPr>
            <w:r w:rsidRPr="00E640C2">
              <w:rPr>
                <w:rStyle w:val="11"/>
                <w:b w:val="0"/>
                <w:i w:val="0"/>
                <w:iCs/>
                <w:noProof/>
                <w:color w:val="000000"/>
                <w:lang w:eastAsia="uk-UA"/>
              </w:rPr>
              <w:lastRenderedPageBreak/>
              <w:t xml:space="preserve">Управління контролю за підакцизними </w:t>
            </w:r>
            <w:r w:rsidRPr="00E640C2">
              <w:rPr>
                <w:rStyle w:val="11"/>
                <w:b w:val="0"/>
                <w:i w:val="0"/>
                <w:iCs/>
                <w:noProof/>
                <w:color w:val="000000"/>
                <w:lang w:eastAsia="uk-UA"/>
              </w:rPr>
              <w:lastRenderedPageBreak/>
              <w:t>товарами</w:t>
            </w:r>
          </w:p>
        </w:tc>
        <w:tc>
          <w:tcPr>
            <w:tcW w:w="1841" w:type="dxa"/>
            <w:tcMar>
              <w:top w:w="17" w:type="dxa"/>
              <w:bottom w:w="17" w:type="dxa"/>
            </w:tcMar>
          </w:tcPr>
          <w:p w:rsidR="00D262C8" w:rsidRPr="00E640C2" w:rsidRDefault="00D262C8" w:rsidP="00DA2051">
            <w:pPr>
              <w:widowControl w:val="0"/>
              <w:autoSpaceDE w:val="0"/>
              <w:autoSpaceDN w:val="0"/>
              <w:adjustRightInd w:val="0"/>
              <w:spacing w:before="40" w:after="40"/>
              <w:ind w:left="25"/>
              <w:jc w:val="center"/>
              <w:rPr>
                <w:color w:val="000000"/>
                <w:sz w:val="24"/>
                <w:szCs w:val="24"/>
              </w:rPr>
            </w:pPr>
            <w:r>
              <w:rPr>
                <w:sz w:val="24"/>
                <w:szCs w:val="24"/>
              </w:rPr>
              <w:lastRenderedPageBreak/>
              <w:t>Протягом півріччя</w:t>
            </w:r>
          </w:p>
        </w:tc>
        <w:tc>
          <w:tcPr>
            <w:tcW w:w="6531" w:type="dxa"/>
          </w:tcPr>
          <w:p w:rsidR="00A93529" w:rsidRPr="00035963" w:rsidRDefault="00286271" w:rsidP="00A93529">
            <w:pPr>
              <w:rPr>
                <w:sz w:val="24"/>
                <w:szCs w:val="24"/>
              </w:rPr>
            </w:pPr>
            <w:r>
              <w:rPr>
                <w:sz w:val="24"/>
                <w:szCs w:val="24"/>
              </w:rPr>
              <w:t xml:space="preserve">    </w:t>
            </w:r>
            <w:r w:rsidR="00A93529">
              <w:rPr>
                <w:sz w:val="24"/>
                <w:szCs w:val="24"/>
              </w:rPr>
              <w:t>За звітний період оформлено/переоформлено/анульовано</w:t>
            </w:r>
            <w:r w:rsidR="00A93529" w:rsidRPr="00035963">
              <w:rPr>
                <w:sz w:val="24"/>
                <w:szCs w:val="24"/>
              </w:rPr>
              <w:t xml:space="preserve"> ліцензій -  773 од.,   в тому числі по видах: </w:t>
            </w:r>
          </w:p>
          <w:p w:rsidR="00A93529" w:rsidRPr="00035963" w:rsidRDefault="00A47731" w:rsidP="00A93529">
            <w:pPr>
              <w:rPr>
                <w:sz w:val="24"/>
                <w:szCs w:val="24"/>
              </w:rPr>
            </w:pPr>
            <w:r>
              <w:rPr>
                <w:sz w:val="24"/>
                <w:szCs w:val="24"/>
              </w:rPr>
              <w:t xml:space="preserve">    </w:t>
            </w:r>
            <w:r w:rsidR="00A93529">
              <w:rPr>
                <w:sz w:val="24"/>
                <w:szCs w:val="24"/>
              </w:rPr>
              <w:t xml:space="preserve">оформлено ліцензій </w:t>
            </w:r>
            <w:r w:rsidR="00A93529" w:rsidRPr="00035963">
              <w:rPr>
                <w:sz w:val="24"/>
                <w:szCs w:val="24"/>
              </w:rPr>
              <w:t xml:space="preserve">на право роздрібної торгівлі </w:t>
            </w:r>
            <w:r w:rsidR="00A93529" w:rsidRPr="00035963">
              <w:rPr>
                <w:sz w:val="24"/>
                <w:szCs w:val="24"/>
              </w:rPr>
              <w:lastRenderedPageBreak/>
              <w:t>тютюновими виробами – 516 од.;</w:t>
            </w:r>
          </w:p>
          <w:p w:rsidR="00A93529" w:rsidRPr="00035963" w:rsidRDefault="00A47731" w:rsidP="00A93529">
            <w:pPr>
              <w:rPr>
                <w:sz w:val="24"/>
                <w:szCs w:val="24"/>
              </w:rPr>
            </w:pPr>
            <w:r>
              <w:rPr>
                <w:sz w:val="24"/>
                <w:szCs w:val="24"/>
              </w:rPr>
              <w:t xml:space="preserve">    </w:t>
            </w:r>
            <w:r w:rsidR="00A93529">
              <w:rPr>
                <w:sz w:val="24"/>
                <w:szCs w:val="24"/>
              </w:rPr>
              <w:t>оформлено ліцензій</w:t>
            </w:r>
            <w:r w:rsidR="00A93529" w:rsidRPr="00035963">
              <w:rPr>
                <w:sz w:val="24"/>
                <w:szCs w:val="24"/>
              </w:rPr>
              <w:t xml:space="preserve"> на пр</w:t>
            </w:r>
            <w:r w:rsidR="001E6DC2">
              <w:rPr>
                <w:sz w:val="24"/>
                <w:szCs w:val="24"/>
              </w:rPr>
              <w:t>аво роздрібної торгівлі пальним</w:t>
            </w:r>
            <w:r w:rsidR="00A93529" w:rsidRPr="00035963">
              <w:rPr>
                <w:sz w:val="24"/>
                <w:szCs w:val="24"/>
              </w:rPr>
              <w:t xml:space="preserve">– 24 од.; </w:t>
            </w:r>
          </w:p>
          <w:p w:rsidR="00A93529" w:rsidRPr="00035963" w:rsidRDefault="00A47731" w:rsidP="00A93529">
            <w:pPr>
              <w:rPr>
                <w:sz w:val="24"/>
                <w:szCs w:val="24"/>
              </w:rPr>
            </w:pPr>
            <w:r>
              <w:rPr>
                <w:sz w:val="24"/>
                <w:szCs w:val="24"/>
              </w:rPr>
              <w:t xml:space="preserve">    </w:t>
            </w:r>
            <w:r w:rsidR="00A93529">
              <w:rPr>
                <w:sz w:val="24"/>
                <w:szCs w:val="24"/>
              </w:rPr>
              <w:t>оформлено ліцензій</w:t>
            </w:r>
            <w:r w:rsidR="00A93529" w:rsidRPr="00035963">
              <w:rPr>
                <w:sz w:val="24"/>
                <w:szCs w:val="24"/>
              </w:rPr>
              <w:t xml:space="preserve"> на право зберігання пального – 22 од.; </w:t>
            </w:r>
          </w:p>
          <w:p w:rsidR="00A93529" w:rsidRPr="00035963" w:rsidRDefault="00A47731" w:rsidP="00A93529">
            <w:pPr>
              <w:rPr>
                <w:sz w:val="24"/>
                <w:szCs w:val="24"/>
              </w:rPr>
            </w:pPr>
            <w:r>
              <w:rPr>
                <w:sz w:val="24"/>
                <w:szCs w:val="24"/>
              </w:rPr>
              <w:t xml:space="preserve">    </w:t>
            </w:r>
            <w:r w:rsidR="00A93529">
              <w:rPr>
                <w:sz w:val="24"/>
                <w:szCs w:val="24"/>
              </w:rPr>
              <w:t>оформлено ліцензій</w:t>
            </w:r>
            <w:r w:rsidR="00A93529" w:rsidRPr="00035963">
              <w:rPr>
                <w:sz w:val="24"/>
                <w:szCs w:val="24"/>
              </w:rPr>
              <w:t xml:space="preserve"> на право оптової торгівлі пальним – </w:t>
            </w:r>
            <w:r w:rsidR="001E6DC2">
              <w:rPr>
                <w:sz w:val="24"/>
                <w:szCs w:val="24"/>
              </w:rPr>
              <w:t xml:space="preserve">  </w:t>
            </w:r>
            <w:r w:rsidR="00A93529" w:rsidRPr="00035963">
              <w:rPr>
                <w:sz w:val="24"/>
                <w:szCs w:val="24"/>
              </w:rPr>
              <w:t>7 од.;</w:t>
            </w:r>
          </w:p>
          <w:p w:rsidR="00A93529" w:rsidRPr="00035963" w:rsidRDefault="00A47731" w:rsidP="00A93529">
            <w:pPr>
              <w:jc w:val="both"/>
              <w:rPr>
                <w:sz w:val="24"/>
                <w:szCs w:val="24"/>
              </w:rPr>
            </w:pPr>
            <w:r>
              <w:rPr>
                <w:sz w:val="24"/>
                <w:szCs w:val="24"/>
              </w:rPr>
              <w:t xml:space="preserve">    </w:t>
            </w:r>
            <w:r w:rsidR="00A93529">
              <w:rPr>
                <w:sz w:val="24"/>
                <w:szCs w:val="24"/>
              </w:rPr>
              <w:t>оформлено</w:t>
            </w:r>
            <w:r w:rsidR="00A93529" w:rsidRPr="00035963">
              <w:rPr>
                <w:sz w:val="24"/>
                <w:szCs w:val="24"/>
              </w:rPr>
              <w:t xml:space="preserve"> дублікат</w:t>
            </w:r>
            <w:r w:rsidR="00A93529">
              <w:rPr>
                <w:sz w:val="24"/>
                <w:szCs w:val="24"/>
              </w:rPr>
              <w:t xml:space="preserve"> ліцензій</w:t>
            </w:r>
            <w:r w:rsidR="001E6DC2">
              <w:rPr>
                <w:sz w:val="24"/>
                <w:szCs w:val="24"/>
              </w:rPr>
              <w:t xml:space="preserve"> на право зберігання пального </w:t>
            </w:r>
            <w:r w:rsidR="00A93529" w:rsidRPr="00035963">
              <w:rPr>
                <w:sz w:val="24"/>
                <w:szCs w:val="24"/>
              </w:rPr>
              <w:t>– 26 од.;</w:t>
            </w:r>
          </w:p>
          <w:p w:rsidR="00A93529" w:rsidRDefault="00A47731" w:rsidP="00A93529">
            <w:pPr>
              <w:jc w:val="both"/>
              <w:rPr>
                <w:sz w:val="24"/>
                <w:szCs w:val="24"/>
              </w:rPr>
            </w:pPr>
            <w:r>
              <w:rPr>
                <w:sz w:val="24"/>
                <w:szCs w:val="24"/>
              </w:rPr>
              <w:t xml:space="preserve">   </w:t>
            </w:r>
            <w:r w:rsidR="00A93529">
              <w:rPr>
                <w:sz w:val="24"/>
                <w:szCs w:val="24"/>
              </w:rPr>
              <w:t>оформлено</w:t>
            </w:r>
            <w:r w:rsidR="00A93529" w:rsidRPr="00035963">
              <w:rPr>
                <w:sz w:val="24"/>
                <w:szCs w:val="24"/>
              </w:rPr>
              <w:t xml:space="preserve"> дублікат</w:t>
            </w:r>
            <w:r w:rsidR="00A93529">
              <w:rPr>
                <w:sz w:val="24"/>
                <w:szCs w:val="24"/>
              </w:rPr>
              <w:t xml:space="preserve"> ліцензій</w:t>
            </w:r>
            <w:r w:rsidR="00A93529" w:rsidRPr="00035963">
              <w:rPr>
                <w:sz w:val="24"/>
                <w:szCs w:val="24"/>
              </w:rPr>
              <w:t xml:space="preserve"> на право оптової торгівлі </w:t>
            </w:r>
            <w:r>
              <w:rPr>
                <w:sz w:val="24"/>
                <w:szCs w:val="24"/>
              </w:rPr>
              <w:t xml:space="preserve">      </w:t>
            </w:r>
            <w:r w:rsidR="00A93529" w:rsidRPr="00035963">
              <w:rPr>
                <w:sz w:val="24"/>
                <w:szCs w:val="24"/>
              </w:rPr>
              <w:t>алкогольними напоями - сидром та перрі (без додання спирту)  – 1 од.;</w:t>
            </w:r>
          </w:p>
          <w:p w:rsidR="00A93529" w:rsidRDefault="00A47731" w:rsidP="00A93529">
            <w:pPr>
              <w:jc w:val="both"/>
              <w:rPr>
                <w:sz w:val="24"/>
                <w:szCs w:val="24"/>
              </w:rPr>
            </w:pPr>
            <w:r>
              <w:rPr>
                <w:sz w:val="24"/>
                <w:szCs w:val="24"/>
              </w:rPr>
              <w:t xml:space="preserve">    </w:t>
            </w:r>
            <w:r w:rsidR="00A93529">
              <w:rPr>
                <w:sz w:val="24"/>
                <w:szCs w:val="24"/>
              </w:rPr>
              <w:t xml:space="preserve">переоформлено ліцензій </w:t>
            </w:r>
            <w:r w:rsidR="00A93529" w:rsidRPr="00035963">
              <w:rPr>
                <w:sz w:val="24"/>
                <w:szCs w:val="24"/>
              </w:rPr>
              <w:t xml:space="preserve">на право роздрібної торгівлі тютюновими виробами – </w:t>
            </w:r>
            <w:r w:rsidR="00A93529">
              <w:rPr>
                <w:sz w:val="24"/>
                <w:szCs w:val="24"/>
              </w:rPr>
              <w:t>47</w:t>
            </w:r>
            <w:r w:rsidR="00A93529" w:rsidRPr="00035963">
              <w:rPr>
                <w:sz w:val="24"/>
                <w:szCs w:val="24"/>
              </w:rPr>
              <w:t xml:space="preserve"> од.;</w:t>
            </w:r>
          </w:p>
          <w:p w:rsidR="00A93529" w:rsidRDefault="00A47731" w:rsidP="00A93529">
            <w:pPr>
              <w:jc w:val="both"/>
              <w:rPr>
                <w:sz w:val="24"/>
                <w:szCs w:val="24"/>
              </w:rPr>
            </w:pPr>
            <w:r>
              <w:rPr>
                <w:sz w:val="24"/>
                <w:szCs w:val="24"/>
              </w:rPr>
              <w:t xml:space="preserve">    </w:t>
            </w:r>
            <w:r w:rsidR="00A93529">
              <w:rPr>
                <w:sz w:val="24"/>
                <w:szCs w:val="24"/>
              </w:rPr>
              <w:t xml:space="preserve">переоформлено ліцензій </w:t>
            </w:r>
            <w:r w:rsidR="00A93529" w:rsidRPr="00035963">
              <w:rPr>
                <w:sz w:val="24"/>
                <w:szCs w:val="24"/>
              </w:rPr>
              <w:t xml:space="preserve">на право роздрібної торгівлі </w:t>
            </w:r>
            <w:r w:rsidR="00A93529">
              <w:rPr>
                <w:sz w:val="24"/>
                <w:szCs w:val="24"/>
              </w:rPr>
              <w:t>пальним</w:t>
            </w:r>
            <w:r w:rsidR="00A93529" w:rsidRPr="00035963">
              <w:rPr>
                <w:sz w:val="24"/>
                <w:szCs w:val="24"/>
              </w:rPr>
              <w:t xml:space="preserve"> – </w:t>
            </w:r>
            <w:r w:rsidR="00A93529">
              <w:rPr>
                <w:sz w:val="24"/>
                <w:szCs w:val="24"/>
              </w:rPr>
              <w:t>25</w:t>
            </w:r>
            <w:r w:rsidR="00A93529" w:rsidRPr="00035963">
              <w:rPr>
                <w:sz w:val="24"/>
                <w:szCs w:val="24"/>
              </w:rPr>
              <w:t xml:space="preserve"> од.;</w:t>
            </w:r>
          </w:p>
          <w:p w:rsidR="00A93529" w:rsidRDefault="00A47731" w:rsidP="00A93529">
            <w:pPr>
              <w:jc w:val="both"/>
              <w:rPr>
                <w:sz w:val="24"/>
                <w:szCs w:val="24"/>
              </w:rPr>
            </w:pPr>
            <w:r>
              <w:rPr>
                <w:sz w:val="24"/>
                <w:szCs w:val="24"/>
              </w:rPr>
              <w:t xml:space="preserve">    </w:t>
            </w:r>
            <w:r w:rsidR="00A93529">
              <w:rPr>
                <w:sz w:val="24"/>
                <w:szCs w:val="24"/>
              </w:rPr>
              <w:t xml:space="preserve">переоформлено ліцензій </w:t>
            </w:r>
            <w:r w:rsidR="00A93529" w:rsidRPr="00035963">
              <w:rPr>
                <w:sz w:val="24"/>
                <w:szCs w:val="24"/>
              </w:rPr>
              <w:t xml:space="preserve">на право </w:t>
            </w:r>
            <w:r w:rsidR="00A93529">
              <w:rPr>
                <w:sz w:val="24"/>
                <w:szCs w:val="24"/>
              </w:rPr>
              <w:t>зберігання пальним</w:t>
            </w:r>
            <w:r w:rsidR="00A93529" w:rsidRPr="00035963">
              <w:rPr>
                <w:sz w:val="24"/>
                <w:szCs w:val="24"/>
              </w:rPr>
              <w:t xml:space="preserve"> – </w:t>
            </w:r>
            <w:r w:rsidR="00A93529">
              <w:rPr>
                <w:sz w:val="24"/>
                <w:szCs w:val="24"/>
              </w:rPr>
              <w:t>9</w:t>
            </w:r>
            <w:r w:rsidR="00A93529" w:rsidRPr="00035963">
              <w:rPr>
                <w:sz w:val="24"/>
                <w:szCs w:val="24"/>
              </w:rPr>
              <w:t xml:space="preserve"> од.;</w:t>
            </w:r>
          </w:p>
          <w:p w:rsidR="00A93529" w:rsidRDefault="00A47731" w:rsidP="00A93529">
            <w:pPr>
              <w:jc w:val="both"/>
              <w:rPr>
                <w:sz w:val="24"/>
                <w:szCs w:val="24"/>
              </w:rPr>
            </w:pPr>
            <w:r>
              <w:rPr>
                <w:sz w:val="24"/>
                <w:szCs w:val="24"/>
              </w:rPr>
              <w:t xml:space="preserve">    </w:t>
            </w:r>
            <w:r w:rsidR="00A93529">
              <w:rPr>
                <w:sz w:val="24"/>
                <w:szCs w:val="24"/>
              </w:rPr>
              <w:t xml:space="preserve">переоформлено ліцензій </w:t>
            </w:r>
            <w:r w:rsidR="00A93529" w:rsidRPr="00035963">
              <w:rPr>
                <w:sz w:val="24"/>
                <w:szCs w:val="24"/>
              </w:rPr>
              <w:t xml:space="preserve">на право </w:t>
            </w:r>
            <w:r w:rsidR="00A93529">
              <w:rPr>
                <w:sz w:val="24"/>
                <w:szCs w:val="24"/>
              </w:rPr>
              <w:t>оптової торгівлі пальним</w:t>
            </w:r>
            <w:r w:rsidR="00A93529" w:rsidRPr="00035963">
              <w:rPr>
                <w:sz w:val="24"/>
                <w:szCs w:val="24"/>
              </w:rPr>
              <w:t xml:space="preserve"> – </w:t>
            </w:r>
            <w:r w:rsidR="00A93529">
              <w:rPr>
                <w:sz w:val="24"/>
                <w:szCs w:val="24"/>
              </w:rPr>
              <w:t>2</w:t>
            </w:r>
            <w:r w:rsidR="00A93529" w:rsidRPr="00035963">
              <w:rPr>
                <w:sz w:val="24"/>
                <w:szCs w:val="24"/>
              </w:rPr>
              <w:t xml:space="preserve"> од.;</w:t>
            </w:r>
          </w:p>
          <w:p w:rsidR="00A93529" w:rsidRDefault="00A47731" w:rsidP="00A93529">
            <w:pPr>
              <w:jc w:val="both"/>
              <w:rPr>
                <w:sz w:val="24"/>
                <w:szCs w:val="24"/>
              </w:rPr>
            </w:pPr>
            <w:r>
              <w:rPr>
                <w:sz w:val="24"/>
                <w:szCs w:val="24"/>
              </w:rPr>
              <w:t xml:space="preserve">    </w:t>
            </w:r>
            <w:r w:rsidR="00A93529">
              <w:rPr>
                <w:sz w:val="24"/>
                <w:szCs w:val="24"/>
              </w:rPr>
              <w:t xml:space="preserve">анульовано ліцензій </w:t>
            </w:r>
            <w:r w:rsidR="00A93529" w:rsidRPr="00035963">
              <w:rPr>
                <w:sz w:val="24"/>
                <w:szCs w:val="24"/>
              </w:rPr>
              <w:t xml:space="preserve">на право роздрібної торгівлі тютюновими виробами – </w:t>
            </w:r>
            <w:r w:rsidR="00A93529">
              <w:rPr>
                <w:sz w:val="24"/>
                <w:szCs w:val="24"/>
              </w:rPr>
              <w:t>80</w:t>
            </w:r>
            <w:r w:rsidR="00A93529" w:rsidRPr="00035963">
              <w:rPr>
                <w:sz w:val="24"/>
                <w:szCs w:val="24"/>
              </w:rPr>
              <w:t xml:space="preserve"> од.;</w:t>
            </w:r>
          </w:p>
          <w:p w:rsidR="00A93529" w:rsidRDefault="00A47731" w:rsidP="00A93529">
            <w:pPr>
              <w:jc w:val="both"/>
              <w:rPr>
                <w:sz w:val="24"/>
                <w:szCs w:val="24"/>
              </w:rPr>
            </w:pPr>
            <w:r>
              <w:rPr>
                <w:sz w:val="24"/>
                <w:szCs w:val="24"/>
              </w:rPr>
              <w:t xml:space="preserve">    </w:t>
            </w:r>
            <w:r w:rsidR="00A93529">
              <w:rPr>
                <w:sz w:val="24"/>
                <w:szCs w:val="24"/>
              </w:rPr>
              <w:t xml:space="preserve">анульовано ліцензій </w:t>
            </w:r>
            <w:r w:rsidR="00A93529" w:rsidRPr="00035963">
              <w:rPr>
                <w:sz w:val="24"/>
                <w:szCs w:val="24"/>
              </w:rPr>
              <w:t xml:space="preserve">на право роздрібної торгівлі </w:t>
            </w:r>
            <w:r w:rsidR="00A93529">
              <w:rPr>
                <w:sz w:val="24"/>
                <w:szCs w:val="24"/>
              </w:rPr>
              <w:t xml:space="preserve">пальним </w:t>
            </w:r>
            <w:r w:rsidR="00A93529" w:rsidRPr="00035963">
              <w:rPr>
                <w:sz w:val="24"/>
                <w:szCs w:val="24"/>
              </w:rPr>
              <w:t xml:space="preserve">– </w:t>
            </w:r>
            <w:r w:rsidR="00A93529">
              <w:rPr>
                <w:sz w:val="24"/>
                <w:szCs w:val="24"/>
              </w:rPr>
              <w:t>3</w:t>
            </w:r>
            <w:r w:rsidR="00A93529" w:rsidRPr="00035963">
              <w:rPr>
                <w:sz w:val="24"/>
                <w:szCs w:val="24"/>
              </w:rPr>
              <w:t xml:space="preserve"> од.;</w:t>
            </w:r>
          </w:p>
          <w:p w:rsidR="00A93529" w:rsidRPr="00035963" w:rsidRDefault="00A47731" w:rsidP="00A93529">
            <w:pPr>
              <w:jc w:val="both"/>
              <w:rPr>
                <w:sz w:val="24"/>
                <w:szCs w:val="24"/>
              </w:rPr>
            </w:pPr>
            <w:r>
              <w:rPr>
                <w:sz w:val="24"/>
                <w:szCs w:val="24"/>
              </w:rPr>
              <w:t xml:space="preserve">    </w:t>
            </w:r>
            <w:r w:rsidR="00A93529">
              <w:rPr>
                <w:sz w:val="24"/>
                <w:szCs w:val="24"/>
              </w:rPr>
              <w:t xml:space="preserve">анульовано ліцензій </w:t>
            </w:r>
            <w:r w:rsidR="00A93529" w:rsidRPr="00035963">
              <w:rPr>
                <w:sz w:val="24"/>
                <w:szCs w:val="24"/>
              </w:rPr>
              <w:t xml:space="preserve">на право </w:t>
            </w:r>
            <w:r w:rsidR="00A93529">
              <w:rPr>
                <w:sz w:val="24"/>
                <w:szCs w:val="24"/>
              </w:rPr>
              <w:t>зберігання</w:t>
            </w:r>
            <w:r w:rsidR="00A93529" w:rsidRPr="00035963">
              <w:rPr>
                <w:sz w:val="24"/>
                <w:szCs w:val="24"/>
              </w:rPr>
              <w:t xml:space="preserve"> </w:t>
            </w:r>
            <w:r w:rsidR="00A93529">
              <w:rPr>
                <w:sz w:val="24"/>
                <w:szCs w:val="24"/>
              </w:rPr>
              <w:t xml:space="preserve">пального </w:t>
            </w:r>
            <w:r w:rsidR="00A93529" w:rsidRPr="00035963">
              <w:rPr>
                <w:sz w:val="24"/>
                <w:szCs w:val="24"/>
              </w:rPr>
              <w:t xml:space="preserve">– </w:t>
            </w:r>
            <w:r w:rsidR="00A93529">
              <w:rPr>
                <w:sz w:val="24"/>
                <w:szCs w:val="24"/>
              </w:rPr>
              <w:t>4</w:t>
            </w:r>
            <w:r w:rsidR="00A93529" w:rsidRPr="00035963">
              <w:rPr>
                <w:sz w:val="24"/>
                <w:szCs w:val="24"/>
              </w:rPr>
              <w:t xml:space="preserve"> од</w:t>
            </w:r>
            <w:r w:rsidR="00A93529">
              <w:rPr>
                <w:sz w:val="24"/>
                <w:szCs w:val="24"/>
              </w:rPr>
              <w:t>иниць.</w:t>
            </w:r>
          </w:p>
          <w:p w:rsidR="00A93529" w:rsidRPr="00CD38C7" w:rsidRDefault="00A47731" w:rsidP="00A93529">
            <w:pPr>
              <w:jc w:val="both"/>
              <w:rPr>
                <w:rFonts w:eastAsia="Calibri"/>
                <w:sz w:val="24"/>
                <w:szCs w:val="24"/>
                <w:lang w:eastAsia="en-US"/>
              </w:rPr>
            </w:pPr>
            <w:r>
              <w:rPr>
                <w:rFonts w:eastAsia="Calibri"/>
                <w:sz w:val="24"/>
                <w:szCs w:val="24"/>
                <w:lang w:eastAsia="en-US"/>
              </w:rPr>
              <w:t xml:space="preserve">   Н</w:t>
            </w:r>
            <w:r w:rsidR="00A93529" w:rsidRPr="00CD38C7">
              <w:rPr>
                <w:rFonts w:eastAsia="Calibri"/>
                <w:sz w:val="24"/>
                <w:szCs w:val="24"/>
                <w:lang w:eastAsia="en-US"/>
              </w:rPr>
              <w:t>адходження до зведеного бюджету склали:</w:t>
            </w:r>
          </w:p>
          <w:p w:rsidR="00A93529" w:rsidRPr="00F03320" w:rsidRDefault="00A47731" w:rsidP="00DF257F">
            <w:pPr>
              <w:widowControl w:val="0"/>
              <w:autoSpaceDE w:val="0"/>
              <w:autoSpaceDN w:val="0"/>
              <w:adjustRightInd w:val="0"/>
              <w:jc w:val="both"/>
              <w:rPr>
                <w:sz w:val="24"/>
                <w:szCs w:val="24"/>
              </w:rPr>
            </w:pPr>
            <w:r>
              <w:rPr>
                <w:sz w:val="24"/>
                <w:szCs w:val="24"/>
              </w:rPr>
              <w:t xml:space="preserve">   </w:t>
            </w:r>
            <w:r w:rsidR="00DF257F" w:rsidRPr="00DF257F">
              <w:rPr>
                <w:sz w:val="24"/>
                <w:szCs w:val="24"/>
                <w:lang w:val="ru-RU"/>
              </w:rPr>
              <w:t xml:space="preserve">     </w:t>
            </w:r>
            <w:r>
              <w:rPr>
                <w:sz w:val="24"/>
                <w:szCs w:val="24"/>
              </w:rPr>
              <w:t>п</w:t>
            </w:r>
            <w:r w:rsidR="00A93529" w:rsidRPr="00F03320">
              <w:rPr>
                <w:sz w:val="24"/>
                <w:szCs w:val="24"/>
              </w:rPr>
              <w:t xml:space="preserve">лата за ліцензії на </w:t>
            </w:r>
            <w:r>
              <w:rPr>
                <w:sz w:val="24"/>
                <w:szCs w:val="24"/>
              </w:rPr>
              <w:t xml:space="preserve">право оптової торгівлі пальним: </w:t>
            </w:r>
            <w:r w:rsidR="00A93529" w:rsidRPr="00F03320">
              <w:rPr>
                <w:sz w:val="24"/>
                <w:szCs w:val="24"/>
              </w:rPr>
              <w:t>п</w:t>
            </w:r>
            <w:r>
              <w:rPr>
                <w:sz w:val="24"/>
                <w:szCs w:val="24"/>
              </w:rPr>
              <w:t>оказник доходу</w:t>
            </w:r>
            <w:r w:rsidR="00A93529" w:rsidRPr="00F03320">
              <w:rPr>
                <w:sz w:val="24"/>
                <w:szCs w:val="24"/>
              </w:rPr>
              <w:t xml:space="preserve"> – 55 тис. грн., факт 150 тис. грн., або 272,7</w:t>
            </w:r>
            <w:r w:rsidR="00A93529">
              <w:rPr>
                <w:sz w:val="24"/>
                <w:szCs w:val="24"/>
              </w:rPr>
              <w:t xml:space="preserve"> </w:t>
            </w:r>
            <w:r>
              <w:rPr>
                <w:sz w:val="24"/>
                <w:szCs w:val="24"/>
              </w:rPr>
              <w:t>відс.</w:t>
            </w:r>
            <w:r w:rsidR="00A93529" w:rsidRPr="00F03320">
              <w:rPr>
                <w:sz w:val="24"/>
                <w:szCs w:val="24"/>
              </w:rPr>
              <w:t>;</w:t>
            </w:r>
          </w:p>
          <w:p w:rsidR="00A93529" w:rsidRPr="007251D3" w:rsidRDefault="00A47731" w:rsidP="00A47731">
            <w:pPr>
              <w:widowControl w:val="0"/>
              <w:autoSpaceDE w:val="0"/>
              <w:autoSpaceDN w:val="0"/>
              <w:adjustRightInd w:val="0"/>
              <w:ind w:firstLine="530"/>
              <w:jc w:val="both"/>
              <w:rPr>
                <w:sz w:val="24"/>
                <w:szCs w:val="24"/>
              </w:rPr>
            </w:pPr>
            <w:r>
              <w:rPr>
                <w:sz w:val="24"/>
                <w:szCs w:val="24"/>
              </w:rPr>
              <w:t>п</w:t>
            </w:r>
            <w:r w:rsidR="00A93529" w:rsidRPr="007251D3">
              <w:rPr>
                <w:sz w:val="24"/>
                <w:szCs w:val="24"/>
              </w:rPr>
              <w:t>лата за ліцензії на право роздрібної торгівлі пальним: по</w:t>
            </w:r>
            <w:r>
              <w:rPr>
                <w:sz w:val="24"/>
                <w:szCs w:val="24"/>
              </w:rPr>
              <w:t xml:space="preserve">казник доходу </w:t>
            </w:r>
            <w:r w:rsidR="00A93529" w:rsidRPr="007251D3">
              <w:rPr>
                <w:sz w:val="24"/>
                <w:szCs w:val="24"/>
              </w:rPr>
              <w:t>– 80 тис. грн., ф</w:t>
            </w:r>
            <w:r>
              <w:rPr>
                <w:sz w:val="24"/>
                <w:szCs w:val="24"/>
              </w:rPr>
              <w:t>акт 166,3 тис. грн., або 207,9 відс</w:t>
            </w:r>
            <w:r w:rsidR="00A93529" w:rsidRPr="007251D3">
              <w:rPr>
                <w:sz w:val="24"/>
                <w:szCs w:val="24"/>
              </w:rPr>
              <w:t>;</w:t>
            </w:r>
          </w:p>
          <w:p w:rsidR="00A93529" w:rsidRPr="0052342F" w:rsidRDefault="00A47731" w:rsidP="00A47731">
            <w:pPr>
              <w:widowControl w:val="0"/>
              <w:autoSpaceDE w:val="0"/>
              <w:autoSpaceDN w:val="0"/>
              <w:adjustRightInd w:val="0"/>
              <w:jc w:val="both"/>
              <w:rPr>
                <w:sz w:val="24"/>
                <w:szCs w:val="24"/>
              </w:rPr>
            </w:pPr>
            <w:r>
              <w:rPr>
                <w:sz w:val="24"/>
                <w:szCs w:val="24"/>
              </w:rPr>
              <w:lastRenderedPageBreak/>
              <w:t xml:space="preserve">        п</w:t>
            </w:r>
            <w:r w:rsidR="00A93529" w:rsidRPr="0052342F">
              <w:rPr>
                <w:sz w:val="24"/>
                <w:szCs w:val="24"/>
              </w:rPr>
              <w:t>лата за ліцензії на право зберігання пального:  показник доходу на перше півріччя – 107,7 тис. грн., факт 230,1 ти</w:t>
            </w:r>
            <w:r>
              <w:rPr>
                <w:sz w:val="24"/>
                <w:szCs w:val="24"/>
              </w:rPr>
              <w:t>с. грн., або 213,6 відс.</w:t>
            </w:r>
            <w:r w:rsidR="00A93529" w:rsidRPr="0052342F">
              <w:rPr>
                <w:sz w:val="24"/>
                <w:szCs w:val="24"/>
              </w:rPr>
              <w:t>;</w:t>
            </w:r>
          </w:p>
          <w:p w:rsidR="00A93529" w:rsidRDefault="00A47731" w:rsidP="00613F0B">
            <w:pPr>
              <w:widowControl w:val="0"/>
              <w:autoSpaceDE w:val="0"/>
              <w:autoSpaceDN w:val="0"/>
              <w:adjustRightInd w:val="0"/>
              <w:ind w:left="530"/>
              <w:jc w:val="both"/>
              <w:rPr>
                <w:sz w:val="24"/>
                <w:szCs w:val="24"/>
              </w:rPr>
            </w:pPr>
            <w:r>
              <w:rPr>
                <w:sz w:val="24"/>
                <w:szCs w:val="24"/>
              </w:rPr>
              <w:t>п</w:t>
            </w:r>
            <w:r w:rsidR="00A93529" w:rsidRPr="00DD3067">
              <w:rPr>
                <w:sz w:val="24"/>
                <w:szCs w:val="24"/>
              </w:rPr>
              <w:t xml:space="preserve">лата за ліцензії на право роздрібної торгівлі алкогольними напоями та тютюновими виробами: показник доходу на перше півріччя – 722 тис. грн., </w:t>
            </w:r>
            <w:r>
              <w:rPr>
                <w:sz w:val="24"/>
                <w:szCs w:val="24"/>
              </w:rPr>
              <w:t>факт 922,2 тис. грн., або 127,7 відсотків</w:t>
            </w:r>
            <w:r w:rsidR="001E6DC2">
              <w:rPr>
                <w:sz w:val="24"/>
                <w:szCs w:val="24"/>
              </w:rPr>
              <w:t>.</w:t>
            </w:r>
          </w:p>
          <w:p w:rsidR="001E6DC2" w:rsidRPr="00DD3067" w:rsidRDefault="001E6DC2" w:rsidP="001E6DC2">
            <w:pPr>
              <w:widowControl w:val="0"/>
              <w:autoSpaceDE w:val="0"/>
              <w:autoSpaceDN w:val="0"/>
              <w:adjustRightInd w:val="0"/>
              <w:ind w:left="-61"/>
              <w:jc w:val="both"/>
              <w:rPr>
                <w:sz w:val="24"/>
                <w:szCs w:val="24"/>
              </w:rPr>
            </w:pPr>
            <w:r>
              <w:rPr>
                <w:sz w:val="24"/>
                <w:szCs w:val="24"/>
              </w:rPr>
              <w:t xml:space="preserve">         Не доводились показники доходу за наступними напрямками:</w:t>
            </w:r>
          </w:p>
          <w:p w:rsidR="001E6DC2" w:rsidRDefault="001E6DC2" w:rsidP="001E6DC2">
            <w:pPr>
              <w:widowControl w:val="0"/>
              <w:autoSpaceDE w:val="0"/>
              <w:autoSpaceDN w:val="0"/>
              <w:adjustRightInd w:val="0"/>
              <w:jc w:val="both"/>
              <w:rPr>
                <w:sz w:val="24"/>
                <w:szCs w:val="24"/>
              </w:rPr>
            </w:pPr>
            <w:r>
              <w:rPr>
                <w:sz w:val="24"/>
                <w:szCs w:val="24"/>
              </w:rPr>
              <w:t xml:space="preserve">        п</w:t>
            </w:r>
            <w:r w:rsidRPr="00CD38C7">
              <w:rPr>
                <w:sz w:val="24"/>
                <w:szCs w:val="24"/>
              </w:rPr>
              <w:t>лата за лі</w:t>
            </w:r>
            <w:r>
              <w:rPr>
                <w:sz w:val="24"/>
                <w:szCs w:val="24"/>
              </w:rPr>
              <w:t>цензії на виробництво пального</w:t>
            </w:r>
            <w:r w:rsidRPr="00CD38C7">
              <w:rPr>
                <w:sz w:val="24"/>
                <w:szCs w:val="24"/>
              </w:rPr>
              <w:t>;</w:t>
            </w:r>
          </w:p>
          <w:p w:rsidR="001E6DC2" w:rsidRDefault="001E6DC2" w:rsidP="001E6DC2">
            <w:pPr>
              <w:widowControl w:val="0"/>
              <w:autoSpaceDE w:val="0"/>
              <w:autoSpaceDN w:val="0"/>
              <w:adjustRightInd w:val="0"/>
              <w:ind w:firstLine="530"/>
              <w:jc w:val="both"/>
              <w:rPr>
                <w:sz w:val="24"/>
                <w:szCs w:val="24"/>
              </w:rPr>
            </w:pPr>
            <w:r>
              <w:rPr>
                <w:sz w:val="24"/>
                <w:szCs w:val="24"/>
              </w:rPr>
              <w:t>п</w:t>
            </w:r>
            <w:r w:rsidRPr="0052342F">
              <w:rPr>
                <w:sz w:val="24"/>
                <w:szCs w:val="24"/>
              </w:rPr>
              <w:t>лата за ліцензії на виробництво спирту етилового, коньячного i плодового, алкогольних напоїв та тютюнових виробів;</w:t>
            </w:r>
          </w:p>
          <w:p w:rsidR="001E6DC2" w:rsidRPr="0052342F" w:rsidRDefault="001E6DC2" w:rsidP="001E6DC2">
            <w:pPr>
              <w:widowControl w:val="0"/>
              <w:autoSpaceDE w:val="0"/>
              <w:autoSpaceDN w:val="0"/>
              <w:adjustRightInd w:val="0"/>
              <w:ind w:firstLine="530"/>
              <w:jc w:val="both"/>
              <w:rPr>
                <w:sz w:val="24"/>
                <w:szCs w:val="24"/>
              </w:rPr>
            </w:pPr>
            <w:r>
              <w:rPr>
                <w:sz w:val="24"/>
                <w:szCs w:val="24"/>
              </w:rPr>
              <w:t>п</w:t>
            </w:r>
            <w:r w:rsidRPr="0052342F">
              <w:rPr>
                <w:sz w:val="24"/>
                <w:szCs w:val="24"/>
              </w:rPr>
              <w:t>лата за ліцензії на право експорту, імпорту та оптової торгівлі спирту етилов</w:t>
            </w:r>
            <w:r>
              <w:rPr>
                <w:sz w:val="24"/>
                <w:szCs w:val="24"/>
              </w:rPr>
              <w:t>ого, коньячного та плодового;</w:t>
            </w:r>
          </w:p>
          <w:p w:rsidR="00D262C8" w:rsidRDefault="001E6DC2" w:rsidP="001E6DC2">
            <w:pPr>
              <w:widowControl w:val="0"/>
              <w:autoSpaceDE w:val="0"/>
              <w:autoSpaceDN w:val="0"/>
              <w:adjustRightInd w:val="0"/>
              <w:ind w:firstLine="530"/>
              <w:jc w:val="both"/>
              <w:rPr>
                <w:sz w:val="24"/>
                <w:szCs w:val="24"/>
              </w:rPr>
            </w:pPr>
            <w:r>
              <w:rPr>
                <w:sz w:val="24"/>
                <w:szCs w:val="24"/>
              </w:rPr>
              <w:t>п</w:t>
            </w:r>
            <w:r w:rsidRPr="0052342F">
              <w:rPr>
                <w:sz w:val="24"/>
                <w:szCs w:val="24"/>
              </w:rPr>
              <w:t>лата за ліцензії на право оптової торгівлі алкогольними напоями та тютюновими виробами: показник н</w:t>
            </w:r>
            <w:r>
              <w:rPr>
                <w:sz w:val="24"/>
                <w:szCs w:val="24"/>
              </w:rPr>
              <w:t>е доводився, факт 2,8 тис. гривень</w:t>
            </w:r>
          </w:p>
        </w:tc>
      </w:tr>
      <w:tr w:rsidR="00D262C8" w:rsidRPr="00F25D1A" w:rsidTr="004D43F1">
        <w:trPr>
          <w:trHeight w:val="20"/>
          <w:jc w:val="center"/>
        </w:trPr>
        <w:tc>
          <w:tcPr>
            <w:tcW w:w="773" w:type="dxa"/>
            <w:tcMar>
              <w:top w:w="57" w:type="dxa"/>
              <w:bottom w:w="5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lastRenderedPageBreak/>
              <w:t>3.3</w:t>
            </w:r>
          </w:p>
        </w:tc>
        <w:tc>
          <w:tcPr>
            <w:tcW w:w="3058" w:type="dxa"/>
            <w:tcMar>
              <w:top w:w="57" w:type="dxa"/>
              <w:bottom w:w="57" w:type="dxa"/>
            </w:tcMar>
          </w:tcPr>
          <w:p w:rsidR="00D262C8" w:rsidRPr="00E640C2" w:rsidRDefault="00D262C8" w:rsidP="00CA3D43">
            <w:pPr>
              <w:widowControl w:val="0"/>
              <w:autoSpaceDE w:val="0"/>
              <w:autoSpaceDN w:val="0"/>
              <w:adjustRightInd w:val="0"/>
              <w:spacing w:before="40" w:after="40"/>
              <w:ind w:left="-40" w:right="-45" w:firstLine="187"/>
              <w:jc w:val="both"/>
              <w:rPr>
                <w:sz w:val="24"/>
                <w:szCs w:val="24"/>
              </w:rPr>
            </w:pPr>
            <w:r w:rsidRPr="00E640C2">
              <w:rPr>
                <w:sz w:val="24"/>
                <w:szCs w:val="24"/>
              </w:rPr>
              <w:t xml:space="preserve">Організація та здійснення контролю роботи уповноважених представників ГУ ДПС на акцизних складах і податкових постах, організація та здійснення обстежень місць зберігання спирту, обстежень технологічних умов виробництва алкогольних напоїв на їх відповідність нормативно-правовим </w:t>
            </w:r>
            <w:r w:rsidRPr="00E640C2">
              <w:rPr>
                <w:sz w:val="24"/>
                <w:szCs w:val="24"/>
              </w:rPr>
              <w:lastRenderedPageBreak/>
              <w:t>актам</w:t>
            </w:r>
          </w:p>
        </w:tc>
        <w:tc>
          <w:tcPr>
            <w:tcW w:w="2070" w:type="dxa"/>
            <w:tcMar>
              <w:top w:w="57" w:type="dxa"/>
              <w:bottom w:w="57" w:type="dxa"/>
            </w:tcMar>
          </w:tcPr>
          <w:p w:rsidR="00D262C8" w:rsidRPr="00E640C2" w:rsidRDefault="00D262C8" w:rsidP="00CA3D43">
            <w:pPr>
              <w:widowControl w:val="0"/>
              <w:autoSpaceDE w:val="0"/>
              <w:autoSpaceDN w:val="0"/>
              <w:adjustRightInd w:val="0"/>
              <w:spacing w:before="40" w:after="40"/>
              <w:ind w:left="-40" w:right="-45" w:hanging="5"/>
              <w:jc w:val="both"/>
              <w:rPr>
                <w:color w:val="000000"/>
                <w:sz w:val="24"/>
                <w:szCs w:val="24"/>
              </w:rPr>
            </w:pPr>
            <w:r w:rsidRPr="00E640C2">
              <w:rPr>
                <w:rStyle w:val="11"/>
                <w:b w:val="0"/>
                <w:i w:val="0"/>
                <w:iCs/>
                <w:noProof/>
                <w:color w:val="000000"/>
                <w:lang w:eastAsia="uk-UA"/>
              </w:rPr>
              <w:lastRenderedPageBreak/>
              <w:t>Управління контролю за підакцизними товарами</w:t>
            </w:r>
          </w:p>
        </w:tc>
        <w:tc>
          <w:tcPr>
            <w:tcW w:w="1841" w:type="dxa"/>
            <w:tcMar>
              <w:top w:w="57" w:type="dxa"/>
              <w:bottom w:w="57" w:type="dxa"/>
            </w:tcMar>
          </w:tcPr>
          <w:p w:rsidR="00D262C8" w:rsidRPr="00E640C2" w:rsidRDefault="00D262C8" w:rsidP="00DA2051">
            <w:pPr>
              <w:spacing w:before="40" w:after="40"/>
              <w:jc w:val="center"/>
            </w:pPr>
            <w:r>
              <w:rPr>
                <w:sz w:val="24"/>
                <w:szCs w:val="24"/>
              </w:rPr>
              <w:t>Протягом півріччя</w:t>
            </w:r>
          </w:p>
        </w:tc>
        <w:tc>
          <w:tcPr>
            <w:tcW w:w="6531" w:type="dxa"/>
          </w:tcPr>
          <w:p w:rsidR="00D262C8" w:rsidRDefault="00D17B1C" w:rsidP="00D17B1C">
            <w:pPr>
              <w:spacing w:before="40" w:after="40"/>
              <w:jc w:val="both"/>
              <w:rPr>
                <w:sz w:val="24"/>
                <w:szCs w:val="24"/>
              </w:rPr>
            </w:pPr>
            <w:r w:rsidRPr="00D17B1C">
              <w:rPr>
                <w:sz w:val="24"/>
                <w:szCs w:val="24"/>
                <w:lang w:val="ru-RU"/>
              </w:rPr>
              <w:t xml:space="preserve">    </w:t>
            </w:r>
            <w:r w:rsidR="00980948" w:rsidRPr="00B3119D">
              <w:rPr>
                <w:sz w:val="24"/>
                <w:szCs w:val="24"/>
              </w:rPr>
              <w:t xml:space="preserve">Акцизні склади та податкові пости на обліку у Головному </w:t>
            </w:r>
            <w:r w:rsidR="0061798D">
              <w:rPr>
                <w:sz w:val="24"/>
                <w:szCs w:val="24"/>
                <w:lang w:val="ru-RU"/>
              </w:rPr>
              <w:t>у</w:t>
            </w:r>
            <w:r w:rsidR="00980948" w:rsidRPr="00B3119D">
              <w:rPr>
                <w:sz w:val="24"/>
                <w:szCs w:val="24"/>
              </w:rPr>
              <w:t>правлінні ДПС у Донецькій області не перебувають</w:t>
            </w:r>
          </w:p>
        </w:tc>
      </w:tr>
      <w:tr w:rsidR="00D262C8" w:rsidRPr="00F25D1A" w:rsidTr="00F309B2">
        <w:trPr>
          <w:trHeight w:val="20"/>
          <w:jc w:val="center"/>
        </w:trPr>
        <w:tc>
          <w:tcPr>
            <w:tcW w:w="773" w:type="dxa"/>
            <w:tcMar>
              <w:top w:w="57" w:type="dxa"/>
              <w:bottom w:w="57" w:type="dxa"/>
            </w:tcMar>
          </w:tcPr>
          <w:p w:rsidR="00D262C8" w:rsidRPr="00F309B2" w:rsidRDefault="00D262C8" w:rsidP="00F309B2">
            <w:pPr>
              <w:widowControl w:val="0"/>
              <w:ind w:left="-40" w:right="-45"/>
              <w:rPr>
                <w:sz w:val="24"/>
                <w:szCs w:val="24"/>
              </w:rPr>
            </w:pPr>
            <w:r w:rsidRPr="00F309B2">
              <w:rPr>
                <w:sz w:val="24"/>
                <w:szCs w:val="24"/>
              </w:rPr>
              <w:lastRenderedPageBreak/>
              <w:t>3.4</w:t>
            </w:r>
          </w:p>
        </w:tc>
        <w:tc>
          <w:tcPr>
            <w:tcW w:w="3058" w:type="dxa"/>
            <w:tcMar>
              <w:top w:w="57" w:type="dxa"/>
              <w:bottom w:w="57" w:type="dxa"/>
            </w:tcMar>
          </w:tcPr>
          <w:p w:rsidR="00D262C8" w:rsidRPr="00E640C2" w:rsidRDefault="00D262C8" w:rsidP="00F309B2">
            <w:pPr>
              <w:widowControl w:val="0"/>
              <w:autoSpaceDE w:val="0"/>
              <w:autoSpaceDN w:val="0"/>
              <w:adjustRightInd w:val="0"/>
              <w:ind w:left="-40" w:right="-45" w:firstLine="187"/>
              <w:jc w:val="both"/>
              <w:rPr>
                <w:spacing w:val="-4"/>
                <w:sz w:val="24"/>
                <w:szCs w:val="24"/>
              </w:rPr>
            </w:pPr>
            <w:r w:rsidRPr="00E640C2">
              <w:rPr>
                <w:spacing w:val="-4"/>
                <w:sz w:val="24"/>
                <w:szCs w:val="24"/>
              </w:rPr>
              <w:t>Проведення роботи з виявлення розбіжностей даних декларацій з акцизного податку платників, які реалізують (отримують) пальне та спирт етиловий, та даних СЕА РПСЕ</w:t>
            </w:r>
          </w:p>
        </w:tc>
        <w:tc>
          <w:tcPr>
            <w:tcW w:w="2070" w:type="dxa"/>
            <w:tcMar>
              <w:top w:w="57" w:type="dxa"/>
              <w:bottom w:w="57" w:type="dxa"/>
            </w:tcMar>
          </w:tcPr>
          <w:p w:rsidR="00D262C8" w:rsidRPr="00E640C2" w:rsidRDefault="00F309B2" w:rsidP="00F309B2">
            <w:pPr>
              <w:widowControl w:val="0"/>
              <w:autoSpaceDE w:val="0"/>
              <w:autoSpaceDN w:val="0"/>
              <w:adjustRightInd w:val="0"/>
              <w:ind w:left="-40" w:right="-45" w:hanging="6"/>
              <w:rPr>
                <w:color w:val="000000"/>
                <w:sz w:val="24"/>
                <w:szCs w:val="24"/>
              </w:rPr>
            </w:pPr>
            <w:r w:rsidRPr="00E640C2">
              <w:rPr>
                <w:rStyle w:val="11"/>
                <w:b w:val="0"/>
                <w:i w:val="0"/>
                <w:iCs/>
                <w:noProof/>
                <w:color w:val="000000"/>
                <w:lang w:eastAsia="uk-UA"/>
              </w:rPr>
              <w:t>Управління контролю за підакцизними товарами</w:t>
            </w:r>
          </w:p>
        </w:tc>
        <w:tc>
          <w:tcPr>
            <w:tcW w:w="1841" w:type="dxa"/>
            <w:tcMar>
              <w:top w:w="57" w:type="dxa"/>
              <w:bottom w:w="57" w:type="dxa"/>
            </w:tcMar>
          </w:tcPr>
          <w:p w:rsidR="00D262C8" w:rsidRPr="00E640C2" w:rsidRDefault="00D262C8" w:rsidP="00F309B2">
            <w:pPr>
              <w:widowControl w:val="0"/>
              <w:tabs>
                <w:tab w:val="left" w:pos="1726"/>
              </w:tabs>
              <w:ind w:hanging="5"/>
              <w:jc w:val="center"/>
              <w:rPr>
                <w:sz w:val="24"/>
                <w:szCs w:val="24"/>
              </w:rPr>
            </w:pPr>
            <w:r>
              <w:rPr>
                <w:sz w:val="24"/>
                <w:szCs w:val="24"/>
              </w:rPr>
              <w:t>Протягом півріччя</w:t>
            </w:r>
          </w:p>
        </w:tc>
        <w:tc>
          <w:tcPr>
            <w:tcW w:w="6531" w:type="dxa"/>
          </w:tcPr>
          <w:p w:rsidR="00D262C8" w:rsidRPr="00BF0DA1" w:rsidRDefault="00D17B1C" w:rsidP="00F309B2">
            <w:pPr>
              <w:widowControl w:val="0"/>
              <w:tabs>
                <w:tab w:val="left" w:pos="1726"/>
              </w:tabs>
              <w:ind w:hanging="5"/>
              <w:jc w:val="both"/>
              <w:rPr>
                <w:sz w:val="24"/>
                <w:szCs w:val="24"/>
                <w:lang w:val="ru-RU"/>
              </w:rPr>
            </w:pPr>
            <w:r w:rsidRPr="00D17B1C">
              <w:rPr>
                <w:spacing w:val="-4"/>
                <w:sz w:val="24"/>
                <w:szCs w:val="24"/>
                <w:lang w:val="ru-RU"/>
              </w:rPr>
              <w:t xml:space="preserve">    </w:t>
            </w:r>
            <w:r w:rsidR="00980948" w:rsidRPr="00B3119D">
              <w:rPr>
                <w:spacing w:val="-4"/>
                <w:sz w:val="24"/>
                <w:szCs w:val="24"/>
              </w:rPr>
              <w:t>Розбіжностей даних декларацій з акцизного податку платників, які реалізують (отримують) пальне та спирт етиловий, та даних СЕА РПСЕ за 1 півріччя не виявлено</w:t>
            </w:r>
          </w:p>
        </w:tc>
      </w:tr>
      <w:tr w:rsidR="009D6CF8" w:rsidRPr="00F25D1A" w:rsidTr="004D43F1">
        <w:trPr>
          <w:trHeight w:val="744"/>
          <w:jc w:val="center"/>
        </w:trPr>
        <w:tc>
          <w:tcPr>
            <w:tcW w:w="14273" w:type="dxa"/>
            <w:gridSpan w:val="5"/>
            <w:tcMar>
              <w:top w:w="17" w:type="dxa"/>
              <w:bottom w:w="17" w:type="dxa"/>
            </w:tcMar>
            <w:vAlign w:val="center"/>
          </w:tcPr>
          <w:p w:rsidR="009D6CF8" w:rsidRPr="00F25D1A" w:rsidRDefault="009D6CF8" w:rsidP="00CA3D43">
            <w:pPr>
              <w:pStyle w:val="Style16"/>
              <w:autoSpaceDE/>
              <w:autoSpaceDN/>
              <w:adjustRightInd/>
              <w:ind w:left="-39" w:right="-45" w:hanging="6"/>
              <w:jc w:val="center"/>
              <w:rPr>
                <w:b/>
                <w:lang w:val="uk-UA"/>
              </w:rPr>
            </w:pPr>
            <w:r w:rsidRPr="00F25D1A">
              <w:rPr>
                <w:b/>
                <w:lang w:val="uk-UA"/>
              </w:rPr>
              <w:t>Розділ 4. З</w:t>
            </w:r>
            <w:r w:rsidRPr="00F25D1A">
              <w:rPr>
                <w:b/>
                <w:color w:val="000000"/>
                <w:lang w:val="uk-UA"/>
              </w:rPr>
              <w:t>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tc>
      </w:tr>
      <w:tr w:rsidR="00D262C8" w:rsidRPr="00F25D1A" w:rsidTr="004D43F1">
        <w:trPr>
          <w:trHeight w:val="20"/>
          <w:jc w:val="center"/>
        </w:trPr>
        <w:tc>
          <w:tcPr>
            <w:tcW w:w="773" w:type="dxa"/>
            <w:tcMar>
              <w:top w:w="57" w:type="dxa"/>
              <w:bottom w:w="57" w:type="dxa"/>
            </w:tcMar>
            <w:vAlign w:val="center"/>
          </w:tcPr>
          <w:p w:rsidR="00D262C8" w:rsidRPr="00F25D1A" w:rsidRDefault="00D262C8" w:rsidP="00CA3D43">
            <w:pPr>
              <w:widowControl w:val="0"/>
              <w:spacing w:before="40" w:after="40"/>
              <w:ind w:left="-40" w:right="-45"/>
              <w:jc w:val="center"/>
              <w:rPr>
                <w:sz w:val="24"/>
                <w:szCs w:val="24"/>
              </w:rPr>
            </w:pPr>
            <w:r w:rsidRPr="00F25D1A">
              <w:rPr>
                <w:sz w:val="24"/>
                <w:szCs w:val="24"/>
              </w:rPr>
              <w:t>4.1</w:t>
            </w:r>
          </w:p>
        </w:tc>
        <w:tc>
          <w:tcPr>
            <w:tcW w:w="6969" w:type="dxa"/>
            <w:gridSpan w:val="3"/>
            <w:tcMar>
              <w:top w:w="57" w:type="dxa"/>
              <w:bottom w:w="57" w:type="dxa"/>
            </w:tcMar>
            <w:vAlign w:val="center"/>
          </w:tcPr>
          <w:p w:rsidR="00D262C8" w:rsidRPr="00F25D1A" w:rsidRDefault="00D262C8" w:rsidP="00CA3D43">
            <w:pPr>
              <w:widowControl w:val="0"/>
              <w:spacing w:before="40" w:after="40"/>
              <w:ind w:left="-40" w:right="-45" w:firstLine="263"/>
              <w:rPr>
                <w:sz w:val="24"/>
                <w:szCs w:val="24"/>
              </w:rPr>
            </w:pPr>
            <w:r w:rsidRPr="00F25D1A">
              <w:rPr>
                <w:sz w:val="24"/>
                <w:szCs w:val="24"/>
              </w:rPr>
              <w:t>Взаємодія з:</w:t>
            </w:r>
          </w:p>
        </w:tc>
        <w:tc>
          <w:tcPr>
            <w:tcW w:w="6531" w:type="dxa"/>
          </w:tcPr>
          <w:p w:rsidR="00D262C8" w:rsidRPr="00F25D1A" w:rsidRDefault="00D262C8" w:rsidP="00CA3D43">
            <w:pPr>
              <w:widowControl w:val="0"/>
              <w:spacing w:before="40" w:after="40"/>
              <w:ind w:left="-40" w:right="-45" w:firstLine="263"/>
              <w:rPr>
                <w:sz w:val="24"/>
                <w:szCs w:val="24"/>
              </w:rPr>
            </w:pPr>
          </w:p>
        </w:tc>
      </w:tr>
      <w:tr w:rsidR="00D262C8" w:rsidRPr="00F25D1A" w:rsidTr="004D43F1">
        <w:trPr>
          <w:trHeight w:val="20"/>
          <w:jc w:val="center"/>
        </w:trPr>
        <w:tc>
          <w:tcPr>
            <w:tcW w:w="773" w:type="dxa"/>
            <w:tcMar>
              <w:top w:w="57" w:type="dxa"/>
              <w:bottom w:w="5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4.1.1</w:t>
            </w:r>
          </w:p>
        </w:tc>
        <w:tc>
          <w:tcPr>
            <w:tcW w:w="3058" w:type="dxa"/>
            <w:tcMar>
              <w:top w:w="57" w:type="dxa"/>
              <w:bottom w:w="57" w:type="dxa"/>
            </w:tcMar>
          </w:tcPr>
          <w:p w:rsidR="00D262C8" w:rsidRPr="00A434EF" w:rsidRDefault="00D262C8" w:rsidP="00CA3D43">
            <w:pPr>
              <w:widowControl w:val="0"/>
              <w:spacing w:before="40" w:after="40"/>
              <w:ind w:left="-40" w:right="-45" w:firstLine="215"/>
              <w:jc w:val="both"/>
              <w:rPr>
                <w:sz w:val="24"/>
                <w:szCs w:val="24"/>
              </w:rPr>
            </w:pPr>
            <w:r w:rsidRPr="00A434EF">
              <w:rPr>
                <w:sz w:val="24"/>
                <w:szCs w:val="24"/>
              </w:rPr>
              <w:t>Донецькою обласною державною адміністрацією та Донецькою обласною військово-цивільною адміністрацією, у т. ч. в частині:</w:t>
            </w:r>
          </w:p>
          <w:p w:rsidR="00D262C8" w:rsidRPr="00A434EF" w:rsidRDefault="00D262C8" w:rsidP="00CA3D43">
            <w:pPr>
              <w:widowControl w:val="0"/>
              <w:spacing w:before="40" w:after="40"/>
              <w:ind w:left="-40" w:right="-45" w:firstLine="215"/>
              <w:jc w:val="both"/>
              <w:rPr>
                <w:sz w:val="24"/>
                <w:szCs w:val="24"/>
              </w:rPr>
            </w:pPr>
            <w:r w:rsidRPr="00A434EF">
              <w:rPr>
                <w:sz w:val="24"/>
                <w:szCs w:val="24"/>
              </w:rPr>
              <w:t xml:space="preserve">участі в засіданнях колегії, постійно діючих комісій та робочих груп, зокрема Координаційної ради  з питань  стабілізації  ситуації на деокупованих територіях Донецької області та її реінтеграції та Координаційного центру підтримки цивільного населення при Донецькій </w:t>
            </w:r>
            <w:r w:rsidRPr="00A434EF">
              <w:rPr>
                <w:sz w:val="24"/>
                <w:szCs w:val="24"/>
              </w:rPr>
              <w:lastRenderedPageBreak/>
              <w:t>обласній державній адміністрації, обласній військовій адміністрації;</w:t>
            </w:r>
          </w:p>
          <w:p w:rsidR="00D262C8" w:rsidRPr="00A434EF" w:rsidRDefault="00D262C8" w:rsidP="00CA3D43">
            <w:pPr>
              <w:widowControl w:val="0"/>
              <w:spacing w:before="40" w:after="40"/>
              <w:ind w:left="-40" w:right="-45" w:firstLine="215"/>
              <w:jc w:val="both"/>
              <w:rPr>
                <w:sz w:val="24"/>
                <w:szCs w:val="24"/>
              </w:rPr>
            </w:pPr>
            <w:r w:rsidRPr="00A434EF">
              <w:rPr>
                <w:sz w:val="24"/>
                <w:szCs w:val="24"/>
              </w:rPr>
              <w:t>підготовки та надання пропозицій до планів роботи, програм, планів заходів, рейтингових оцінок тощо</w:t>
            </w:r>
          </w:p>
        </w:tc>
        <w:tc>
          <w:tcPr>
            <w:tcW w:w="2070" w:type="dxa"/>
            <w:tcMar>
              <w:top w:w="57" w:type="dxa"/>
              <w:bottom w:w="57" w:type="dxa"/>
            </w:tcMar>
          </w:tcPr>
          <w:p w:rsidR="00D262C8" w:rsidRPr="00A434EF" w:rsidRDefault="00D262C8" w:rsidP="00CA3D43">
            <w:pPr>
              <w:widowControl w:val="0"/>
              <w:spacing w:before="40" w:after="40"/>
              <w:ind w:left="-40" w:right="-45"/>
              <w:jc w:val="both"/>
              <w:rPr>
                <w:rStyle w:val="11"/>
                <w:b w:val="0"/>
                <w:i w:val="0"/>
                <w:iCs/>
                <w:noProof/>
                <w:color w:val="000000"/>
                <w:lang w:eastAsia="uk-UA"/>
              </w:rPr>
            </w:pPr>
            <w:r w:rsidRPr="00A434EF">
              <w:rPr>
                <w:rStyle w:val="11"/>
                <w:b w:val="0"/>
                <w:i w:val="0"/>
                <w:iCs/>
                <w:noProof/>
                <w:color w:val="000000"/>
                <w:lang w:eastAsia="uk-UA"/>
              </w:rPr>
              <w:lastRenderedPageBreak/>
              <w:t>Управління економічного аналізу,</w:t>
            </w:r>
          </w:p>
          <w:p w:rsidR="00D262C8" w:rsidRPr="00A434EF" w:rsidRDefault="00D262C8" w:rsidP="00CA3D43">
            <w:pPr>
              <w:widowControl w:val="0"/>
              <w:spacing w:before="40" w:after="40"/>
              <w:ind w:left="-40" w:right="-45"/>
              <w:jc w:val="both"/>
              <w:rPr>
                <w:color w:val="000000"/>
                <w:sz w:val="24"/>
                <w:szCs w:val="24"/>
              </w:rPr>
            </w:pPr>
            <w:r w:rsidRPr="00A434EF">
              <w:rPr>
                <w:bCs/>
                <w:sz w:val="24"/>
                <w:szCs w:val="24"/>
              </w:rPr>
              <w:t>управління організації роботи</w:t>
            </w:r>
            <w:r w:rsidRPr="00A434EF">
              <w:rPr>
                <w:color w:val="000000"/>
                <w:sz w:val="24"/>
                <w:szCs w:val="24"/>
              </w:rPr>
              <w:t>,</w:t>
            </w:r>
          </w:p>
          <w:p w:rsidR="00D262C8" w:rsidRPr="00A434EF" w:rsidRDefault="00D262C8" w:rsidP="00CA3D43">
            <w:pPr>
              <w:widowControl w:val="0"/>
              <w:spacing w:before="40" w:after="40"/>
              <w:ind w:left="-40" w:right="-45"/>
              <w:jc w:val="both"/>
              <w:rPr>
                <w:color w:val="000000"/>
                <w:sz w:val="24"/>
                <w:szCs w:val="24"/>
              </w:rPr>
            </w:pPr>
            <w:r w:rsidRPr="00A434EF">
              <w:rPr>
                <w:color w:val="000000"/>
                <w:sz w:val="24"/>
                <w:szCs w:val="24"/>
              </w:rPr>
              <w:t>структурні підрозділи</w:t>
            </w:r>
          </w:p>
        </w:tc>
        <w:tc>
          <w:tcPr>
            <w:tcW w:w="1841" w:type="dxa"/>
            <w:tcMar>
              <w:top w:w="57" w:type="dxa"/>
              <w:bottom w:w="57" w:type="dxa"/>
            </w:tcMar>
          </w:tcPr>
          <w:p w:rsidR="00D262C8" w:rsidRPr="00A434EF" w:rsidRDefault="00D262C8" w:rsidP="00CA3D43">
            <w:pPr>
              <w:widowControl w:val="0"/>
              <w:spacing w:before="40" w:after="40"/>
              <w:ind w:left="-40" w:right="-45" w:hanging="5"/>
              <w:jc w:val="center"/>
              <w:rPr>
                <w:sz w:val="24"/>
                <w:szCs w:val="24"/>
              </w:rPr>
            </w:pPr>
            <w:r w:rsidRPr="00A434EF">
              <w:rPr>
                <w:color w:val="000000"/>
                <w:sz w:val="24"/>
                <w:szCs w:val="24"/>
              </w:rPr>
              <w:t>Щомісяця</w:t>
            </w:r>
          </w:p>
        </w:tc>
        <w:tc>
          <w:tcPr>
            <w:tcW w:w="6531" w:type="dxa"/>
          </w:tcPr>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Забезпечено участь представників ГУ ДПС в постійно діючих комісіях, робочих групах та засіданнях, які скликались Донецькою об</w:t>
            </w:r>
            <w:r w:rsidR="00C27ED0">
              <w:rPr>
                <w:rFonts w:eastAsia="Calibri"/>
                <w:color w:val="000000"/>
                <w:sz w:val="24"/>
                <w:szCs w:val="24"/>
              </w:rPr>
              <w:t>ласною державною адміністрацією/</w:t>
            </w:r>
            <w:r w:rsidRPr="00DA4B73">
              <w:rPr>
                <w:rFonts w:eastAsia="Calibri"/>
                <w:color w:val="000000"/>
                <w:sz w:val="24"/>
                <w:szCs w:val="24"/>
              </w:rPr>
              <w:t xml:space="preserve">Донецькою обласною військово-цивільною адміністрацією (далі – ДОДА / ДОВЦ). </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До відповідних департаментів  ДОДА / ДОВЦ у встановлені терміни надано інформацію щодо:</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результатів проведеної роботи з виконання Плану заходів щодо наповнення місцевих бюджетів Донецької області у 2024 році, ефективного та раціонального використання коштів місцевих бюджетів усіх рівнів;</w:t>
            </w:r>
          </w:p>
          <w:p w:rsidR="00CE0C71" w:rsidRPr="00DA4B73" w:rsidRDefault="00613F0B" w:rsidP="00CE0C71">
            <w:pPr>
              <w:ind w:firstLine="318"/>
              <w:jc w:val="both"/>
              <w:rPr>
                <w:rFonts w:eastAsia="Calibri"/>
                <w:color w:val="000000"/>
                <w:sz w:val="24"/>
                <w:szCs w:val="24"/>
              </w:rPr>
            </w:pPr>
            <w:r>
              <w:rPr>
                <w:rFonts w:eastAsia="Calibri"/>
                <w:color w:val="000000"/>
                <w:sz w:val="24"/>
                <w:szCs w:val="24"/>
              </w:rPr>
              <w:t xml:space="preserve"> </w:t>
            </w:r>
            <w:r w:rsidR="00CE0C71" w:rsidRPr="00DA4B73">
              <w:rPr>
                <w:rFonts w:eastAsia="Calibri"/>
                <w:color w:val="000000"/>
                <w:sz w:val="24"/>
                <w:szCs w:val="24"/>
              </w:rPr>
              <w:t>інформаційно-аналітичних матеріалів стосовно факторів, які впливають на рівень надходження платежів до місцевого бюджету;</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очікуваних та прогнозних показників надходжень по екологічному податку та інших природних ресурсів на 2024 - 202</w:t>
            </w:r>
            <w:r>
              <w:rPr>
                <w:rFonts w:eastAsia="Calibri"/>
                <w:color w:val="000000"/>
                <w:sz w:val="24"/>
                <w:szCs w:val="24"/>
              </w:rPr>
              <w:t>7</w:t>
            </w:r>
            <w:r w:rsidRPr="00DA4B73">
              <w:rPr>
                <w:rFonts w:eastAsia="Calibri"/>
                <w:color w:val="000000"/>
                <w:sz w:val="24"/>
                <w:szCs w:val="24"/>
              </w:rPr>
              <w:t xml:space="preserve"> роки;</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lastRenderedPageBreak/>
              <w:t>очікуваних надходжень у 2024 році та прогнозу надходжень на 202</w:t>
            </w:r>
            <w:r>
              <w:rPr>
                <w:rFonts w:eastAsia="Calibri"/>
                <w:color w:val="000000"/>
                <w:sz w:val="24"/>
                <w:szCs w:val="24"/>
              </w:rPr>
              <w:t>5</w:t>
            </w:r>
            <w:r w:rsidRPr="00DA4B73">
              <w:rPr>
                <w:rFonts w:eastAsia="Calibri"/>
                <w:color w:val="000000"/>
                <w:sz w:val="24"/>
                <w:szCs w:val="24"/>
              </w:rPr>
              <w:t>-202</w:t>
            </w:r>
            <w:r>
              <w:rPr>
                <w:rFonts w:eastAsia="Calibri"/>
                <w:color w:val="000000"/>
                <w:sz w:val="24"/>
                <w:szCs w:val="24"/>
              </w:rPr>
              <w:t>7</w:t>
            </w:r>
            <w:r w:rsidRPr="00DA4B73">
              <w:rPr>
                <w:rFonts w:eastAsia="Calibri"/>
                <w:color w:val="000000"/>
                <w:sz w:val="24"/>
                <w:szCs w:val="24"/>
              </w:rPr>
              <w:t xml:space="preserve"> роки</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 xml:space="preserve"> інформації по земельному податку та орендній плати за землю;</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інформації по податку з доходів фізичних осіб;</w:t>
            </w:r>
          </w:p>
          <w:p w:rsidR="00CE0C71" w:rsidRPr="00DA4B73" w:rsidRDefault="00CE0C71" w:rsidP="00CE0C71">
            <w:pPr>
              <w:ind w:firstLine="318"/>
              <w:jc w:val="both"/>
              <w:rPr>
                <w:rFonts w:eastAsia="Calibri"/>
                <w:color w:val="000000"/>
                <w:sz w:val="24"/>
                <w:szCs w:val="24"/>
              </w:rPr>
            </w:pPr>
            <w:r w:rsidRPr="00DA4B73">
              <w:rPr>
                <w:rFonts w:eastAsia="Calibri"/>
                <w:color w:val="000000"/>
                <w:sz w:val="24"/>
                <w:szCs w:val="24"/>
              </w:rPr>
              <w:t>посадових осіб ГУ ДПС уповноважених приймати участь у спільних заходах.</w:t>
            </w:r>
          </w:p>
          <w:p w:rsidR="00D262C8" w:rsidRPr="00A434EF" w:rsidRDefault="00613F0B" w:rsidP="00613F0B">
            <w:pPr>
              <w:widowControl w:val="0"/>
              <w:spacing w:before="40" w:after="40"/>
              <w:ind w:left="-40" w:right="-45" w:hanging="5"/>
              <w:rPr>
                <w:color w:val="000000"/>
                <w:sz w:val="24"/>
                <w:szCs w:val="24"/>
              </w:rPr>
            </w:pPr>
            <w:r>
              <w:rPr>
                <w:rFonts w:eastAsia="Calibri"/>
                <w:color w:val="000000"/>
                <w:sz w:val="24"/>
                <w:szCs w:val="24"/>
              </w:rPr>
              <w:t xml:space="preserve">      </w:t>
            </w:r>
            <w:r w:rsidR="00CE0C71" w:rsidRPr="00DA4B73">
              <w:rPr>
                <w:rFonts w:eastAsia="Calibri"/>
                <w:color w:val="000000"/>
                <w:sz w:val="24"/>
                <w:szCs w:val="24"/>
              </w:rPr>
              <w:t>Забезпечено підготовку відповідних інформаційно-аналітичних матеріалів керівництву ГУ ДПС для участі у заходах, які проводились ДОДА / ДОВЦ.</w:t>
            </w:r>
          </w:p>
        </w:tc>
      </w:tr>
      <w:tr w:rsidR="00D262C8" w:rsidRPr="00F25D1A" w:rsidTr="004D43F1">
        <w:trPr>
          <w:trHeight w:val="20"/>
          <w:jc w:val="center"/>
        </w:trPr>
        <w:tc>
          <w:tcPr>
            <w:tcW w:w="773" w:type="dxa"/>
            <w:tcMar>
              <w:top w:w="57" w:type="dxa"/>
              <w:bottom w:w="5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4.1.2</w:t>
            </w:r>
          </w:p>
        </w:tc>
        <w:tc>
          <w:tcPr>
            <w:tcW w:w="3058" w:type="dxa"/>
            <w:tcMar>
              <w:top w:w="57" w:type="dxa"/>
              <w:bottom w:w="57" w:type="dxa"/>
            </w:tcMar>
          </w:tcPr>
          <w:p w:rsidR="00D262C8" w:rsidRPr="00E640C2" w:rsidRDefault="00D262C8" w:rsidP="00CA3D43">
            <w:pPr>
              <w:widowControl w:val="0"/>
              <w:spacing w:before="40" w:after="40"/>
              <w:ind w:left="-40" w:right="-45" w:firstLine="215"/>
              <w:jc w:val="both"/>
              <w:rPr>
                <w:sz w:val="24"/>
                <w:szCs w:val="24"/>
              </w:rPr>
            </w:pPr>
            <w:r w:rsidRPr="00E640C2">
              <w:rPr>
                <w:sz w:val="24"/>
                <w:szCs w:val="24"/>
              </w:rPr>
              <w:t>територіальними органами МВС, СБУ, прокуратури, Бюро економічної безпеки, іншими центральними органами виконавчої влади з питань запобігання та протидії легалізації (відмиванню) доходів, одержаних злочинним шляхом, та іншим правопорушенням</w:t>
            </w:r>
          </w:p>
        </w:tc>
        <w:tc>
          <w:tcPr>
            <w:tcW w:w="2070" w:type="dxa"/>
            <w:tcMar>
              <w:top w:w="57" w:type="dxa"/>
              <w:bottom w:w="57" w:type="dxa"/>
            </w:tcMar>
          </w:tcPr>
          <w:p w:rsidR="00D262C8" w:rsidRPr="00E640C2" w:rsidRDefault="00D262C8" w:rsidP="00CA3D43">
            <w:pPr>
              <w:widowControl w:val="0"/>
              <w:spacing w:before="40" w:after="40"/>
              <w:ind w:left="-40" w:right="-45"/>
              <w:jc w:val="both"/>
              <w:rPr>
                <w:sz w:val="24"/>
                <w:szCs w:val="24"/>
              </w:rPr>
            </w:pPr>
            <w:r w:rsidRPr="00E640C2">
              <w:rPr>
                <w:rStyle w:val="FontStyle17"/>
                <w:b w:val="0"/>
                <w:bCs w:val="0"/>
                <w:sz w:val="24"/>
                <w:szCs w:val="24"/>
                <w:lang w:eastAsia="uk-UA"/>
              </w:rPr>
              <w:t>Управління запобігання фінансовим операціям, пов’язаним з легалізацією доходів, одержаних злочинним шляхом</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FE5B95" w:rsidRPr="00101832" w:rsidRDefault="00C27ED0" w:rsidP="000C3F33">
            <w:pPr>
              <w:ind w:left="-108" w:firstLine="108"/>
              <w:jc w:val="both"/>
              <w:rPr>
                <w:sz w:val="24"/>
                <w:szCs w:val="24"/>
                <w:lang w:val="ru-RU"/>
              </w:rPr>
            </w:pPr>
            <w:r>
              <w:rPr>
                <w:sz w:val="24"/>
                <w:szCs w:val="24"/>
                <w:lang w:val="ru-RU"/>
              </w:rPr>
              <w:t xml:space="preserve">  </w:t>
            </w:r>
            <w:r w:rsidR="00F309B2">
              <w:rPr>
                <w:sz w:val="24"/>
                <w:szCs w:val="24"/>
                <w:lang w:val="ru-RU"/>
              </w:rPr>
              <w:t xml:space="preserve">  </w:t>
            </w:r>
            <w:r w:rsidR="00F309B2">
              <w:rPr>
                <w:sz w:val="24"/>
                <w:szCs w:val="24"/>
              </w:rPr>
              <w:t>О</w:t>
            </w:r>
            <w:r w:rsidR="00FE5B95" w:rsidRPr="00101832">
              <w:rPr>
                <w:sz w:val="24"/>
                <w:szCs w:val="24"/>
              </w:rPr>
              <w:t xml:space="preserve">тримано листи: </w:t>
            </w:r>
          </w:p>
          <w:p w:rsidR="00FE5B95" w:rsidRPr="00023298" w:rsidRDefault="00FE5B95" w:rsidP="000C3F33">
            <w:pPr>
              <w:pStyle w:val="af3"/>
              <w:spacing w:after="0" w:line="240" w:lineRule="auto"/>
              <w:ind w:left="317" w:firstLine="108"/>
              <w:jc w:val="both"/>
              <w:rPr>
                <w:rFonts w:ascii="Times New Roman" w:hAnsi="Times New Roman"/>
                <w:sz w:val="24"/>
                <w:szCs w:val="24"/>
              </w:rPr>
            </w:pPr>
            <w:r w:rsidRPr="00FE2CED">
              <w:rPr>
                <w:rFonts w:ascii="Times New Roman" w:hAnsi="Times New Roman"/>
                <w:sz w:val="24"/>
                <w:szCs w:val="24"/>
              </w:rPr>
              <w:t xml:space="preserve">Національної поліції України – </w:t>
            </w:r>
            <w:r>
              <w:rPr>
                <w:rFonts w:ascii="Times New Roman" w:hAnsi="Times New Roman"/>
                <w:sz w:val="24"/>
                <w:szCs w:val="24"/>
                <w:lang w:val="uk-UA"/>
              </w:rPr>
              <w:t>11</w:t>
            </w:r>
            <w:r w:rsidRPr="00FE2CED">
              <w:rPr>
                <w:rFonts w:ascii="Times New Roman" w:hAnsi="Times New Roman"/>
                <w:sz w:val="24"/>
                <w:szCs w:val="24"/>
              </w:rPr>
              <w:t>,</w:t>
            </w:r>
          </w:p>
          <w:p w:rsidR="00FE5B95" w:rsidRPr="00F16940" w:rsidRDefault="00FE5B95" w:rsidP="000C3F33">
            <w:pPr>
              <w:pStyle w:val="af3"/>
              <w:spacing w:after="0" w:line="240" w:lineRule="auto"/>
              <w:ind w:left="317" w:firstLine="108"/>
              <w:jc w:val="both"/>
              <w:rPr>
                <w:rFonts w:ascii="Times New Roman" w:hAnsi="Times New Roman"/>
                <w:sz w:val="24"/>
                <w:szCs w:val="24"/>
              </w:rPr>
            </w:pPr>
            <w:r w:rsidRPr="00023298">
              <w:rPr>
                <w:rFonts w:ascii="Times New Roman" w:hAnsi="Times New Roman"/>
                <w:sz w:val="24"/>
                <w:szCs w:val="24"/>
              </w:rPr>
              <w:t>Служби безпеки України -</w:t>
            </w:r>
            <w:r>
              <w:rPr>
                <w:rFonts w:ascii="Times New Roman" w:hAnsi="Times New Roman"/>
                <w:sz w:val="24"/>
                <w:szCs w:val="24"/>
                <w:lang w:val="uk-UA"/>
              </w:rPr>
              <w:t xml:space="preserve"> 2</w:t>
            </w:r>
            <w:r w:rsidRPr="00023298">
              <w:rPr>
                <w:rFonts w:ascii="Times New Roman" w:hAnsi="Times New Roman"/>
                <w:sz w:val="24"/>
                <w:szCs w:val="24"/>
              </w:rPr>
              <w:t>,</w:t>
            </w:r>
          </w:p>
          <w:p w:rsidR="00FE5B95" w:rsidRPr="00023298" w:rsidRDefault="00FE5B95" w:rsidP="000C3F33">
            <w:pPr>
              <w:pStyle w:val="af3"/>
              <w:spacing w:after="0" w:line="240" w:lineRule="auto"/>
              <w:ind w:left="317" w:firstLine="108"/>
              <w:jc w:val="both"/>
              <w:rPr>
                <w:rFonts w:ascii="Times New Roman" w:hAnsi="Times New Roman"/>
                <w:sz w:val="24"/>
                <w:szCs w:val="24"/>
              </w:rPr>
            </w:pPr>
            <w:r w:rsidRPr="00023298">
              <w:rPr>
                <w:rFonts w:ascii="Times New Roman" w:hAnsi="Times New Roman"/>
                <w:sz w:val="24"/>
                <w:szCs w:val="24"/>
              </w:rPr>
              <w:t xml:space="preserve">Органів прокуратури </w:t>
            </w:r>
            <w:r>
              <w:rPr>
                <w:rFonts w:ascii="Times New Roman" w:hAnsi="Times New Roman"/>
                <w:sz w:val="24"/>
                <w:szCs w:val="24"/>
              </w:rPr>
              <w:t>–</w:t>
            </w:r>
            <w:r w:rsidRPr="00023298">
              <w:rPr>
                <w:rFonts w:ascii="Times New Roman" w:hAnsi="Times New Roman"/>
                <w:sz w:val="24"/>
                <w:szCs w:val="24"/>
              </w:rPr>
              <w:t xml:space="preserve"> </w:t>
            </w:r>
            <w:r>
              <w:rPr>
                <w:rFonts w:ascii="Times New Roman" w:hAnsi="Times New Roman"/>
                <w:sz w:val="24"/>
                <w:szCs w:val="24"/>
                <w:lang w:val="uk-UA"/>
              </w:rPr>
              <w:t>3.</w:t>
            </w:r>
          </w:p>
          <w:p w:rsidR="00D262C8" w:rsidRDefault="00F309B2" w:rsidP="000C3F33">
            <w:pPr>
              <w:spacing w:before="40" w:after="40"/>
              <w:ind w:firstLine="108"/>
              <w:jc w:val="both"/>
              <w:rPr>
                <w:sz w:val="24"/>
                <w:szCs w:val="24"/>
              </w:rPr>
            </w:pPr>
            <w:r>
              <w:rPr>
                <w:sz w:val="24"/>
                <w:szCs w:val="24"/>
              </w:rPr>
              <w:t xml:space="preserve">  </w:t>
            </w:r>
            <w:r w:rsidR="00FE5B95">
              <w:rPr>
                <w:sz w:val="24"/>
                <w:szCs w:val="24"/>
              </w:rPr>
              <w:t>На отримані запити надано вичерпні та змістовні відповіді (складено висновки ан</w:t>
            </w:r>
            <w:r w:rsidR="000C3F33">
              <w:rPr>
                <w:sz w:val="24"/>
                <w:szCs w:val="24"/>
              </w:rPr>
              <w:t>алітичних досліджень, проведено</w:t>
            </w:r>
            <w:r>
              <w:rPr>
                <w:sz w:val="24"/>
                <w:szCs w:val="24"/>
              </w:rPr>
              <w:t xml:space="preserve"> </w:t>
            </w:r>
            <w:r w:rsidR="00FE5B95">
              <w:rPr>
                <w:sz w:val="24"/>
                <w:szCs w:val="24"/>
              </w:rPr>
              <w:t>аналіз суб’єктів господарювання, що мають ризики в оподаткуванні та інше.)</w:t>
            </w:r>
          </w:p>
        </w:tc>
      </w:tr>
      <w:tr w:rsidR="00D262C8" w:rsidRPr="00F25D1A" w:rsidTr="004D43F1">
        <w:trPr>
          <w:trHeight w:val="20"/>
          <w:jc w:val="center"/>
        </w:trPr>
        <w:tc>
          <w:tcPr>
            <w:tcW w:w="773" w:type="dxa"/>
            <w:tcMar>
              <w:top w:w="57" w:type="dxa"/>
              <w:bottom w:w="5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4.1.3</w:t>
            </w:r>
          </w:p>
        </w:tc>
        <w:tc>
          <w:tcPr>
            <w:tcW w:w="3058" w:type="dxa"/>
            <w:tcMar>
              <w:top w:w="57" w:type="dxa"/>
              <w:bottom w:w="57" w:type="dxa"/>
            </w:tcMar>
          </w:tcPr>
          <w:p w:rsidR="00D262C8" w:rsidRPr="00E640C2" w:rsidRDefault="00D262C8" w:rsidP="00CA3D43">
            <w:pPr>
              <w:pStyle w:val="aff2"/>
              <w:widowControl w:val="0"/>
              <w:spacing w:before="40" w:after="40"/>
              <w:ind w:left="-40" w:right="-45" w:firstLine="189"/>
              <w:jc w:val="both"/>
              <w:rPr>
                <w:rFonts w:ascii="Times New Roman" w:hAnsi="Times New Roman"/>
                <w:b/>
                <w:sz w:val="24"/>
                <w:szCs w:val="24"/>
                <w:lang w:val="uk-UA"/>
              </w:rPr>
            </w:pPr>
            <w:r w:rsidRPr="00E640C2">
              <w:rPr>
                <w:rFonts w:ascii="Times New Roman" w:hAnsi="Times New Roman"/>
                <w:sz w:val="24"/>
                <w:szCs w:val="24"/>
                <w:lang w:val="uk-UA"/>
              </w:rPr>
              <w:t xml:space="preserve">територіальними відділами державної виконавчої служби з питань стягнення податкового боргу та заборгованості з єдиного внеску за відкритими виконавчими провадженнями та </w:t>
            </w:r>
            <w:r w:rsidRPr="00E640C2">
              <w:rPr>
                <w:rFonts w:ascii="Times New Roman" w:hAnsi="Times New Roman"/>
                <w:sz w:val="24"/>
                <w:szCs w:val="24"/>
                <w:lang w:val="uk-UA"/>
              </w:rPr>
              <w:lastRenderedPageBreak/>
              <w:t>контролю за їх станом</w:t>
            </w:r>
          </w:p>
        </w:tc>
        <w:tc>
          <w:tcPr>
            <w:tcW w:w="2070" w:type="dxa"/>
            <w:tcMar>
              <w:top w:w="57" w:type="dxa"/>
              <w:bottom w:w="57"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Управління по роботі з податковим боргом</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B532A1" w:rsidRDefault="00EA1850" w:rsidP="00EA1850">
            <w:pPr>
              <w:jc w:val="both"/>
              <w:rPr>
                <w:sz w:val="24"/>
                <w:szCs w:val="24"/>
              </w:rPr>
            </w:pPr>
            <w:r>
              <w:rPr>
                <w:sz w:val="24"/>
                <w:szCs w:val="24"/>
              </w:rPr>
              <w:t xml:space="preserve">    </w:t>
            </w:r>
            <w:r w:rsidR="00B532A1" w:rsidRPr="00410C25">
              <w:rPr>
                <w:sz w:val="24"/>
                <w:szCs w:val="24"/>
              </w:rPr>
              <w:t>За звітний період направлено до територіальних відділів державної виконавчої служби 557 вимог про сплату боргу (недоїмки) з єдиного внеску на суму 195,6 млн гривень.</w:t>
            </w:r>
          </w:p>
          <w:p w:rsidR="00D262C8" w:rsidRDefault="00B532A1" w:rsidP="00EA1850">
            <w:pPr>
              <w:spacing w:before="40" w:after="40"/>
              <w:jc w:val="both"/>
              <w:rPr>
                <w:sz w:val="24"/>
                <w:szCs w:val="24"/>
              </w:rPr>
            </w:pPr>
            <w:r>
              <w:rPr>
                <w:sz w:val="24"/>
                <w:szCs w:val="24"/>
              </w:rPr>
              <w:t xml:space="preserve"> </w:t>
            </w:r>
            <w:r w:rsidR="00613F0B">
              <w:rPr>
                <w:sz w:val="24"/>
                <w:szCs w:val="24"/>
              </w:rPr>
              <w:t xml:space="preserve">  </w:t>
            </w:r>
            <w:r w:rsidRPr="00093284">
              <w:rPr>
                <w:sz w:val="24"/>
                <w:szCs w:val="24"/>
              </w:rPr>
              <w:t>Надходження коштів від спільної роботи щодо стягнення заборгованостей в межах виконавчих проваджень склали</w:t>
            </w:r>
            <w:r w:rsidR="00F309B2">
              <w:rPr>
                <w:sz w:val="24"/>
                <w:szCs w:val="24"/>
              </w:rPr>
              <w:t xml:space="preserve">  </w:t>
            </w:r>
            <w:r w:rsidRPr="00093284">
              <w:rPr>
                <w:sz w:val="24"/>
                <w:szCs w:val="24"/>
              </w:rPr>
              <w:t xml:space="preserve"> 6,4 млн гривень</w:t>
            </w:r>
          </w:p>
        </w:tc>
      </w:tr>
      <w:tr w:rsidR="00D262C8" w:rsidRPr="000F35E2" w:rsidTr="004D43F1">
        <w:trPr>
          <w:trHeight w:val="20"/>
          <w:jc w:val="center"/>
        </w:trPr>
        <w:tc>
          <w:tcPr>
            <w:tcW w:w="773" w:type="dxa"/>
            <w:tcMar>
              <w:top w:w="57" w:type="dxa"/>
              <w:bottom w:w="5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4.1.4</w:t>
            </w:r>
          </w:p>
        </w:tc>
        <w:tc>
          <w:tcPr>
            <w:tcW w:w="3058" w:type="dxa"/>
            <w:tcMar>
              <w:top w:w="57" w:type="dxa"/>
              <w:bottom w:w="57" w:type="dxa"/>
            </w:tcMar>
          </w:tcPr>
          <w:p w:rsidR="00D262C8" w:rsidRPr="00E640C2" w:rsidRDefault="00D262C8" w:rsidP="00CA3D43">
            <w:pPr>
              <w:widowControl w:val="0"/>
              <w:spacing w:before="40" w:after="40"/>
              <w:ind w:left="-40" w:right="-45" w:firstLine="187"/>
              <w:jc w:val="both"/>
              <w:rPr>
                <w:sz w:val="24"/>
                <w:szCs w:val="24"/>
              </w:rPr>
            </w:pPr>
            <w:r w:rsidRPr="00E640C2">
              <w:rPr>
                <w:sz w:val="24"/>
                <w:szCs w:val="24"/>
              </w:rPr>
              <w:t>органами місцевого самоврядування, виконавчої влади та органами земельних ресурсів з питань повноти обліку платників земельного податку та орендної плати за землі державної і комунальної власності та надання земельних ділянок у користування на умовах оренди</w:t>
            </w:r>
          </w:p>
        </w:tc>
        <w:tc>
          <w:tcPr>
            <w:tcW w:w="2070" w:type="dxa"/>
            <w:tcMar>
              <w:top w:w="57" w:type="dxa"/>
              <w:bottom w:w="57" w:type="dxa"/>
            </w:tcMar>
          </w:tcPr>
          <w:p w:rsidR="00D262C8" w:rsidRPr="00E640C2" w:rsidRDefault="00D262C8" w:rsidP="00CA3D43">
            <w:pPr>
              <w:widowControl w:val="0"/>
              <w:spacing w:before="40" w:after="40"/>
              <w:ind w:left="-40" w:right="-45"/>
              <w:jc w:val="both"/>
              <w:rPr>
                <w:iCs/>
                <w:noProof/>
                <w:color w:val="000000"/>
                <w:sz w:val="24"/>
                <w:lang w:eastAsia="uk-UA"/>
              </w:rPr>
            </w:pPr>
            <w:r w:rsidRPr="00E640C2">
              <w:rPr>
                <w:rStyle w:val="11"/>
                <w:b w:val="0"/>
                <w:i w:val="0"/>
                <w:iCs/>
                <w:noProof/>
                <w:color w:val="000000"/>
                <w:lang w:eastAsia="uk-UA"/>
              </w:rPr>
              <w:t>Управління оподаткування юридичних осіб</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Pr="00EA1850" w:rsidRDefault="00EA1850" w:rsidP="00EA1850">
            <w:pPr>
              <w:spacing w:before="40" w:after="40"/>
              <w:jc w:val="both"/>
              <w:rPr>
                <w:sz w:val="24"/>
                <w:szCs w:val="24"/>
              </w:rPr>
            </w:pPr>
            <w:r>
              <w:rPr>
                <w:sz w:val="24"/>
                <w:szCs w:val="24"/>
              </w:rPr>
              <w:t xml:space="preserve">    </w:t>
            </w:r>
            <w:r w:rsidRPr="00EA1850">
              <w:rPr>
                <w:sz w:val="24"/>
                <w:szCs w:val="24"/>
              </w:rPr>
              <w:t>По встановленим розбіжностям  щодо повноти обліку платників землекористування на органи місцевого самоврядування направлено 98 запитів. Разом з цим, розглянуто та  надано  33 відповіді  на запити місцевих рад. Додаткові надходження 5,9 млн гр</w:t>
            </w:r>
            <w:r w:rsidR="00F309B2">
              <w:rPr>
                <w:sz w:val="24"/>
                <w:szCs w:val="24"/>
              </w:rPr>
              <w:t>ивень</w:t>
            </w:r>
          </w:p>
        </w:tc>
      </w:tr>
      <w:tr w:rsidR="00D262C8" w:rsidRPr="00F25D1A" w:rsidTr="004D43F1">
        <w:trPr>
          <w:trHeight w:val="1235"/>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4.1.5</w:t>
            </w:r>
          </w:p>
        </w:tc>
        <w:tc>
          <w:tcPr>
            <w:tcW w:w="3058" w:type="dxa"/>
            <w:tcMar>
              <w:top w:w="17" w:type="dxa"/>
              <w:bottom w:w="17" w:type="dxa"/>
            </w:tcMar>
          </w:tcPr>
          <w:p w:rsidR="00D262C8" w:rsidRPr="00E640C2" w:rsidRDefault="00D262C8" w:rsidP="00CA3D43">
            <w:pPr>
              <w:widowControl w:val="0"/>
              <w:spacing w:before="40" w:after="40"/>
              <w:ind w:left="-40" w:right="-45" w:firstLine="189"/>
              <w:jc w:val="both"/>
              <w:rPr>
                <w:sz w:val="24"/>
                <w:szCs w:val="24"/>
              </w:rPr>
            </w:pPr>
            <w:r w:rsidRPr="00E640C2">
              <w:rPr>
                <w:sz w:val="24"/>
                <w:szCs w:val="24"/>
              </w:rPr>
              <w:t xml:space="preserve">органами місцевого самоврядування </w:t>
            </w:r>
            <w:r w:rsidRPr="00E640C2">
              <w:rPr>
                <w:iCs/>
                <w:sz w:val="24"/>
                <w:szCs w:val="24"/>
              </w:rPr>
              <w:t>щодо</w:t>
            </w:r>
            <w:r w:rsidRPr="00E640C2">
              <w:rPr>
                <w:sz w:val="24"/>
                <w:szCs w:val="24"/>
              </w:rPr>
              <w:t xml:space="preserve"> здійснення роботи, спрямованої на погашення заборгованості з виплати заробітної плати та підвищення рівня виплати заробітної плати, а також сплати належних сум податку на доходи фізичних осіб та єдиного внеску</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rPr>
            </w:pPr>
            <w:r w:rsidRPr="00E640C2">
              <w:rPr>
                <w:rStyle w:val="11"/>
                <w:b w:val="0"/>
                <w:i w:val="0"/>
                <w:iCs/>
                <w:noProof/>
                <w:color w:val="000000"/>
                <w:lang w:eastAsia="uk-UA"/>
              </w:rPr>
              <w:t>Управління оподаткування фізичних осіб</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C838F1" w:rsidRPr="00F34675" w:rsidRDefault="00C838F1" w:rsidP="00C838F1">
            <w:pPr>
              <w:ind w:firstLine="317"/>
              <w:jc w:val="both"/>
              <w:rPr>
                <w:sz w:val="24"/>
                <w:szCs w:val="24"/>
              </w:rPr>
            </w:pPr>
            <w:r w:rsidRPr="00F34675">
              <w:rPr>
                <w:spacing w:val="-2"/>
                <w:sz w:val="24"/>
                <w:szCs w:val="24"/>
              </w:rPr>
              <w:t xml:space="preserve">Фахівцями ГУ ДПС забезпечено </w:t>
            </w:r>
            <w:r w:rsidRPr="00F34675">
              <w:rPr>
                <w:sz w:val="24"/>
                <w:szCs w:val="24"/>
              </w:rPr>
              <w:t xml:space="preserve">участь в засіданнях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на яких розглядались питання про стан і перспективи погашення заборгованості із заробітної плати перед працівниками державних вугледобувних підприємств області, а також про стан погашення заборгованості із заробітної плати перед працівниками окремих підприємств Донецької області. </w:t>
            </w:r>
          </w:p>
          <w:p w:rsidR="00C838F1" w:rsidRPr="00F34675" w:rsidRDefault="00C838F1" w:rsidP="00C838F1">
            <w:pPr>
              <w:ind w:firstLine="317"/>
              <w:jc w:val="both"/>
              <w:rPr>
                <w:sz w:val="24"/>
                <w:szCs w:val="24"/>
              </w:rPr>
            </w:pPr>
            <w:r w:rsidRPr="00F34675">
              <w:rPr>
                <w:sz w:val="24"/>
                <w:szCs w:val="24"/>
              </w:rPr>
              <w:t>Так, прийнято участь у 6 засіданнях таких комісій, діючих за ініціативи ДОДА / ДОВЦА, де були розглянуті окремі питання та заслухано за напрямками роботи:</w:t>
            </w:r>
          </w:p>
          <w:p w:rsidR="00C838F1" w:rsidRPr="00F34675" w:rsidRDefault="00C838F1" w:rsidP="00C838F1">
            <w:pPr>
              <w:ind w:firstLine="317"/>
              <w:jc w:val="both"/>
              <w:rPr>
                <w:sz w:val="24"/>
                <w:szCs w:val="24"/>
              </w:rPr>
            </w:pPr>
            <w:r w:rsidRPr="00F34675">
              <w:rPr>
                <w:sz w:val="24"/>
                <w:szCs w:val="24"/>
              </w:rPr>
              <w:t>15 суб’єктів господарювання з питань заборгованості із заробітної плати та перспектив погашення боргу та відповідних податків;</w:t>
            </w:r>
          </w:p>
          <w:p w:rsidR="00D262C8" w:rsidRDefault="00C838F1" w:rsidP="00C838F1">
            <w:pPr>
              <w:spacing w:before="40" w:after="40"/>
              <w:jc w:val="both"/>
              <w:rPr>
                <w:sz w:val="24"/>
                <w:szCs w:val="24"/>
              </w:rPr>
            </w:pPr>
            <w:r>
              <w:rPr>
                <w:sz w:val="24"/>
                <w:szCs w:val="24"/>
              </w:rPr>
              <w:t xml:space="preserve">     </w:t>
            </w:r>
            <w:r w:rsidRPr="00F34675">
              <w:rPr>
                <w:sz w:val="24"/>
                <w:szCs w:val="24"/>
              </w:rPr>
              <w:t>28 суб’єкта господарювання з питань підвищення рівня виплати заробітної плати</w:t>
            </w:r>
          </w:p>
        </w:tc>
      </w:tr>
      <w:tr w:rsidR="00D262C8" w:rsidRPr="00F25D1A" w:rsidTr="004D43F1">
        <w:trPr>
          <w:trHeight w:val="1235"/>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lastRenderedPageBreak/>
              <w:t>4.1.</w:t>
            </w:r>
            <w:r>
              <w:rPr>
                <w:rFonts w:ascii="Times New Roman" w:hAnsi="Times New Roman" w:cs="Times New Roman"/>
                <w:sz w:val="24"/>
                <w:szCs w:val="24"/>
                <w:lang w:val="uk-UA"/>
              </w:rPr>
              <w:t>6</w:t>
            </w:r>
          </w:p>
        </w:tc>
        <w:tc>
          <w:tcPr>
            <w:tcW w:w="3058" w:type="dxa"/>
            <w:tcMar>
              <w:top w:w="17" w:type="dxa"/>
              <w:bottom w:w="17" w:type="dxa"/>
            </w:tcMar>
          </w:tcPr>
          <w:p w:rsidR="00D262C8" w:rsidRPr="001E0EED" w:rsidRDefault="00D262C8" w:rsidP="00CA3D43">
            <w:pPr>
              <w:widowControl w:val="0"/>
              <w:spacing w:before="40" w:after="40"/>
              <w:ind w:left="-40" w:right="-45" w:firstLine="189"/>
              <w:jc w:val="both"/>
              <w:rPr>
                <w:sz w:val="24"/>
                <w:szCs w:val="24"/>
                <w:highlight w:val="green"/>
              </w:rPr>
            </w:pPr>
            <w:r w:rsidRPr="001E0EED">
              <w:rPr>
                <w:sz w:val="24"/>
                <w:szCs w:val="24"/>
              </w:rPr>
              <w:t xml:space="preserve">районними (міськими) територіальними центрами комплектування та соціальної підтримки щодо строків та способів звіряння даних особових карток, списків призовників і військовозобов’язаних ГУ ДПС, їх облікових даних, внесення відповідних змін до них, а також щодо оповіщення призовників і військовозобов’язаних </w:t>
            </w:r>
          </w:p>
        </w:tc>
        <w:tc>
          <w:tcPr>
            <w:tcW w:w="2070" w:type="dxa"/>
            <w:tcMar>
              <w:top w:w="17" w:type="dxa"/>
              <w:bottom w:w="17" w:type="dxa"/>
            </w:tcMar>
          </w:tcPr>
          <w:p w:rsidR="00D262C8" w:rsidRPr="00A575B4" w:rsidRDefault="00D262C8" w:rsidP="00CA3D43">
            <w:pPr>
              <w:widowControl w:val="0"/>
              <w:spacing w:before="40" w:after="40"/>
              <w:ind w:left="-40" w:right="-45"/>
              <w:jc w:val="both"/>
              <w:rPr>
                <w:rStyle w:val="11"/>
                <w:b w:val="0"/>
                <w:i w:val="0"/>
                <w:iCs/>
                <w:noProof/>
                <w:lang w:eastAsia="uk-UA"/>
              </w:rPr>
            </w:pPr>
            <w:r w:rsidRPr="00A575B4">
              <w:rPr>
                <w:rStyle w:val="11"/>
                <w:b w:val="0"/>
                <w:i w:val="0"/>
                <w:noProof/>
                <w:lang w:eastAsia="uk-UA"/>
              </w:rPr>
              <w:t>Управління інфраструктури та господарського забезпечення</w:t>
            </w:r>
          </w:p>
        </w:tc>
        <w:tc>
          <w:tcPr>
            <w:tcW w:w="1841" w:type="dxa"/>
            <w:tcMar>
              <w:top w:w="17" w:type="dxa"/>
              <w:bottom w:w="17" w:type="dxa"/>
            </w:tcMar>
          </w:tcPr>
          <w:p w:rsidR="00D262C8" w:rsidRDefault="00D262C8" w:rsidP="00CA3D43">
            <w:pPr>
              <w:spacing w:before="40" w:after="40"/>
              <w:jc w:val="center"/>
              <w:rPr>
                <w:sz w:val="24"/>
                <w:szCs w:val="24"/>
              </w:rPr>
            </w:pPr>
            <w:r>
              <w:rPr>
                <w:sz w:val="24"/>
                <w:szCs w:val="24"/>
              </w:rPr>
              <w:t>Протягом півріччя</w:t>
            </w:r>
          </w:p>
        </w:tc>
        <w:tc>
          <w:tcPr>
            <w:tcW w:w="6531" w:type="dxa"/>
          </w:tcPr>
          <w:p w:rsidR="00B25C1D" w:rsidRPr="00E37E52" w:rsidRDefault="00F309B2" w:rsidP="00B25C1D">
            <w:pPr>
              <w:jc w:val="both"/>
              <w:rPr>
                <w:sz w:val="24"/>
                <w:szCs w:val="24"/>
              </w:rPr>
            </w:pPr>
            <w:r>
              <w:rPr>
                <w:sz w:val="24"/>
                <w:szCs w:val="24"/>
              </w:rPr>
              <w:t xml:space="preserve"> </w:t>
            </w:r>
            <w:r w:rsidR="00FB4E26">
              <w:rPr>
                <w:sz w:val="24"/>
                <w:szCs w:val="24"/>
              </w:rPr>
              <w:t xml:space="preserve">   </w:t>
            </w:r>
            <w:r>
              <w:rPr>
                <w:sz w:val="24"/>
                <w:szCs w:val="24"/>
              </w:rPr>
              <w:t>З</w:t>
            </w:r>
            <w:r w:rsidR="00B25C1D" w:rsidRPr="00E37E52">
              <w:rPr>
                <w:sz w:val="24"/>
                <w:szCs w:val="24"/>
              </w:rPr>
              <w:t>ареєстровані списки персонального військового обліку військовозобов’язаних (резервістів) офіцерського складу, списки персонального військового обліку військовозобов’язаних (резервістів) рядового, сержантського та старшинського складу, списки персонального військового обліку військовозобов’язаних та резервістів з числа жінок, списки персонального військового обліку призовників та відомість оперативного обліку призовників, військовозобов’язаних та резервістів Головного управління ДПС у Донецькій області станом на 01 січня 2024 року.</w:t>
            </w:r>
          </w:p>
          <w:p w:rsidR="00B25C1D" w:rsidRPr="00E37E52" w:rsidRDefault="00B25C1D" w:rsidP="00B25C1D">
            <w:pPr>
              <w:jc w:val="both"/>
              <w:rPr>
                <w:sz w:val="24"/>
                <w:szCs w:val="24"/>
              </w:rPr>
            </w:pPr>
            <w:r w:rsidRPr="00E37E52">
              <w:rPr>
                <w:sz w:val="24"/>
                <w:szCs w:val="24"/>
              </w:rPr>
              <w:t xml:space="preserve">   Складений звіт про стан військового обліку в Головному управлінні ДПС у Донецькій області за 2023 рік.</w:t>
            </w:r>
          </w:p>
          <w:p w:rsidR="00D262C8" w:rsidRPr="00DF257F" w:rsidRDefault="00B25C1D" w:rsidP="00DF257F">
            <w:pPr>
              <w:jc w:val="both"/>
              <w:rPr>
                <w:sz w:val="24"/>
                <w:szCs w:val="24"/>
              </w:rPr>
            </w:pPr>
            <w:r w:rsidRPr="00E37E52">
              <w:rPr>
                <w:sz w:val="24"/>
                <w:szCs w:val="24"/>
              </w:rPr>
              <w:t xml:space="preserve">    Спрямовані повідомлення про зміну облікових даних до районних (міських) територіальних центрів комплектування та соціальної підтримки по 9 звільненим працівникам,                                                                 9 призначеним працівникам, 6 переведеним працівникам,                           1 працівнику, який змінив адресу проживання</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afd"/>
              <w:widowControl w:val="0"/>
              <w:spacing w:before="40" w:after="40"/>
              <w:ind w:left="-40" w:right="-45"/>
              <w:jc w:val="center"/>
              <w:rPr>
                <w:rFonts w:ascii="Times New Roman" w:hAnsi="Times New Roman" w:cs="Times New Roman"/>
                <w:sz w:val="24"/>
                <w:szCs w:val="24"/>
                <w:lang w:val="uk-UA"/>
              </w:rPr>
            </w:pPr>
            <w:r w:rsidRPr="00F25D1A">
              <w:rPr>
                <w:rFonts w:ascii="Times New Roman" w:hAnsi="Times New Roman" w:cs="Times New Roman"/>
                <w:sz w:val="24"/>
                <w:szCs w:val="24"/>
                <w:lang w:val="uk-UA"/>
              </w:rPr>
              <w:t>4.1.</w:t>
            </w:r>
            <w:r>
              <w:rPr>
                <w:rFonts w:ascii="Times New Roman" w:hAnsi="Times New Roman" w:cs="Times New Roman"/>
                <w:sz w:val="24"/>
                <w:szCs w:val="24"/>
                <w:lang w:val="uk-UA"/>
              </w:rPr>
              <w:t>7</w:t>
            </w:r>
          </w:p>
        </w:tc>
        <w:tc>
          <w:tcPr>
            <w:tcW w:w="3058" w:type="dxa"/>
            <w:tcMar>
              <w:top w:w="17" w:type="dxa"/>
              <w:bottom w:w="17" w:type="dxa"/>
            </w:tcMar>
          </w:tcPr>
          <w:p w:rsidR="00D262C8" w:rsidRPr="00E640C2" w:rsidRDefault="00D262C8" w:rsidP="00CA3D43">
            <w:pPr>
              <w:widowControl w:val="0"/>
              <w:spacing w:before="40" w:after="40"/>
              <w:ind w:left="-40" w:right="-45" w:firstLine="189"/>
              <w:jc w:val="both"/>
              <w:rPr>
                <w:sz w:val="24"/>
                <w:szCs w:val="24"/>
              </w:rPr>
            </w:pPr>
            <w:r w:rsidRPr="00E640C2">
              <w:rPr>
                <w:sz w:val="24"/>
                <w:szCs w:val="24"/>
              </w:rPr>
              <w:t xml:space="preserve">Представництво інтересів ДПС у заходах міжнародного характеру </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rPr>
            </w:pPr>
            <w:r w:rsidRPr="00E640C2">
              <w:rPr>
                <w:color w:val="000000"/>
                <w:sz w:val="24"/>
                <w:szCs w:val="24"/>
              </w:rPr>
              <w:t>Управління організації роботи,</w:t>
            </w:r>
          </w:p>
          <w:p w:rsidR="00D262C8" w:rsidRPr="00E640C2" w:rsidRDefault="00D262C8" w:rsidP="00CA3D43">
            <w:pPr>
              <w:widowControl w:val="0"/>
              <w:spacing w:before="40" w:after="40"/>
              <w:ind w:left="-40" w:right="-45"/>
              <w:jc w:val="both"/>
              <w:rPr>
                <w:color w:val="000000"/>
                <w:sz w:val="24"/>
                <w:szCs w:val="24"/>
              </w:rPr>
            </w:pPr>
            <w:r w:rsidRPr="00E640C2">
              <w:rPr>
                <w:color w:val="000000"/>
                <w:sz w:val="24"/>
                <w:szCs w:val="24"/>
              </w:rPr>
              <w:t>управління інформаційної взаємодії,</w:t>
            </w:r>
          </w:p>
          <w:p w:rsidR="00D262C8" w:rsidRPr="006D7598" w:rsidRDefault="00D262C8" w:rsidP="00CA3D43">
            <w:pPr>
              <w:widowControl w:val="0"/>
              <w:spacing w:before="40" w:after="40"/>
              <w:ind w:left="-40" w:right="-45"/>
              <w:jc w:val="both"/>
              <w:rPr>
                <w:color w:val="000000"/>
                <w:sz w:val="24"/>
                <w:szCs w:val="24"/>
                <w:lang w:val="en-US"/>
              </w:rPr>
            </w:pPr>
            <w:r w:rsidRPr="00E640C2">
              <w:rPr>
                <w:color w:val="000000"/>
                <w:sz w:val="24"/>
                <w:szCs w:val="24"/>
              </w:rPr>
              <w:t>структурні підрозділи</w:t>
            </w:r>
          </w:p>
        </w:tc>
        <w:tc>
          <w:tcPr>
            <w:tcW w:w="1841" w:type="dxa"/>
            <w:tcMar>
              <w:top w:w="17" w:type="dxa"/>
              <w:bottom w:w="17" w:type="dxa"/>
            </w:tcMar>
          </w:tcPr>
          <w:p w:rsidR="00D262C8" w:rsidRPr="00F25D1A" w:rsidRDefault="00D262C8" w:rsidP="00CA3D43">
            <w:pPr>
              <w:widowControl w:val="0"/>
              <w:spacing w:before="40" w:after="40"/>
              <w:ind w:left="-39" w:right="-45" w:hanging="6"/>
              <w:jc w:val="center"/>
              <w:rPr>
                <w:sz w:val="24"/>
                <w:szCs w:val="24"/>
              </w:rPr>
            </w:pPr>
            <w:r w:rsidRPr="00F25D1A">
              <w:rPr>
                <w:sz w:val="24"/>
                <w:szCs w:val="24"/>
              </w:rPr>
              <w:t xml:space="preserve">За дорученням ДПС </w:t>
            </w:r>
          </w:p>
        </w:tc>
        <w:tc>
          <w:tcPr>
            <w:tcW w:w="6531" w:type="dxa"/>
          </w:tcPr>
          <w:p w:rsidR="00D262C8" w:rsidRPr="000C3F33" w:rsidRDefault="000C3F33" w:rsidP="000C3F33">
            <w:pPr>
              <w:widowControl w:val="0"/>
              <w:spacing w:before="40" w:after="40"/>
              <w:ind w:left="-39" w:right="-45" w:hanging="6"/>
              <w:jc w:val="both"/>
              <w:rPr>
                <w:sz w:val="24"/>
                <w:szCs w:val="24"/>
              </w:rPr>
            </w:pPr>
            <w:r>
              <w:rPr>
                <w:sz w:val="24"/>
                <w:szCs w:val="24"/>
              </w:rPr>
              <w:t xml:space="preserve">     Доручень керівництва ДПС щодо представництва інтересів ДПС у заходах міжнародного характеру до ГУ ДПС не надходило</w:t>
            </w:r>
          </w:p>
        </w:tc>
      </w:tr>
      <w:tr w:rsidR="009D6CF8" w:rsidRPr="00F25D1A" w:rsidTr="004D43F1">
        <w:trPr>
          <w:trHeight w:val="666"/>
          <w:jc w:val="center"/>
        </w:trPr>
        <w:tc>
          <w:tcPr>
            <w:tcW w:w="14273" w:type="dxa"/>
            <w:gridSpan w:val="5"/>
            <w:tcMar>
              <w:top w:w="17" w:type="dxa"/>
              <w:bottom w:w="17" w:type="dxa"/>
            </w:tcMar>
            <w:vAlign w:val="center"/>
          </w:tcPr>
          <w:p w:rsidR="009D6CF8" w:rsidRPr="00F25D1A" w:rsidRDefault="009D6CF8" w:rsidP="00CA3D43">
            <w:pPr>
              <w:widowControl w:val="0"/>
              <w:spacing w:before="40" w:after="40"/>
              <w:ind w:left="-40" w:right="-45" w:hanging="6"/>
              <w:jc w:val="center"/>
              <w:rPr>
                <w:b/>
                <w:sz w:val="24"/>
                <w:szCs w:val="24"/>
              </w:rPr>
            </w:pPr>
            <w:r w:rsidRPr="00F25D1A">
              <w:rPr>
                <w:b/>
                <w:sz w:val="24"/>
                <w:szCs w:val="24"/>
              </w:rPr>
              <w:t>Розділ 5. В</w:t>
            </w:r>
            <w:r w:rsidRPr="00F25D1A">
              <w:rPr>
                <w:b/>
                <w:color w:val="000000"/>
                <w:sz w:val="24"/>
                <w:szCs w:val="24"/>
              </w:rPr>
              <w:t>провадження електронних сервісів для суб’єктів господарювання</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5.1</w:t>
            </w:r>
          </w:p>
        </w:tc>
        <w:tc>
          <w:tcPr>
            <w:tcW w:w="3058" w:type="dxa"/>
            <w:tcMar>
              <w:top w:w="17" w:type="dxa"/>
              <w:bottom w:w="17" w:type="dxa"/>
            </w:tcMar>
          </w:tcPr>
          <w:p w:rsidR="00D262C8" w:rsidRPr="00E640C2" w:rsidRDefault="00D262C8" w:rsidP="00CA3D43">
            <w:pPr>
              <w:pStyle w:val="Style16"/>
              <w:spacing w:before="40" w:after="40"/>
              <w:ind w:left="-40" w:right="-45" w:firstLine="174"/>
              <w:jc w:val="both"/>
              <w:rPr>
                <w:lang w:val="uk-UA"/>
              </w:rPr>
            </w:pPr>
            <w:r w:rsidRPr="00E640C2">
              <w:rPr>
                <w:lang w:val="uk-UA"/>
              </w:rPr>
              <w:t xml:space="preserve">Організація роботи та контроль за наданням якісних та своєчасних адміністративних послуг та </w:t>
            </w:r>
            <w:r w:rsidRPr="00E640C2">
              <w:rPr>
                <w:lang w:val="uk-UA"/>
              </w:rPr>
              <w:lastRenderedPageBreak/>
              <w:t>інших сервісів платникам податків, діяльності Центрів обслуговування платників (далі - ЦОП)</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 xml:space="preserve">Управління податкових сервісів, </w:t>
            </w:r>
          </w:p>
          <w:p w:rsidR="00D262C8" w:rsidRPr="00E640C2" w:rsidRDefault="00D262C8" w:rsidP="00CA3D43">
            <w:pPr>
              <w:widowControl w:val="0"/>
              <w:spacing w:before="40" w:after="40"/>
              <w:ind w:left="-40" w:right="-45"/>
              <w:jc w:val="both"/>
              <w:rPr>
                <w:rStyle w:val="11"/>
                <w:b w:val="0"/>
                <w:i w:val="0"/>
                <w:iCs/>
                <w:noProof/>
                <w:color w:val="000000"/>
                <w:lang w:eastAsia="uk-UA"/>
              </w:rPr>
            </w:pPr>
            <w:r w:rsidRPr="00E640C2">
              <w:rPr>
                <w:rStyle w:val="11"/>
                <w:b w:val="0"/>
                <w:i w:val="0"/>
                <w:iCs/>
                <w:noProof/>
                <w:color w:val="000000"/>
                <w:lang w:eastAsia="uk-UA"/>
              </w:rPr>
              <w:t xml:space="preserve">управління </w:t>
            </w:r>
            <w:r w:rsidRPr="00E640C2">
              <w:rPr>
                <w:rStyle w:val="11"/>
                <w:b w:val="0"/>
                <w:i w:val="0"/>
                <w:iCs/>
                <w:noProof/>
                <w:color w:val="000000"/>
                <w:lang w:eastAsia="uk-UA"/>
              </w:rPr>
              <w:lastRenderedPageBreak/>
              <w:t>оподаткування юридичних осіб,</w:t>
            </w:r>
          </w:p>
          <w:p w:rsidR="00D262C8"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оподаткування фізичних осіб</w:t>
            </w:r>
            <w:r w:rsidRPr="00E640C2">
              <w:rPr>
                <w:sz w:val="24"/>
                <w:szCs w:val="24"/>
              </w:rPr>
              <w:t>,</w:t>
            </w:r>
          </w:p>
          <w:p w:rsidR="00D262C8" w:rsidRPr="00E640C2" w:rsidRDefault="00D262C8" w:rsidP="00CA3D43">
            <w:pPr>
              <w:widowControl w:val="0"/>
              <w:spacing w:before="40" w:after="40"/>
              <w:ind w:left="-40" w:right="-45"/>
              <w:jc w:val="both"/>
              <w:rPr>
                <w:sz w:val="24"/>
                <w:szCs w:val="24"/>
              </w:rPr>
            </w:pPr>
            <w:r w:rsidRPr="00E640C2">
              <w:rPr>
                <w:sz w:val="24"/>
                <w:szCs w:val="24"/>
              </w:rPr>
              <w:t>управління контролю за підакцизними товарами,</w:t>
            </w:r>
          </w:p>
          <w:p w:rsidR="00D262C8" w:rsidRPr="00E640C2" w:rsidRDefault="00D262C8" w:rsidP="00CA3D43">
            <w:pPr>
              <w:widowControl w:val="0"/>
              <w:spacing w:before="40" w:after="40"/>
              <w:ind w:left="-40" w:right="-45"/>
              <w:jc w:val="both"/>
              <w:rPr>
                <w:sz w:val="24"/>
                <w:szCs w:val="24"/>
              </w:rPr>
            </w:pPr>
            <w:r w:rsidRPr="00E640C2">
              <w:rPr>
                <w:sz w:val="24"/>
                <w:szCs w:val="24"/>
              </w:rPr>
              <w:t>управління по роботі з податковим боргом,</w:t>
            </w:r>
          </w:p>
          <w:p w:rsidR="00D262C8" w:rsidRPr="00E640C2" w:rsidRDefault="00D262C8" w:rsidP="00CA3D43">
            <w:pPr>
              <w:widowControl w:val="0"/>
              <w:spacing w:before="40" w:after="40"/>
              <w:ind w:left="-40" w:right="-45"/>
              <w:jc w:val="both"/>
              <w:rPr>
                <w:sz w:val="24"/>
                <w:szCs w:val="24"/>
              </w:rPr>
            </w:pPr>
            <w:r w:rsidRPr="00E640C2">
              <w:rPr>
                <w:sz w:val="24"/>
                <w:szCs w:val="24"/>
              </w:rPr>
              <w:t>державні податкові інспекції</w:t>
            </w:r>
          </w:p>
        </w:tc>
        <w:tc>
          <w:tcPr>
            <w:tcW w:w="1841" w:type="dxa"/>
            <w:tcMar>
              <w:top w:w="17" w:type="dxa"/>
              <w:bottom w:w="17" w:type="dxa"/>
            </w:tcMar>
          </w:tcPr>
          <w:p w:rsidR="00D262C8" w:rsidRPr="00E640C2" w:rsidRDefault="00D262C8" w:rsidP="00CA3D43">
            <w:pPr>
              <w:spacing w:before="40" w:after="40"/>
              <w:jc w:val="center"/>
            </w:pPr>
            <w:r>
              <w:rPr>
                <w:sz w:val="24"/>
                <w:szCs w:val="24"/>
              </w:rPr>
              <w:lastRenderedPageBreak/>
              <w:t>Протягом півріччя</w:t>
            </w:r>
          </w:p>
        </w:tc>
        <w:tc>
          <w:tcPr>
            <w:tcW w:w="6531" w:type="dxa"/>
          </w:tcPr>
          <w:p w:rsidR="0096397D" w:rsidRPr="00D96645" w:rsidRDefault="0096397D" w:rsidP="0096397D">
            <w:pPr>
              <w:jc w:val="both"/>
              <w:rPr>
                <w:sz w:val="24"/>
                <w:szCs w:val="24"/>
              </w:rPr>
            </w:pPr>
            <w:r>
              <w:rPr>
                <w:sz w:val="24"/>
                <w:szCs w:val="24"/>
              </w:rPr>
              <w:t xml:space="preserve">      На субсайті Головного управління ДПС у Донецькій області </w:t>
            </w:r>
            <w:r w:rsidRPr="00D96645">
              <w:rPr>
                <w:sz w:val="24"/>
                <w:szCs w:val="24"/>
              </w:rPr>
              <w:t xml:space="preserve">вебпорталу </w:t>
            </w:r>
            <w:r>
              <w:rPr>
                <w:sz w:val="24"/>
                <w:szCs w:val="24"/>
              </w:rPr>
              <w:t xml:space="preserve">Державної податкової служби України </w:t>
            </w:r>
            <w:r w:rsidRPr="00D96645">
              <w:rPr>
                <w:sz w:val="24"/>
                <w:szCs w:val="24"/>
              </w:rPr>
              <w:t>розміщено інформаційн</w:t>
            </w:r>
            <w:r>
              <w:rPr>
                <w:sz w:val="24"/>
                <w:szCs w:val="24"/>
              </w:rPr>
              <w:t>і</w:t>
            </w:r>
            <w:r w:rsidRPr="00D96645">
              <w:rPr>
                <w:sz w:val="24"/>
                <w:szCs w:val="24"/>
              </w:rPr>
              <w:t xml:space="preserve"> матеріал</w:t>
            </w:r>
            <w:r>
              <w:rPr>
                <w:sz w:val="24"/>
                <w:szCs w:val="24"/>
              </w:rPr>
              <w:t>и</w:t>
            </w:r>
            <w:r w:rsidRPr="00D96645">
              <w:rPr>
                <w:sz w:val="24"/>
                <w:szCs w:val="24"/>
              </w:rPr>
              <w:t xml:space="preserve"> </w:t>
            </w:r>
            <w:r>
              <w:rPr>
                <w:sz w:val="24"/>
                <w:szCs w:val="24"/>
              </w:rPr>
              <w:t>про</w:t>
            </w:r>
            <w:r w:rsidRPr="00D96645">
              <w:rPr>
                <w:sz w:val="24"/>
                <w:szCs w:val="24"/>
              </w:rPr>
              <w:t xml:space="preserve"> підсумк</w:t>
            </w:r>
            <w:r>
              <w:rPr>
                <w:sz w:val="24"/>
                <w:szCs w:val="24"/>
              </w:rPr>
              <w:t>и</w:t>
            </w:r>
            <w:r w:rsidRPr="00D96645">
              <w:rPr>
                <w:sz w:val="24"/>
                <w:szCs w:val="24"/>
              </w:rPr>
              <w:t xml:space="preserve"> роботи з надання адміністративних послуг </w:t>
            </w:r>
            <w:r>
              <w:rPr>
                <w:sz w:val="24"/>
                <w:szCs w:val="24"/>
              </w:rPr>
              <w:t xml:space="preserve"> у січні – червні поточного </w:t>
            </w:r>
            <w:r>
              <w:rPr>
                <w:sz w:val="24"/>
                <w:szCs w:val="24"/>
              </w:rPr>
              <w:lastRenderedPageBreak/>
              <w:t>року. П</w:t>
            </w:r>
            <w:r w:rsidRPr="00D96645">
              <w:rPr>
                <w:sz w:val="24"/>
                <w:szCs w:val="24"/>
              </w:rPr>
              <w:t>роведен</w:t>
            </w:r>
            <w:r>
              <w:rPr>
                <w:sz w:val="24"/>
                <w:szCs w:val="24"/>
              </w:rPr>
              <w:t>о три</w:t>
            </w:r>
            <w:r w:rsidRPr="00D96645">
              <w:rPr>
                <w:sz w:val="24"/>
                <w:szCs w:val="24"/>
              </w:rPr>
              <w:t xml:space="preserve"> сеанс</w:t>
            </w:r>
            <w:r>
              <w:rPr>
                <w:sz w:val="24"/>
                <w:szCs w:val="24"/>
              </w:rPr>
              <w:t>и</w:t>
            </w:r>
            <w:r w:rsidRPr="00D96645">
              <w:rPr>
                <w:sz w:val="24"/>
                <w:szCs w:val="24"/>
              </w:rPr>
              <w:t xml:space="preserve"> телефонного зв’язку «гаряча лінія» с платниками податків</w:t>
            </w:r>
            <w:r>
              <w:rPr>
                <w:sz w:val="24"/>
                <w:szCs w:val="24"/>
              </w:rPr>
              <w:t xml:space="preserve"> з питань реєстрації платників у Державному реєстрі фізичних осіб - платників податків </w:t>
            </w:r>
            <w:r w:rsidRPr="00C27E32">
              <w:rPr>
                <w:sz w:val="24"/>
                <w:szCs w:val="24"/>
              </w:rPr>
              <w:t>(далі – ДРФО)</w:t>
            </w:r>
            <w:r>
              <w:rPr>
                <w:sz w:val="24"/>
                <w:szCs w:val="24"/>
              </w:rPr>
              <w:t xml:space="preserve">, реєстрації/скасування реєстрації </w:t>
            </w:r>
            <w:r w:rsidRPr="009E7FBF">
              <w:rPr>
                <w:sz w:val="24"/>
                <w:szCs w:val="24"/>
              </w:rPr>
              <w:t>реєстраторів розрахункових операцій (далі - РРО), книг обліку розрахункових операцій (далі - КОРО),</w:t>
            </w:r>
            <w:r w:rsidR="00FB4E26">
              <w:rPr>
                <w:sz w:val="24"/>
                <w:szCs w:val="24"/>
              </w:rPr>
              <w:t xml:space="preserve"> </w:t>
            </w:r>
            <w:r>
              <w:rPr>
                <w:sz w:val="24"/>
                <w:szCs w:val="24"/>
              </w:rPr>
              <w:t>розр</w:t>
            </w:r>
            <w:r w:rsidRPr="009E7FBF">
              <w:rPr>
                <w:sz w:val="24"/>
                <w:szCs w:val="24"/>
              </w:rPr>
              <w:t xml:space="preserve">ахункових книжок (далі - РК),  </w:t>
            </w:r>
            <w:r>
              <w:rPr>
                <w:sz w:val="24"/>
                <w:szCs w:val="24"/>
              </w:rPr>
              <w:t>реєстрації/анулювання реєстрації платників податку на додану вартість (далі – ПДВ).</w:t>
            </w:r>
          </w:p>
          <w:p w:rsidR="0096397D" w:rsidRPr="00660C1F" w:rsidRDefault="00FB4E26" w:rsidP="0096397D">
            <w:pPr>
              <w:jc w:val="both"/>
              <w:rPr>
                <w:sz w:val="24"/>
                <w:szCs w:val="24"/>
              </w:rPr>
            </w:pPr>
            <w:r>
              <w:rPr>
                <w:sz w:val="24"/>
                <w:szCs w:val="24"/>
              </w:rPr>
              <w:t xml:space="preserve">      Д</w:t>
            </w:r>
            <w:r w:rsidR="0096397D">
              <w:rPr>
                <w:sz w:val="24"/>
                <w:szCs w:val="24"/>
              </w:rPr>
              <w:t xml:space="preserve">о  центрів обслуговування платників надійшло </w:t>
            </w:r>
            <w:r w:rsidR="0096397D" w:rsidRPr="00660C1F">
              <w:rPr>
                <w:sz w:val="24"/>
                <w:szCs w:val="24"/>
              </w:rPr>
              <w:t xml:space="preserve"> </w:t>
            </w:r>
            <w:r w:rsidR="0096397D">
              <w:rPr>
                <w:sz w:val="24"/>
                <w:szCs w:val="24"/>
              </w:rPr>
              <w:t>20 605</w:t>
            </w:r>
            <w:r w:rsidR="0096397D" w:rsidRPr="00660C1F">
              <w:rPr>
                <w:sz w:val="24"/>
                <w:szCs w:val="24"/>
              </w:rPr>
              <w:t xml:space="preserve"> </w:t>
            </w:r>
            <w:r w:rsidR="0096397D">
              <w:rPr>
                <w:sz w:val="24"/>
                <w:szCs w:val="24"/>
              </w:rPr>
              <w:t>звернень з питань отримання адміністративних послуг</w:t>
            </w:r>
            <w:r w:rsidR="0096397D" w:rsidRPr="00660C1F">
              <w:rPr>
                <w:sz w:val="24"/>
                <w:szCs w:val="24"/>
              </w:rPr>
              <w:t xml:space="preserve">. </w:t>
            </w:r>
            <w:r w:rsidR="0096397D">
              <w:rPr>
                <w:sz w:val="24"/>
                <w:szCs w:val="24"/>
              </w:rPr>
              <w:t xml:space="preserve">За результатами їх розгляду суб’єктам звернень надано 19 615 </w:t>
            </w:r>
            <w:r w:rsidR="0096397D" w:rsidRPr="00660C1F">
              <w:rPr>
                <w:sz w:val="24"/>
                <w:szCs w:val="24"/>
              </w:rPr>
              <w:t>адміністративних послуг</w:t>
            </w:r>
            <w:r w:rsidR="0096397D">
              <w:rPr>
                <w:sz w:val="24"/>
                <w:szCs w:val="24"/>
              </w:rPr>
              <w:t>, зокрема у ЦОП – 17 052, що становить 86,9 відс. від усіх наданих послуг</w:t>
            </w:r>
            <w:r w:rsidR="0096397D" w:rsidRPr="00660C1F">
              <w:rPr>
                <w:sz w:val="24"/>
                <w:szCs w:val="24"/>
              </w:rPr>
              <w:t xml:space="preserve">. </w:t>
            </w:r>
          </w:p>
          <w:p w:rsidR="0096397D" w:rsidRDefault="00FB4E26" w:rsidP="0096397D">
            <w:pPr>
              <w:jc w:val="both"/>
              <w:rPr>
                <w:sz w:val="24"/>
                <w:szCs w:val="24"/>
              </w:rPr>
            </w:pPr>
            <w:r>
              <w:rPr>
                <w:sz w:val="24"/>
                <w:szCs w:val="24"/>
              </w:rPr>
              <w:t xml:space="preserve">     </w:t>
            </w:r>
            <w:r w:rsidR="0096397D" w:rsidRPr="00660C1F">
              <w:rPr>
                <w:sz w:val="24"/>
                <w:szCs w:val="24"/>
              </w:rPr>
              <w:t>Всього</w:t>
            </w:r>
            <w:r w:rsidR="0096397D">
              <w:rPr>
                <w:sz w:val="24"/>
                <w:szCs w:val="24"/>
              </w:rPr>
              <w:t xml:space="preserve"> в </w:t>
            </w:r>
            <w:r>
              <w:rPr>
                <w:sz w:val="24"/>
                <w:szCs w:val="24"/>
              </w:rPr>
              <w:t>ЦОП</w:t>
            </w:r>
            <w:r w:rsidR="0096397D">
              <w:rPr>
                <w:sz w:val="24"/>
                <w:szCs w:val="24"/>
              </w:rPr>
              <w:t xml:space="preserve"> </w:t>
            </w:r>
            <w:r w:rsidR="0096397D" w:rsidRPr="00660C1F">
              <w:rPr>
                <w:sz w:val="24"/>
                <w:szCs w:val="24"/>
              </w:rPr>
              <w:t xml:space="preserve">надано </w:t>
            </w:r>
            <w:r w:rsidR="0096397D">
              <w:rPr>
                <w:sz w:val="24"/>
                <w:szCs w:val="24"/>
              </w:rPr>
              <w:t>15 221</w:t>
            </w:r>
            <w:r w:rsidR="0096397D" w:rsidRPr="00660C1F">
              <w:rPr>
                <w:sz w:val="24"/>
                <w:szCs w:val="24"/>
              </w:rPr>
              <w:t xml:space="preserve"> </w:t>
            </w:r>
            <w:r w:rsidR="0096397D">
              <w:rPr>
                <w:sz w:val="24"/>
                <w:szCs w:val="24"/>
              </w:rPr>
              <w:t>таких послуг</w:t>
            </w:r>
            <w:r w:rsidR="0096397D" w:rsidRPr="00660C1F">
              <w:rPr>
                <w:sz w:val="24"/>
                <w:szCs w:val="24"/>
              </w:rPr>
              <w:t xml:space="preserve">, що </w:t>
            </w:r>
            <w:r w:rsidR="0096397D">
              <w:rPr>
                <w:sz w:val="24"/>
                <w:szCs w:val="24"/>
              </w:rPr>
              <w:t>становить</w:t>
            </w:r>
            <w:r w:rsidR="0096397D" w:rsidRPr="00660C1F">
              <w:rPr>
                <w:sz w:val="24"/>
                <w:szCs w:val="24"/>
              </w:rPr>
              <w:t xml:space="preserve"> 7</w:t>
            </w:r>
            <w:r w:rsidR="0096397D">
              <w:rPr>
                <w:sz w:val="24"/>
                <w:szCs w:val="24"/>
              </w:rPr>
              <w:t>7</w:t>
            </w:r>
            <w:r w:rsidR="0096397D" w:rsidRPr="00660C1F">
              <w:rPr>
                <w:sz w:val="24"/>
                <w:szCs w:val="24"/>
              </w:rPr>
              <w:t>,</w:t>
            </w:r>
            <w:r w:rsidR="0096397D">
              <w:rPr>
                <w:sz w:val="24"/>
                <w:szCs w:val="24"/>
              </w:rPr>
              <w:t>6 відс.</w:t>
            </w:r>
            <w:r w:rsidR="0096397D" w:rsidRPr="00660C1F">
              <w:rPr>
                <w:sz w:val="24"/>
                <w:szCs w:val="24"/>
              </w:rPr>
              <w:t xml:space="preserve"> від усіх наданих </w:t>
            </w:r>
            <w:r w:rsidR="0096397D">
              <w:rPr>
                <w:sz w:val="24"/>
                <w:szCs w:val="24"/>
              </w:rPr>
              <w:t xml:space="preserve">у першому півріччі </w:t>
            </w:r>
            <w:r w:rsidR="0096397D" w:rsidRPr="00660C1F">
              <w:rPr>
                <w:sz w:val="24"/>
                <w:szCs w:val="24"/>
              </w:rPr>
              <w:t xml:space="preserve">адміністративних послуг. </w:t>
            </w:r>
            <w:r w:rsidR="0096397D">
              <w:rPr>
                <w:sz w:val="24"/>
                <w:szCs w:val="24"/>
              </w:rPr>
              <w:t xml:space="preserve">Громадянам видано 1 758 відомостей про джерела та суми нарахованого доходу, нарахованого (перерахованого) податку та військового збору з Державного реєстру фізичних осіб – платників податків. Суб’єктам господарювання видано 172 витяги з реєстру платників єдиного податку. </w:t>
            </w:r>
          </w:p>
          <w:p w:rsidR="0096397D" w:rsidRDefault="00FB4E26" w:rsidP="0096397D">
            <w:pPr>
              <w:jc w:val="both"/>
              <w:rPr>
                <w:sz w:val="24"/>
                <w:szCs w:val="24"/>
              </w:rPr>
            </w:pPr>
            <w:r>
              <w:rPr>
                <w:sz w:val="24"/>
                <w:szCs w:val="24"/>
              </w:rPr>
              <w:t xml:space="preserve">     </w:t>
            </w:r>
            <w:r w:rsidR="0096397D">
              <w:rPr>
                <w:sz w:val="24"/>
                <w:szCs w:val="24"/>
              </w:rPr>
              <w:t>Зареєстровано 319 реєстраторів розрахункових операцій, 500 книг обліку розрахункових операцій та 122 розрахункові книжки.</w:t>
            </w:r>
          </w:p>
          <w:p w:rsidR="0096397D" w:rsidRPr="00660C1F" w:rsidRDefault="00FB4E26" w:rsidP="0096397D">
            <w:pPr>
              <w:jc w:val="both"/>
              <w:rPr>
                <w:sz w:val="24"/>
                <w:szCs w:val="24"/>
              </w:rPr>
            </w:pPr>
            <w:r>
              <w:rPr>
                <w:sz w:val="24"/>
                <w:szCs w:val="24"/>
              </w:rPr>
              <w:t xml:space="preserve">     </w:t>
            </w:r>
            <w:r w:rsidR="0096397D" w:rsidRPr="00660C1F">
              <w:rPr>
                <w:sz w:val="24"/>
                <w:szCs w:val="24"/>
              </w:rPr>
              <w:t>Відмовлено у наданні</w:t>
            </w:r>
            <w:r w:rsidR="0096397D">
              <w:rPr>
                <w:sz w:val="24"/>
                <w:szCs w:val="24"/>
              </w:rPr>
              <w:t xml:space="preserve"> адміністративних послуг</w:t>
            </w:r>
            <w:r w:rsidR="0096397D" w:rsidRPr="00660C1F">
              <w:rPr>
                <w:sz w:val="24"/>
                <w:szCs w:val="24"/>
              </w:rPr>
              <w:t xml:space="preserve"> </w:t>
            </w:r>
            <w:r w:rsidR="0096397D">
              <w:rPr>
                <w:sz w:val="24"/>
                <w:szCs w:val="24"/>
              </w:rPr>
              <w:t xml:space="preserve">781 заявнику </w:t>
            </w:r>
            <w:r w:rsidR="0096397D" w:rsidRPr="00660C1F">
              <w:rPr>
                <w:sz w:val="24"/>
                <w:szCs w:val="24"/>
              </w:rPr>
              <w:t>у зв’язку з не</w:t>
            </w:r>
            <w:r w:rsidR="0096397D">
              <w:rPr>
                <w:sz w:val="24"/>
                <w:szCs w:val="24"/>
              </w:rPr>
              <w:t>дотриманням вимог щодо їх надання.</w:t>
            </w:r>
          </w:p>
          <w:p w:rsidR="0096397D" w:rsidRDefault="00613F0B" w:rsidP="0096397D">
            <w:pPr>
              <w:ind w:firstLine="170"/>
              <w:jc w:val="both"/>
              <w:rPr>
                <w:sz w:val="24"/>
                <w:szCs w:val="24"/>
              </w:rPr>
            </w:pPr>
            <w:r>
              <w:rPr>
                <w:sz w:val="24"/>
                <w:szCs w:val="24"/>
              </w:rPr>
              <w:t xml:space="preserve"> </w:t>
            </w:r>
            <w:r w:rsidR="0096397D" w:rsidRPr="00660C1F">
              <w:rPr>
                <w:sz w:val="24"/>
                <w:szCs w:val="24"/>
              </w:rPr>
              <w:t>В режимі надання консультацій здійснювали діяльність Східн</w:t>
            </w:r>
            <w:r w:rsidR="0096397D">
              <w:rPr>
                <w:sz w:val="24"/>
                <w:szCs w:val="24"/>
              </w:rPr>
              <w:t>а</w:t>
            </w:r>
            <w:r w:rsidR="0096397D" w:rsidRPr="00660C1F">
              <w:rPr>
                <w:sz w:val="24"/>
                <w:szCs w:val="24"/>
              </w:rPr>
              <w:t xml:space="preserve"> та Великоновосілківськ</w:t>
            </w:r>
            <w:r w:rsidR="0096397D">
              <w:rPr>
                <w:sz w:val="24"/>
                <w:szCs w:val="24"/>
              </w:rPr>
              <w:t>а</w:t>
            </w:r>
            <w:r w:rsidR="0096397D" w:rsidRPr="00660C1F">
              <w:rPr>
                <w:sz w:val="24"/>
                <w:szCs w:val="24"/>
              </w:rPr>
              <w:t xml:space="preserve"> ДПІ. </w:t>
            </w:r>
            <w:r w:rsidR="00FB4E26">
              <w:rPr>
                <w:sz w:val="24"/>
                <w:szCs w:val="24"/>
              </w:rPr>
              <w:t>Д</w:t>
            </w:r>
            <w:r w:rsidR="0096397D">
              <w:rPr>
                <w:sz w:val="24"/>
                <w:szCs w:val="24"/>
              </w:rPr>
              <w:t xml:space="preserve">о них </w:t>
            </w:r>
            <w:r w:rsidR="0096397D" w:rsidRPr="00660C1F">
              <w:rPr>
                <w:sz w:val="24"/>
                <w:szCs w:val="24"/>
              </w:rPr>
              <w:t>звернул</w:t>
            </w:r>
            <w:r w:rsidR="0096397D">
              <w:rPr>
                <w:sz w:val="24"/>
                <w:szCs w:val="24"/>
              </w:rPr>
              <w:t>и</w:t>
            </w:r>
            <w:r w:rsidR="0096397D" w:rsidRPr="00660C1F">
              <w:rPr>
                <w:sz w:val="24"/>
                <w:szCs w:val="24"/>
              </w:rPr>
              <w:t xml:space="preserve">сь </w:t>
            </w:r>
            <w:r w:rsidR="0096397D">
              <w:rPr>
                <w:sz w:val="24"/>
                <w:szCs w:val="24"/>
              </w:rPr>
              <w:t>989  п</w:t>
            </w:r>
            <w:r w:rsidR="0096397D" w:rsidRPr="00660C1F">
              <w:rPr>
                <w:sz w:val="24"/>
                <w:szCs w:val="24"/>
              </w:rPr>
              <w:t>латник</w:t>
            </w:r>
            <w:r w:rsidR="0096397D">
              <w:rPr>
                <w:sz w:val="24"/>
                <w:szCs w:val="24"/>
              </w:rPr>
              <w:t>ів</w:t>
            </w:r>
            <w:r w:rsidR="0096397D" w:rsidRPr="00660C1F">
              <w:rPr>
                <w:sz w:val="24"/>
                <w:szCs w:val="24"/>
              </w:rPr>
              <w:t xml:space="preserve"> податків</w:t>
            </w:r>
            <w:r w:rsidR="0096397D">
              <w:rPr>
                <w:sz w:val="24"/>
                <w:szCs w:val="24"/>
              </w:rPr>
              <w:t xml:space="preserve">, яким </w:t>
            </w:r>
            <w:r w:rsidR="0096397D" w:rsidRPr="00660C1F">
              <w:rPr>
                <w:sz w:val="24"/>
                <w:szCs w:val="24"/>
              </w:rPr>
              <w:t xml:space="preserve">надано допомогу в поданні звітності, проведенні звірки щодо стану розрахунків з бюджетом через Електронний кабінет, формуванні сертифікатів кваліфікованого електронного підпису, </w:t>
            </w:r>
            <w:r w:rsidR="0096397D" w:rsidRPr="00660C1F">
              <w:rPr>
                <w:sz w:val="24"/>
                <w:szCs w:val="24"/>
              </w:rPr>
              <w:lastRenderedPageBreak/>
              <w:t>припиненні підприємницької діяльності, отримання довідок про присвоєння реєстраційного номера та отримання довідок про джерела та суми доходів з Державного реєстру фізичних осіб – платників податків.</w:t>
            </w:r>
          </w:p>
          <w:p w:rsidR="000C3F33" w:rsidRDefault="00F468C0" w:rsidP="000C3F33">
            <w:pPr>
              <w:spacing w:before="40" w:after="40"/>
              <w:jc w:val="both"/>
              <w:rPr>
                <w:sz w:val="24"/>
                <w:szCs w:val="24"/>
              </w:rPr>
            </w:pPr>
            <w:r w:rsidRPr="007F2A59">
              <w:rPr>
                <w:sz w:val="24"/>
                <w:szCs w:val="24"/>
              </w:rPr>
              <w:t xml:space="preserve">  </w:t>
            </w:r>
            <w:r w:rsidR="00613F0B">
              <w:rPr>
                <w:sz w:val="24"/>
                <w:szCs w:val="24"/>
              </w:rPr>
              <w:t xml:space="preserve">  </w:t>
            </w:r>
            <w:r w:rsidRPr="007F2A59">
              <w:rPr>
                <w:sz w:val="24"/>
                <w:szCs w:val="24"/>
              </w:rPr>
              <w:t xml:space="preserve"> На субсайті ГУ ДПС офіційного вебпорталу ДПС у розділі «Адміністративні послуги» розміщено інформацію про порядок надання адміністративних послуг, інформаційні картки, зразки та бланки документів, що подаються для отримання цих послуг.         </w:t>
            </w:r>
          </w:p>
          <w:p w:rsidR="00D262C8" w:rsidRDefault="000C3F33" w:rsidP="000C3F33">
            <w:pPr>
              <w:spacing w:before="40" w:after="40"/>
              <w:jc w:val="both"/>
              <w:rPr>
                <w:sz w:val="24"/>
                <w:szCs w:val="24"/>
              </w:rPr>
            </w:pPr>
            <w:r>
              <w:rPr>
                <w:sz w:val="24"/>
                <w:szCs w:val="24"/>
              </w:rPr>
              <w:t xml:space="preserve">  </w:t>
            </w:r>
            <w:r w:rsidR="00613F0B">
              <w:rPr>
                <w:sz w:val="24"/>
                <w:szCs w:val="24"/>
              </w:rPr>
              <w:t xml:space="preserve"> </w:t>
            </w:r>
            <w:r>
              <w:rPr>
                <w:sz w:val="24"/>
                <w:szCs w:val="24"/>
              </w:rPr>
              <w:t xml:space="preserve"> </w:t>
            </w:r>
            <w:r w:rsidR="00FB4E26">
              <w:rPr>
                <w:sz w:val="24"/>
                <w:szCs w:val="24"/>
              </w:rPr>
              <w:t>Н</w:t>
            </w:r>
            <w:r w:rsidR="00F468C0" w:rsidRPr="007F2A59">
              <w:rPr>
                <w:sz w:val="24"/>
                <w:szCs w:val="24"/>
              </w:rPr>
              <w:t>адано 773 адміністративні послуги пов’язаних з ліцензуванням оптової торгівлі спиртом, оптової та роздрібної торгівлі алкогольними напоями, пивом, тютюновими виробами і рідинами, що використовуються в електронних сигаретах, оптової та роздрібної торгівлі пальним та його зберігання</w:t>
            </w:r>
            <w:r>
              <w:rPr>
                <w:sz w:val="24"/>
                <w:szCs w:val="24"/>
              </w:rPr>
              <w:t>.</w:t>
            </w:r>
          </w:p>
          <w:p w:rsidR="00B532A1" w:rsidRPr="00FB7DF8" w:rsidRDefault="00C27ED0" w:rsidP="00C27ED0">
            <w:pPr>
              <w:jc w:val="both"/>
              <w:rPr>
                <w:sz w:val="24"/>
                <w:szCs w:val="24"/>
              </w:rPr>
            </w:pPr>
            <w:r w:rsidRPr="00613F0B">
              <w:rPr>
                <w:sz w:val="24"/>
                <w:szCs w:val="24"/>
              </w:rPr>
              <w:t xml:space="preserve">    </w:t>
            </w:r>
            <w:r w:rsidR="00B532A1" w:rsidRPr="00FB7DF8">
              <w:rPr>
                <w:sz w:val="24"/>
                <w:szCs w:val="24"/>
              </w:rPr>
              <w:t>У порядку здійснення  адміністративної послуги з надання довідки про відсутність заборгованості з платежів, контроль за справлянням яких покладено на контролюючі органи, на запити платників податків, що надійшли засобом податкового сервісу «Електронний кабінет», опрацьовано 847 заяв та видано 505 довідок про відсутність заборгованості до бюджету, по 40 заявам відмовлено у наданні адміністративної послуги у зв’язку з порушенням вимог діючого законодавства.</w:t>
            </w:r>
          </w:p>
          <w:p w:rsidR="00B532A1" w:rsidRDefault="00B532A1" w:rsidP="00B532A1">
            <w:pPr>
              <w:ind w:firstLine="317"/>
              <w:jc w:val="both"/>
              <w:rPr>
                <w:sz w:val="24"/>
                <w:szCs w:val="24"/>
              </w:rPr>
            </w:pPr>
            <w:r w:rsidRPr="004522CB">
              <w:rPr>
                <w:sz w:val="24"/>
                <w:szCs w:val="24"/>
              </w:rPr>
              <w:t>В порядку здійснення сервісного обслуговування платників податків засобом телефонного ресурсу ГУ ДПС «Гаряча лінія» надано 322 відповіді і консультації стосовно питань, пов’язаних з наявністю та погашенням податкового боргу, проводилась роз’яснювальна робота щодо безумовного виконання податкового обов’язку та необхідності погашення заборгованості до бюджету</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5.2</w:t>
            </w:r>
          </w:p>
        </w:tc>
        <w:tc>
          <w:tcPr>
            <w:tcW w:w="3058" w:type="dxa"/>
            <w:tcMar>
              <w:top w:w="17" w:type="dxa"/>
              <w:bottom w:w="17" w:type="dxa"/>
            </w:tcMar>
          </w:tcPr>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Формування та ведення, здійснення контролю за повнотою, достовірністю та актуальністю даних:</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платників податків – юридичних осіб;</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самозайнятих осіб;</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платників податків – нерезидентів;</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платників акцизного податку з реалізації пального та спирту етилового;</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повідомлень про відкриття/закриття рахунків платників податків у фінансових установах;</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договорів про спільну діяльність, договорів управління майном та угод про розподіл продукції;</w:t>
            </w:r>
          </w:p>
          <w:p w:rsidR="00D262C8" w:rsidRPr="00E640C2" w:rsidRDefault="00D262C8" w:rsidP="00CA3D43">
            <w:pPr>
              <w:widowControl w:val="0"/>
              <w:autoSpaceDE w:val="0"/>
              <w:autoSpaceDN w:val="0"/>
              <w:adjustRightInd w:val="0"/>
              <w:spacing w:before="40" w:after="40"/>
              <w:ind w:left="-40" w:right="-45" w:firstLine="176"/>
              <w:jc w:val="both"/>
              <w:rPr>
                <w:sz w:val="24"/>
                <w:szCs w:val="24"/>
              </w:rPr>
            </w:pPr>
            <w:r w:rsidRPr="00E640C2">
              <w:rPr>
                <w:sz w:val="24"/>
                <w:szCs w:val="24"/>
              </w:rPr>
              <w:t>Реєстру об’єктів оподаткування та об’єктів, пов’язаних з оподаткуванням;</w:t>
            </w:r>
          </w:p>
          <w:p w:rsidR="00D262C8" w:rsidRPr="00E640C2" w:rsidRDefault="00D262C8" w:rsidP="00CA3D43">
            <w:pPr>
              <w:widowControl w:val="0"/>
              <w:spacing w:before="40" w:after="40"/>
              <w:ind w:left="-40" w:right="-45" w:firstLine="176"/>
              <w:jc w:val="both"/>
              <w:rPr>
                <w:sz w:val="24"/>
                <w:szCs w:val="24"/>
              </w:rPr>
            </w:pPr>
            <w:r w:rsidRPr="00E640C2">
              <w:rPr>
                <w:sz w:val="24"/>
                <w:szCs w:val="24"/>
              </w:rPr>
              <w:t>Реєстру страхувальників;</w:t>
            </w:r>
          </w:p>
          <w:p w:rsidR="00D262C8" w:rsidRPr="00E640C2" w:rsidRDefault="00D262C8" w:rsidP="00CA3D43">
            <w:pPr>
              <w:widowControl w:val="0"/>
              <w:spacing w:before="40" w:after="40"/>
              <w:ind w:left="-40" w:right="-45" w:firstLine="176"/>
              <w:jc w:val="both"/>
              <w:rPr>
                <w:sz w:val="24"/>
                <w:szCs w:val="24"/>
              </w:rPr>
            </w:pPr>
            <w:r w:rsidRPr="00E640C2">
              <w:rPr>
                <w:sz w:val="24"/>
                <w:szCs w:val="24"/>
              </w:rPr>
              <w:t>Реєстру волонтерів антитерористичної операції;</w:t>
            </w:r>
          </w:p>
          <w:p w:rsidR="00D262C8" w:rsidRPr="00E640C2" w:rsidRDefault="00D262C8" w:rsidP="00CA3D43">
            <w:pPr>
              <w:widowControl w:val="0"/>
              <w:spacing w:before="40" w:after="40"/>
              <w:ind w:left="-40" w:right="-45" w:firstLine="176"/>
              <w:jc w:val="both"/>
              <w:rPr>
                <w:sz w:val="24"/>
                <w:szCs w:val="24"/>
              </w:rPr>
            </w:pPr>
            <w:r w:rsidRPr="00E640C2">
              <w:rPr>
                <w:sz w:val="24"/>
                <w:szCs w:val="24"/>
              </w:rPr>
              <w:lastRenderedPageBreak/>
              <w:t>Реєстру платників податку на додану вартість;</w:t>
            </w:r>
          </w:p>
          <w:p w:rsidR="00D262C8" w:rsidRPr="00E640C2" w:rsidRDefault="00D262C8" w:rsidP="00CA3D43">
            <w:pPr>
              <w:widowControl w:val="0"/>
              <w:spacing w:before="40" w:after="40"/>
              <w:ind w:left="-40" w:right="-45" w:firstLine="176"/>
              <w:jc w:val="both"/>
              <w:rPr>
                <w:sz w:val="24"/>
                <w:szCs w:val="24"/>
              </w:rPr>
            </w:pPr>
            <w:r w:rsidRPr="00E640C2">
              <w:rPr>
                <w:sz w:val="24"/>
                <w:szCs w:val="24"/>
              </w:rPr>
              <w:t>Реєстру отримувачів бюджетної дотації</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 xml:space="preserve">Управління податкових сервісів, </w:t>
            </w:r>
          </w:p>
          <w:p w:rsidR="00D262C8" w:rsidRPr="00E640C2" w:rsidRDefault="00D262C8" w:rsidP="00CA3D43">
            <w:pPr>
              <w:widowControl w:val="0"/>
              <w:spacing w:before="40" w:after="40"/>
              <w:ind w:left="-40" w:right="-45"/>
              <w:jc w:val="both"/>
              <w:rPr>
                <w:b/>
                <w:sz w:val="24"/>
                <w:szCs w:val="24"/>
              </w:rPr>
            </w:pPr>
            <w:r w:rsidRPr="00E640C2">
              <w:rPr>
                <w:sz w:val="24"/>
                <w:szCs w:val="24"/>
              </w:rPr>
              <w:t>державні податкові інспекції</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6761A4" w:rsidRPr="009B72E2" w:rsidRDefault="00D17B1C" w:rsidP="006761A4">
            <w:pPr>
              <w:spacing w:before="60"/>
              <w:jc w:val="both"/>
              <w:rPr>
                <w:sz w:val="24"/>
                <w:szCs w:val="24"/>
              </w:rPr>
            </w:pPr>
            <w:r w:rsidRPr="00D17B1C">
              <w:rPr>
                <w:sz w:val="24"/>
                <w:szCs w:val="24"/>
              </w:rPr>
              <w:t xml:space="preserve">    </w:t>
            </w:r>
            <w:r w:rsidR="00FB4E26">
              <w:rPr>
                <w:sz w:val="24"/>
                <w:szCs w:val="24"/>
              </w:rPr>
              <w:t>Н</w:t>
            </w:r>
            <w:r w:rsidR="006761A4" w:rsidRPr="009B72E2">
              <w:rPr>
                <w:sz w:val="24"/>
                <w:szCs w:val="24"/>
              </w:rPr>
              <w:t>а підставі відомостей з Єдиного державного реєстру юридичних осіб, фізичних осіб – підприємців та громадських формувань до реєстру платників податків – юридичних осіб внесено інформацію про 54 новоутворені юридичні особи, до реєстру самозайнятих осіб – про 2 663 підприємця. У порівнянні з аналогічним періодом минулого року кількість новостворених юридичних осіб зменшилась  на 9 (на 15 відс.), підприємців зросла на 371 (на 16 відс.).</w:t>
            </w:r>
          </w:p>
          <w:p w:rsidR="006761A4" w:rsidRPr="00EA6B48" w:rsidRDefault="00FB4E26" w:rsidP="006761A4">
            <w:pPr>
              <w:jc w:val="both"/>
              <w:rPr>
                <w:sz w:val="24"/>
                <w:szCs w:val="24"/>
              </w:rPr>
            </w:pPr>
            <w:r>
              <w:rPr>
                <w:sz w:val="24"/>
                <w:szCs w:val="24"/>
              </w:rPr>
              <w:t xml:space="preserve">    </w:t>
            </w:r>
            <w:r w:rsidR="006761A4" w:rsidRPr="00EA6B48">
              <w:rPr>
                <w:sz w:val="24"/>
                <w:szCs w:val="24"/>
              </w:rPr>
              <w:t>До реєстру платників податків – юридичних осіб внесено відомості про припинення діяльності 449 юридичних ос</w:t>
            </w:r>
            <w:r w:rsidR="006761A4">
              <w:rPr>
                <w:sz w:val="24"/>
                <w:szCs w:val="24"/>
              </w:rPr>
              <w:t>іб, що на 136 відс. більше, ніж за аналогічний</w:t>
            </w:r>
            <w:r w:rsidR="006761A4" w:rsidRPr="00EA6B48">
              <w:rPr>
                <w:sz w:val="24"/>
                <w:szCs w:val="24"/>
              </w:rPr>
              <w:t xml:space="preserve"> період минулого року, до реєстру самозайнятих осіб - про припинення підприємницької діяльності 2 598  осіб, що на 26 відс. менше ніж у першому півріччі 2023 року.</w:t>
            </w:r>
          </w:p>
          <w:p w:rsidR="006761A4" w:rsidRPr="00B2016E" w:rsidRDefault="00FB4E26" w:rsidP="006761A4">
            <w:pPr>
              <w:pStyle w:val="afb"/>
              <w:widowControl w:val="0"/>
              <w:spacing w:before="0" w:beforeAutospacing="0" w:after="0" w:afterAutospacing="0"/>
              <w:jc w:val="both"/>
            </w:pPr>
            <w:r>
              <w:t xml:space="preserve">    </w:t>
            </w:r>
            <w:r w:rsidR="006761A4" w:rsidRPr="00B2016E">
              <w:t xml:space="preserve">У реєстрі платників податків – нерезидентів зареєстровано 87 нерезидентів, відокремлених підрозділів нерезидентів, дипломатичних місій, взяття на облік/зняття з обліку нерезидентів не відбувалось. </w:t>
            </w:r>
          </w:p>
          <w:p w:rsidR="006761A4" w:rsidRPr="00286AAE" w:rsidRDefault="00BF0DA1" w:rsidP="006761A4">
            <w:pPr>
              <w:jc w:val="both"/>
              <w:rPr>
                <w:sz w:val="24"/>
                <w:szCs w:val="24"/>
              </w:rPr>
            </w:pPr>
            <w:r w:rsidRPr="00BF0DA1">
              <w:rPr>
                <w:sz w:val="24"/>
                <w:szCs w:val="24"/>
              </w:rPr>
              <w:t xml:space="preserve">    </w:t>
            </w:r>
            <w:r w:rsidR="006761A4" w:rsidRPr="00286AAE">
              <w:rPr>
                <w:sz w:val="24"/>
                <w:szCs w:val="24"/>
              </w:rPr>
              <w:t>У реєстрі договорів про спільну діяльність, договорів управління майном та угод про розподіл продукції взяття на облік/зняття з обліку договорів про спільну діяльність, договорів управління майном та угод про розподіл продукції не здійснювалось.</w:t>
            </w:r>
          </w:p>
          <w:p w:rsidR="006761A4" w:rsidRPr="00C13F96" w:rsidRDefault="00D17B1C" w:rsidP="006761A4">
            <w:pPr>
              <w:jc w:val="both"/>
              <w:rPr>
                <w:spacing w:val="-2"/>
                <w:sz w:val="24"/>
                <w:szCs w:val="24"/>
              </w:rPr>
            </w:pPr>
            <w:r w:rsidRPr="00D17B1C">
              <w:rPr>
                <w:spacing w:val="-2"/>
                <w:sz w:val="24"/>
                <w:szCs w:val="24"/>
              </w:rPr>
              <w:t xml:space="preserve">    </w:t>
            </w:r>
            <w:r w:rsidR="006761A4" w:rsidRPr="000E240D">
              <w:rPr>
                <w:spacing w:val="-2"/>
                <w:sz w:val="24"/>
                <w:szCs w:val="24"/>
              </w:rPr>
              <w:t xml:space="preserve">У реєстрі об’єктів оподаткування та об’єктів, пов’язаних з оподаткуванням, зареєстровано 2478  нових об’єктів, внесено відомості про зняття з </w:t>
            </w:r>
            <w:r w:rsidR="006761A4" w:rsidRPr="00C13F96">
              <w:rPr>
                <w:spacing w:val="-2"/>
                <w:sz w:val="24"/>
                <w:szCs w:val="24"/>
              </w:rPr>
              <w:t xml:space="preserve">обліку 1863 об’єктів. </w:t>
            </w:r>
          </w:p>
          <w:p w:rsidR="006761A4" w:rsidRPr="00465209" w:rsidRDefault="00D17B1C" w:rsidP="006761A4">
            <w:pPr>
              <w:spacing w:line="233" w:lineRule="auto"/>
              <w:jc w:val="both"/>
              <w:rPr>
                <w:sz w:val="24"/>
                <w:szCs w:val="24"/>
              </w:rPr>
            </w:pPr>
            <w:r w:rsidRPr="00D17B1C">
              <w:rPr>
                <w:sz w:val="24"/>
                <w:szCs w:val="24"/>
              </w:rPr>
              <w:t xml:space="preserve">    </w:t>
            </w:r>
            <w:r w:rsidR="006761A4">
              <w:rPr>
                <w:sz w:val="24"/>
                <w:szCs w:val="24"/>
              </w:rPr>
              <w:t>У</w:t>
            </w:r>
            <w:r w:rsidR="006761A4" w:rsidRPr="00EB21DB">
              <w:rPr>
                <w:sz w:val="24"/>
                <w:szCs w:val="24"/>
              </w:rPr>
              <w:t xml:space="preserve"> реєстр волонтерів антитерористичної операції станом на 30.06.2024 включено 169 волонтерів.</w:t>
            </w:r>
            <w:r w:rsidR="006761A4" w:rsidRPr="00465209">
              <w:rPr>
                <w:sz w:val="24"/>
                <w:szCs w:val="24"/>
              </w:rPr>
              <w:t xml:space="preserve"> </w:t>
            </w:r>
            <w:r w:rsidR="00FB4E26">
              <w:rPr>
                <w:sz w:val="24"/>
                <w:szCs w:val="24"/>
              </w:rPr>
              <w:t>Р</w:t>
            </w:r>
            <w:r w:rsidR="006761A4">
              <w:rPr>
                <w:sz w:val="24"/>
                <w:szCs w:val="24"/>
              </w:rPr>
              <w:t>озглянуто 86 заяв від волонтерів,</w:t>
            </w:r>
            <w:r w:rsidR="006761A4" w:rsidRPr="00465209">
              <w:rPr>
                <w:sz w:val="24"/>
                <w:szCs w:val="24"/>
              </w:rPr>
              <w:t xml:space="preserve"> </w:t>
            </w:r>
            <w:r w:rsidR="006761A4">
              <w:rPr>
                <w:sz w:val="24"/>
                <w:szCs w:val="24"/>
              </w:rPr>
              <w:t>зареєстровано</w:t>
            </w:r>
            <w:r w:rsidR="006761A4" w:rsidRPr="00465209">
              <w:rPr>
                <w:sz w:val="24"/>
                <w:szCs w:val="24"/>
              </w:rPr>
              <w:t xml:space="preserve"> 37 волонтерів, щодо 5 волонтерів внесено</w:t>
            </w:r>
            <w:r w:rsidR="006761A4">
              <w:rPr>
                <w:sz w:val="24"/>
                <w:szCs w:val="24"/>
              </w:rPr>
              <w:t xml:space="preserve"> зміни, за результатом розгляду 44 заяв направлено повідомлення щодо невідповідності поданої заяви.</w:t>
            </w:r>
          </w:p>
          <w:p w:rsidR="006761A4" w:rsidRDefault="00D17B1C" w:rsidP="006761A4">
            <w:pPr>
              <w:spacing w:line="233" w:lineRule="auto"/>
              <w:jc w:val="both"/>
              <w:rPr>
                <w:sz w:val="24"/>
                <w:szCs w:val="24"/>
              </w:rPr>
            </w:pPr>
            <w:r w:rsidRPr="00D17B1C">
              <w:rPr>
                <w:sz w:val="24"/>
                <w:szCs w:val="24"/>
              </w:rPr>
              <w:t xml:space="preserve">    </w:t>
            </w:r>
            <w:r w:rsidR="006761A4" w:rsidRPr="0048640D">
              <w:rPr>
                <w:sz w:val="24"/>
                <w:szCs w:val="24"/>
              </w:rPr>
              <w:t xml:space="preserve">У реєстрі платників ПДВ зареєстровано 5 230 платників </w:t>
            </w:r>
            <w:r w:rsidR="006761A4" w:rsidRPr="0048640D">
              <w:rPr>
                <w:sz w:val="24"/>
                <w:szCs w:val="24"/>
              </w:rPr>
              <w:lastRenderedPageBreak/>
              <w:t>податку, з них 4 707 юридичних осіб та 523</w:t>
            </w:r>
            <w:r w:rsidR="006761A4">
              <w:rPr>
                <w:sz w:val="24"/>
                <w:szCs w:val="24"/>
              </w:rPr>
              <w:t xml:space="preserve"> фізичних осіб – підприємців. </w:t>
            </w:r>
          </w:p>
          <w:p w:rsidR="006761A4" w:rsidRDefault="00DB3788" w:rsidP="006761A4">
            <w:pPr>
              <w:spacing w:line="233" w:lineRule="auto"/>
              <w:jc w:val="both"/>
              <w:rPr>
                <w:sz w:val="24"/>
                <w:szCs w:val="24"/>
              </w:rPr>
            </w:pPr>
            <w:r>
              <w:rPr>
                <w:sz w:val="24"/>
                <w:szCs w:val="24"/>
              </w:rPr>
              <w:t>Р</w:t>
            </w:r>
            <w:r w:rsidR="006761A4" w:rsidRPr="00870EF6">
              <w:rPr>
                <w:sz w:val="24"/>
                <w:szCs w:val="24"/>
              </w:rPr>
              <w:t>озглянуто 147  заяв про реєстрацію платника ПДВ,</w:t>
            </w:r>
            <w:r w:rsidR="006761A4">
              <w:rPr>
                <w:sz w:val="24"/>
                <w:szCs w:val="24"/>
              </w:rPr>
              <w:t xml:space="preserve"> за результатом розгляду заяв </w:t>
            </w:r>
            <w:r w:rsidR="006761A4" w:rsidRPr="00870EF6">
              <w:rPr>
                <w:sz w:val="24"/>
                <w:szCs w:val="24"/>
              </w:rPr>
              <w:t>зареєстровано 91 платника</w:t>
            </w:r>
            <w:r w:rsidR="006761A4">
              <w:rPr>
                <w:sz w:val="24"/>
                <w:szCs w:val="24"/>
              </w:rPr>
              <w:t xml:space="preserve"> ПДВ</w:t>
            </w:r>
            <w:r w:rsidR="006761A4" w:rsidRPr="00870EF6">
              <w:rPr>
                <w:sz w:val="24"/>
                <w:szCs w:val="24"/>
              </w:rPr>
              <w:t>,</w:t>
            </w:r>
            <w:r w:rsidR="006761A4">
              <w:rPr>
                <w:sz w:val="24"/>
                <w:szCs w:val="24"/>
              </w:rPr>
              <w:t xml:space="preserve">  56 платникам направлено повідомлення про </w:t>
            </w:r>
            <w:r w:rsidR="006761A4" w:rsidRPr="00870EF6">
              <w:rPr>
                <w:sz w:val="24"/>
                <w:szCs w:val="24"/>
              </w:rPr>
              <w:t>відмов</w:t>
            </w:r>
            <w:r w:rsidR="006761A4">
              <w:rPr>
                <w:sz w:val="24"/>
                <w:szCs w:val="24"/>
              </w:rPr>
              <w:t xml:space="preserve">у в реєстрації та </w:t>
            </w:r>
            <w:r w:rsidR="006761A4" w:rsidRPr="00870EF6">
              <w:rPr>
                <w:sz w:val="24"/>
                <w:szCs w:val="24"/>
              </w:rPr>
              <w:t xml:space="preserve">запропоновано подати </w:t>
            </w:r>
            <w:r w:rsidR="006761A4">
              <w:rPr>
                <w:sz w:val="24"/>
                <w:szCs w:val="24"/>
              </w:rPr>
              <w:t xml:space="preserve">нову </w:t>
            </w:r>
            <w:r w:rsidR="006761A4" w:rsidRPr="00870EF6">
              <w:rPr>
                <w:sz w:val="24"/>
                <w:szCs w:val="24"/>
              </w:rPr>
              <w:t>заяву.</w:t>
            </w:r>
            <w:r w:rsidR="006761A4">
              <w:rPr>
                <w:sz w:val="24"/>
                <w:szCs w:val="24"/>
              </w:rPr>
              <w:t xml:space="preserve"> </w:t>
            </w:r>
          </w:p>
          <w:p w:rsidR="006761A4" w:rsidRDefault="00D17B1C" w:rsidP="006761A4">
            <w:pPr>
              <w:spacing w:line="233" w:lineRule="auto"/>
              <w:jc w:val="both"/>
              <w:rPr>
                <w:sz w:val="24"/>
                <w:szCs w:val="24"/>
              </w:rPr>
            </w:pPr>
            <w:r w:rsidRPr="00D17B1C">
              <w:rPr>
                <w:sz w:val="24"/>
                <w:szCs w:val="24"/>
              </w:rPr>
              <w:t xml:space="preserve">    </w:t>
            </w:r>
            <w:r w:rsidR="00DB3788">
              <w:rPr>
                <w:sz w:val="24"/>
                <w:szCs w:val="24"/>
              </w:rPr>
              <w:t>А</w:t>
            </w:r>
            <w:r w:rsidR="006761A4">
              <w:rPr>
                <w:sz w:val="24"/>
                <w:szCs w:val="24"/>
              </w:rPr>
              <w:t>нульовано реєстрацію 234 платників ПДВ</w:t>
            </w:r>
            <w:r w:rsidR="006761A4" w:rsidRPr="0048640D">
              <w:rPr>
                <w:sz w:val="24"/>
                <w:szCs w:val="24"/>
              </w:rPr>
              <w:t xml:space="preserve">, з </w:t>
            </w:r>
            <w:r w:rsidR="006761A4" w:rsidRPr="00870EF6">
              <w:rPr>
                <w:sz w:val="24"/>
                <w:szCs w:val="24"/>
              </w:rPr>
              <w:t>них 189 юридичних осіб та 45 фізичних осіб.</w:t>
            </w:r>
            <w:r w:rsidR="006761A4" w:rsidRPr="00304FE8">
              <w:rPr>
                <w:sz w:val="24"/>
                <w:szCs w:val="24"/>
              </w:rPr>
              <w:t xml:space="preserve"> </w:t>
            </w:r>
            <w:r w:rsidR="006761A4" w:rsidRPr="00377B1A">
              <w:rPr>
                <w:sz w:val="24"/>
                <w:szCs w:val="24"/>
              </w:rPr>
              <w:t xml:space="preserve">Розглянуто 42 заяви про анулювання реєстрації платника ПДВ, за результатом </w:t>
            </w:r>
            <w:r w:rsidR="006761A4">
              <w:rPr>
                <w:sz w:val="24"/>
                <w:szCs w:val="24"/>
              </w:rPr>
              <w:t>розгляду</w:t>
            </w:r>
            <w:r w:rsidR="006761A4" w:rsidRPr="00377B1A">
              <w:rPr>
                <w:sz w:val="24"/>
                <w:szCs w:val="24"/>
              </w:rPr>
              <w:t xml:space="preserve"> </w:t>
            </w:r>
            <w:r w:rsidR="006761A4">
              <w:rPr>
                <w:sz w:val="24"/>
                <w:szCs w:val="24"/>
              </w:rPr>
              <w:t xml:space="preserve">заяв </w:t>
            </w:r>
            <w:r w:rsidR="006761A4" w:rsidRPr="00377B1A">
              <w:rPr>
                <w:sz w:val="24"/>
                <w:szCs w:val="24"/>
              </w:rPr>
              <w:t xml:space="preserve">анульовано </w:t>
            </w:r>
            <w:r w:rsidR="006761A4">
              <w:rPr>
                <w:sz w:val="24"/>
                <w:szCs w:val="24"/>
              </w:rPr>
              <w:t>реєстрацію</w:t>
            </w:r>
            <w:r w:rsidR="006761A4" w:rsidRPr="00377B1A">
              <w:rPr>
                <w:sz w:val="24"/>
                <w:szCs w:val="24"/>
              </w:rPr>
              <w:t xml:space="preserve"> 25 платників, 17 </w:t>
            </w:r>
            <w:r w:rsidR="006761A4">
              <w:rPr>
                <w:sz w:val="24"/>
                <w:szCs w:val="24"/>
              </w:rPr>
              <w:t>платникам</w:t>
            </w:r>
            <w:r w:rsidR="006761A4" w:rsidRPr="00377B1A">
              <w:rPr>
                <w:sz w:val="24"/>
                <w:szCs w:val="24"/>
              </w:rPr>
              <w:t xml:space="preserve"> направлено повідомлення щодо подання нової</w:t>
            </w:r>
            <w:r w:rsidR="006761A4">
              <w:rPr>
                <w:sz w:val="24"/>
                <w:szCs w:val="24"/>
              </w:rPr>
              <w:t xml:space="preserve"> заяви</w:t>
            </w:r>
            <w:r w:rsidR="006761A4" w:rsidRPr="00377B1A">
              <w:rPr>
                <w:sz w:val="24"/>
                <w:szCs w:val="24"/>
              </w:rPr>
              <w:t>.</w:t>
            </w:r>
            <w:r w:rsidR="006761A4">
              <w:rPr>
                <w:sz w:val="24"/>
                <w:szCs w:val="24"/>
              </w:rPr>
              <w:t xml:space="preserve"> З</w:t>
            </w:r>
            <w:r w:rsidR="006761A4" w:rsidRPr="00304FE8">
              <w:rPr>
                <w:sz w:val="24"/>
                <w:szCs w:val="24"/>
              </w:rPr>
              <w:t>а рішенням контролюючого органу</w:t>
            </w:r>
            <w:r w:rsidR="006761A4" w:rsidRPr="00377B1A">
              <w:rPr>
                <w:sz w:val="24"/>
                <w:szCs w:val="24"/>
              </w:rPr>
              <w:t xml:space="preserve"> </w:t>
            </w:r>
            <w:r w:rsidR="006761A4">
              <w:rPr>
                <w:sz w:val="24"/>
                <w:szCs w:val="24"/>
              </w:rPr>
              <w:t>а</w:t>
            </w:r>
            <w:r w:rsidR="006761A4" w:rsidRPr="00377B1A">
              <w:rPr>
                <w:sz w:val="24"/>
                <w:szCs w:val="24"/>
              </w:rPr>
              <w:t>нульовано реєстрацію платника ПДВ</w:t>
            </w:r>
            <w:r w:rsidR="006761A4">
              <w:rPr>
                <w:sz w:val="24"/>
                <w:szCs w:val="24"/>
              </w:rPr>
              <w:t xml:space="preserve"> </w:t>
            </w:r>
            <w:r w:rsidR="006761A4" w:rsidRPr="00377B1A">
              <w:rPr>
                <w:sz w:val="24"/>
                <w:szCs w:val="24"/>
              </w:rPr>
              <w:t>164 юридични</w:t>
            </w:r>
            <w:r w:rsidR="006761A4">
              <w:rPr>
                <w:sz w:val="24"/>
                <w:szCs w:val="24"/>
              </w:rPr>
              <w:t>х</w:t>
            </w:r>
            <w:r w:rsidR="006761A4" w:rsidRPr="00377B1A">
              <w:rPr>
                <w:sz w:val="24"/>
                <w:szCs w:val="24"/>
              </w:rPr>
              <w:t xml:space="preserve"> ос</w:t>
            </w:r>
            <w:r w:rsidR="006761A4">
              <w:rPr>
                <w:sz w:val="24"/>
                <w:szCs w:val="24"/>
              </w:rPr>
              <w:t>іб</w:t>
            </w:r>
            <w:r w:rsidR="006761A4" w:rsidRPr="00377B1A">
              <w:rPr>
                <w:sz w:val="24"/>
                <w:szCs w:val="24"/>
              </w:rPr>
              <w:t xml:space="preserve"> та 2 фізични</w:t>
            </w:r>
            <w:r w:rsidR="006761A4">
              <w:rPr>
                <w:sz w:val="24"/>
                <w:szCs w:val="24"/>
              </w:rPr>
              <w:t>х осіб - підприємців</w:t>
            </w:r>
            <w:r w:rsidR="006761A4" w:rsidRPr="00304FE8">
              <w:rPr>
                <w:sz w:val="24"/>
                <w:szCs w:val="24"/>
              </w:rPr>
              <w:t xml:space="preserve">. </w:t>
            </w:r>
          </w:p>
          <w:p w:rsidR="006761A4" w:rsidRPr="00377B1A" w:rsidRDefault="00DB3788" w:rsidP="006761A4">
            <w:pPr>
              <w:spacing w:line="233" w:lineRule="auto"/>
              <w:jc w:val="both"/>
              <w:rPr>
                <w:sz w:val="24"/>
                <w:szCs w:val="24"/>
              </w:rPr>
            </w:pPr>
            <w:r>
              <w:rPr>
                <w:sz w:val="24"/>
                <w:szCs w:val="24"/>
              </w:rPr>
              <w:t xml:space="preserve">    </w:t>
            </w:r>
            <w:r w:rsidR="006761A4" w:rsidRPr="00377B1A">
              <w:rPr>
                <w:sz w:val="24"/>
                <w:szCs w:val="24"/>
              </w:rPr>
              <w:t xml:space="preserve">Сформовано та видано 175 витягів з Реєстру платників ПДВ. </w:t>
            </w:r>
          </w:p>
          <w:p w:rsidR="00D262C8" w:rsidRDefault="00D17B1C" w:rsidP="006761A4">
            <w:pPr>
              <w:spacing w:before="40" w:after="40"/>
              <w:jc w:val="both"/>
              <w:rPr>
                <w:sz w:val="24"/>
                <w:szCs w:val="24"/>
              </w:rPr>
            </w:pPr>
            <w:r w:rsidRPr="00D17B1C">
              <w:rPr>
                <w:sz w:val="24"/>
                <w:szCs w:val="24"/>
              </w:rPr>
              <w:t xml:space="preserve">    </w:t>
            </w:r>
            <w:r w:rsidR="006761A4" w:rsidRPr="00377B1A">
              <w:rPr>
                <w:sz w:val="24"/>
                <w:szCs w:val="24"/>
              </w:rPr>
              <w:t>В реєстрі отримувачів бюджетної дотації зареєстровано 29 сільгоспвиробників</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5.3</w:t>
            </w:r>
          </w:p>
        </w:tc>
        <w:tc>
          <w:tcPr>
            <w:tcW w:w="3058" w:type="dxa"/>
            <w:tcMar>
              <w:top w:w="17" w:type="dxa"/>
              <w:bottom w:w="17" w:type="dxa"/>
            </w:tcMar>
          </w:tcPr>
          <w:p w:rsidR="00D262C8" w:rsidRPr="00E640C2" w:rsidRDefault="00D262C8" w:rsidP="00CA3D43">
            <w:pPr>
              <w:widowControl w:val="0"/>
              <w:autoSpaceDE w:val="0"/>
              <w:autoSpaceDN w:val="0"/>
              <w:adjustRightInd w:val="0"/>
              <w:spacing w:before="40" w:after="40"/>
              <w:ind w:left="-40" w:right="-45" w:firstLine="133"/>
              <w:jc w:val="both"/>
              <w:rPr>
                <w:sz w:val="24"/>
                <w:szCs w:val="24"/>
              </w:rPr>
            </w:pPr>
            <w:r w:rsidRPr="00E640C2">
              <w:rPr>
                <w:sz w:val="24"/>
                <w:szCs w:val="24"/>
              </w:rPr>
              <w:t>Організація та забезпечення реєстрації реєстраторів розрахункових операцій, програмних реєстраторів розрахункових операцій, книг обліку розрахункових операцій та розрахункових книжок</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податкових сервісів,</w:t>
            </w:r>
          </w:p>
          <w:p w:rsidR="00D262C8" w:rsidRPr="00E640C2" w:rsidRDefault="00D262C8" w:rsidP="00CA3D43">
            <w:pPr>
              <w:widowControl w:val="0"/>
              <w:spacing w:before="40" w:after="40"/>
              <w:ind w:left="-40" w:right="-45"/>
              <w:jc w:val="both"/>
              <w:rPr>
                <w:sz w:val="24"/>
                <w:szCs w:val="24"/>
                <w:lang w:val="ru-RU"/>
              </w:rPr>
            </w:pPr>
            <w:r w:rsidRPr="00E640C2">
              <w:rPr>
                <w:sz w:val="24"/>
                <w:szCs w:val="24"/>
              </w:rPr>
              <w:t>державні податкові інспекції</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6761A4" w:rsidRPr="009E7FBF" w:rsidRDefault="00BF0DA1" w:rsidP="006761A4">
            <w:pPr>
              <w:jc w:val="both"/>
              <w:rPr>
                <w:sz w:val="24"/>
                <w:szCs w:val="24"/>
              </w:rPr>
            </w:pPr>
            <w:r>
              <w:rPr>
                <w:sz w:val="24"/>
                <w:szCs w:val="24"/>
                <w:lang w:val="ru-RU"/>
              </w:rPr>
              <w:t xml:space="preserve">    </w:t>
            </w:r>
            <w:r w:rsidR="006761A4" w:rsidRPr="009E7FBF">
              <w:rPr>
                <w:sz w:val="24"/>
                <w:szCs w:val="24"/>
              </w:rPr>
              <w:t>Надійшло та розглянуто 583 заяв</w:t>
            </w:r>
            <w:r w:rsidR="006761A4">
              <w:rPr>
                <w:sz w:val="24"/>
                <w:szCs w:val="24"/>
              </w:rPr>
              <w:t>и</w:t>
            </w:r>
            <w:r w:rsidR="006761A4" w:rsidRPr="009E7FBF">
              <w:rPr>
                <w:sz w:val="24"/>
                <w:szCs w:val="24"/>
              </w:rPr>
              <w:t xml:space="preserve"> про реєстрацію  РРО, зареєстровано 319 </w:t>
            </w:r>
            <w:r w:rsidR="00DB3788">
              <w:rPr>
                <w:sz w:val="24"/>
                <w:szCs w:val="24"/>
              </w:rPr>
              <w:t>РРО, відмовлено в реєстрації 264</w:t>
            </w:r>
            <w:r w:rsidR="006761A4" w:rsidRPr="009E7FBF">
              <w:rPr>
                <w:sz w:val="24"/>
                <w:szCs w:val="24"/>
              </w:rPr>
              <w:t xml:space="preserve"> РРО</w:t>
            </w:r>
            <w:r w:rsidR="006761A4">
              <w:rPr>
                <w:sz w:val="24"/>
                <w:szCs w:val="24"/>
              </w:rPr>
              <w:t>.</w:t>
            </w:r>
          </w:p>
          <w:p w:rsidR="006761A4" w:rsidRPr="009E7FBF" w:rsidRDefault="006761A4" w:rsidP="006761A4">
            <w:pPr>
              <w:jc w:val="both"/>
              <w:rPr>
                <w:sz w:val="24"/>
                <w:szCs w:val="24"/>
              </w:rPr>
            </w:pPr>
            <w:r w:rsidRPr="009E7FBF">
              <w:rPr>
                <w:sz w:val="24"/>
                <w:szCs w:val="24"/>
              </w:rPr>
              <w:t>Надійшло та розглянуто 836 заяв про реєстрацію КОРО, зареєстровано 500 КОРО, відмовлено в реєстрації 336 КОРО</w:t>
            </w:r>
            <w:r>
              <w:rPr>
                <w:sz w:val="24"/>
                <w:szCs w:val="24"/>
              </w:rPr>
              <w:t>.</w:t>
            </w:r>
          </w:p>
          <w:p w:rsidR="006761A4" w:rsidRPr="009E7FBF" w:rsidRDefault="006761A4" w:rsidP="006761A4">
            <w:pPr>
              <w:jc w:val="both"/>
              <w:rPr>
                <w:sz w:val="24"/>
                <w:szCs w:val="24"/>
              </w:rPr>
            </w:pPr>
            <w:r w:rsidRPr="009E7FBF">
              <w:rPr>
                <w:sz w:val="24"/>
                <w:szCs w:val="24"/>
              </w:rPr>
              <w:t>Надійшло та розглянуто 186 заяв про реєстрацію РК,  зареєстровано 122 РК, відмовлено в реєстрації 64 РК.</w:t>
            </w:r>
          </w:p>
          <w:p w:rsidR="00D262C8" w:rsidRDefault="00D17B1C" w:rsidP="00D17B1C">
            <w:pPr>
              <w:spacing w:before="40" w:after="40"/>
              <w:jc w:val="both"/>
              <w:rPr>
                <w:sz w:val="24"/>
                <w:szCs w:val="24"/>
              </w:rPr>
            </w:pPr>
            <w:r w:rsidRPr="00D17B1C">
              <w:rPr>
                <w:sz w:val="24"/>
                <w:szCs w:val="24"/>
              </w:rPr>
              <w:t xml:space="preserve">    </w:t>
            </w:r>
            <w:r w:rsidR="006761A4">
              <w:rPr>
                <w:sz w:val="24"/>
                <w:szCs w:val="24"/>
              </w:rPr>
              <w:t>Контролюючим органом п</w:t>
            </w:r>
            <w:r w:rsidR="006761A4" w:rsidRPr="009E7FBF">
              <w:rPr>
                <w:sz w:val="24"/>
                <w:szCs w:val="24"/>
              </w:rPr>
              <w:t>рийнято ріше</w:t>
            </w:r>
            <w:r w:rsidR="006761A4">
              <w:rPr>
                <w:sz w:val="24"/>
                <w:szCs w:val="24"/>
              </w:rPr>
              <w:t xml:space="preserve">ння про скасування реєстрації </w:t>
            </w:r>
            <w:r w:rsidR="006761A4" w:rsidRPr="009E7FBF">
              <w:rPr>
                <w:sz w:val="24"/>
                <w:szCs w:val="24"/>
              </w:rPr>
              <w:t>551 РРО у зв’язку із закінченням строків  експлуатації РРО та державною реєстрацією припинення суб’єкта господарювання</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5.4</w:t>
            </w:r>
          </w:p>
        </w:tc>
        <w:tc>
          <w:tcPr>
            <w:tcW w:w="3058" w:type="dxa"/>
            <w:tcMar>
              <w:top w:w="17" w:type="dxa"/>
              <w:bottom w:w="17" w:type="dxa"/>
            </w:tcMar>
          </w:tcPr>
          <w:p w:rsidR="00D262C8" w:rsidRPr="00E640C2" w:rsidRDefault="00D262C8" w:rsidP="00CA3D43">
            <w:pPr>
              <w:widowControl w:val="0"/>
              <w:spacing w:before="40" w:after="40"/>
              <w:ind w:left="-40" w:right="-45" w:firstLine="174"/>
              <w:jc w:val="both"/>
              <w:rPr>
                <w:sz w:val="24"/>
                <w:szCs w:val="24"/>
              </w:rPr>
            </w:pPr>
            <w:r w:rsidRPr="00E640C2">
              <w:rPr>
                <w:sz w:val="24"/>
                <w:szCs w:val="24"/>
              </w:rPr>
              <w:t xml:space="preserve">Забезпечення контролю за повнотою, достовірністю та своєчасністю формування </w:t>
            </w:r>
            <w:r w:rsidRPr="00E640C2">
              <w:rPr>
                <w:sz w:val="24"/>
                <w:szCs w:val="24"/>
              </w:rPr>
              <w:lastRenderedPageBreak/>
              <w:t>інформаційного фонду Державного реєстру фізичних осіб-платників податків обласного рівня</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 xml:space="preserve">Управління податкових сервісів, </w:t>
            </w:r>
          </w:p>
          <w:p w:rsidR="00D262C8" w:rsidRPr="00E640C2" w:rsidRDefault="00D262C8" w:rsidP="00CA3D43">
            <w:pPr>
              <w:widowControl w:val="0"/>
              <w:spacing w:before="40" w:after="40"/>
              <w:ind w:left="-40" w:right="-45"/>
              <w:jc w:val="both"/>
              <w:rPr>
                <w:sz w:val="24"/>
                <w:szCs w:val="24"/>
              </w:rPr>
            </w:pPr>
            <w:r w:rsidRPr="00E640C2">
              <w:rPr>
                <w:sz w:val="24"/>
                <w:szCs w:val="24"/>
              </w:rPr>
              <w:lastRenderedPageBreak/>
              <w:t>державні податкові інспекції</w:t>
            </w:r>
          </w:p>
        </w:tc>
        <w:tc>
          <w:tcPr>
            <w:tcW w:w="1841" w:type="dxa"/>
            <w:tcMar>
              <w:top w:w="17" w:type="dxa"/>
              <w:bottom w:w="17" w:type="dxa"/>
            </w:tcMar>
          </w:tcPr>
          <w:p w:rsidR="00D262C8" w:rsidRPr="00E640C2" w:rsidRDefault="00D262C8" w:rsidP="00CA3D43">
            <w:pPr>
              <w:spacing w:before="40" w:after="40"/>
              <w:jc w:val="center"/>
            </w:pPr>
            <w:r>
              <w:rPr>
                <w:sz w:val="24"/>
                <w:szCs w:val="24"/>
              </w:rPr>
              <w:lastRenderedPageBreak/>
              <w:t>Протягом півріччя</w:t>
            </w:r>
          </w:p>
        </w:tc>
        <w:tc>
          <w:tcPr>
            <w:tcW w:w="6531" w:type="dxa"/>
          </w:tcPr>
          <w:p w:rsidR="006761A4" w:rsidRPr="00C27E32" w:rsidRDefault="00D17B1C" w:rsidP="006761A4">
            <w:pPr>
              <w:jc w:val="both"/>
              <w:rPr>
                <w:sz w:val="24"/>
                <w:szCs w:val="24"/>
              </w:rPr>
            </w:pPr>
            <w:r w:rsidRPr="00D17B1C">
              <w:rPr>
                <w:sz w:val="24"/>
                <w:szCs w:val="24"/>
                <w:lang w:val="ru-RU"/>
              </w:rPr>
              <w:t xml:space="preserve">    </w:t>
            </w:r>
            <w:r w:rsidR="003D0E46">
              <w:rPr>
                <w:sz w:val="24"/>
                <w:szCs w:val="24"/>
                <w:lang w:val="ru-RU"/>
              </w:rPr>
              <w:t xml:space="preserve"> </w:t>
            </w:r>
            <w:r w:rsidR="006761A4" w:rsidRPr="00C27E32">
              <w:rPr>
                <w:sz w:val="24"/>
                <w:szCs w:val="24"/>
              </w:rPr>
              <w:t xml:space="preserve">Станом на 01.07.2024 в </w:t>
            </w:r>
            <w:r w:rsidR="00DB3788">
              <w:rPr>
                <w:sz w:val="24"/>
                <w:szCs w:val="24"/>
              </w:rPr>
              <w:t xml:space="preserve">Державному реєстрі фізичних осіб (далі – </w:t>
            </w:r>
            <w:r w:rsidR="006761A4" w:rsidRPr="00C27E32">
              <w:rPr>
                <w:sz w:val="24"/>
                <w:szCs w:val="24"/>
              </w:rPr>
              <w:t>ДРФО</w:t>
            </w:r>
            <w:r w:rsidR="00DB3788">
              <w:rPr>
                <w:sz w:val="24"/>
                <w:szCs w:val="24"/>
              </w:rPr>
              <w:t>)</w:t>
            </w:r>
            <w:r w:rsidR="006761A4">
              <w:rPr>
                <w:sz w:val="24"/>
                <w:szCs w:val="24"/>
              </w:rPr>
              <w:t xml:space="preserve"> </w:t>
            </w:r>
            <w:r w:rsidR="006761A4" w:rsidRPr="00C27E32">
              <w:rPr>
                <w:sz w:val="24"/>
                <w:szCs w:val="24"/>
              </w:rPr>
              <w:t xml:space="preserve">зареєстровано 3957716 громадян Донецької області, в Окремому реєстрі ДРФО – 9002 особи. </w:t>
            </w:r>
          </w:p>
          <w:p w:rsidR="00D262C8" w:rsidRPr="00D17B1C" w:rsidRDefault="003D0E46" w:rsidP="00D17B1C">
            <w:pPr>
              <w:spacing w:before="40" w:after="40"/>
              <w:jc w:val="both"/>
              <w:rPr>
                <w:sz w:val="24"/>
                <w:szCs w:val="24"/>
                <w:lang w:val="ru-RU"/>
              </w:rPr>
            </w:pPr>
            <w:r>
              <w:rPr>
                <w:sz w:val="24"/>
                <w:szCs w:val="24"/>
              </w:rPr>
              <w:lastRenderedPageBreak/>
              <w:t xml:space="preserve">    В</w:t>
            </w:r>
            <w:r w:rsidR="006761A4" w:rsidRPr="00C27E32">
              <w:rPr>
                <w:sz w:val="24"/>
                <w:szCs w:val="24"/>
              </w:rPr>
              <w:t xml:space="preserve"> ДРФО зареєстровано 3</w:t>
            </w:r>
            <w:r w:rsidR="006761A4">
              <w:rPr>
                <w:sz w:val="24"/>
                <w:szCs w:val="24"/>
              </w:rPr>
              <w:t>289</w:t>
            </w:r>
            <w:r w:rsidR="006761A4" w:rsidRPr="00C27E32">
              <w:rPr>
                <w:sz w:val="24"/>
                <w:szCs w:val="24"/>
              </w:rPr>
              <w:t> </w:t>
            </w:r>
            <w:r w:rsidR="006761A4">
              <w:rPr>
                <w:sz w:val="24"/>
                <w:szCs w:val="24"/>
              </w:rPr>
              <w:t>осіб</w:t>
            </w:r>
            <w:r w:rsidR="006761A4" w:rsidRPr="00C27E32">
              <w:rPr>
                <w:sz w:val="24"/>
                <w:szCs w:val="24"/>
              </w:rPr>
              <w:t xml:space="preserve">, </w:t>
            </w:r>
            <w:r w:rsidR="006761A4">
              <w:rPr>
                <w:sz w:val="24"/>
                <w:szCs w:val="24"/>
              </w:rPr>
              <w:t xml:space="preserve">з них </w:t>
            </w:r>
            <w:r w:rsidR="006761A4" w:rsidRPr="00C27E32">
              <w:rPr>
                <w:sz w:val="24"/>
                <w:szCs w:val="24"/>
              </w:rPr>
              <w:t>22 іноземних громадянина, внесено 13279 змін до реєстраційних даних громадян</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5.5</w:t>
            </w:r>
          </w:p>
        </w:tc>
        <w:tc>
          <w:tcPr>
            <w:tcW w:w="3058" w:type="dxa"/>
            <w:tcMar>
              <w:top w:w="17" w:type="dxa"/>
              <w:bottom w:w="17" w:type="dxa"/>
            </w:tcMar>
          </w:tcPr>
          <w:p w:rsidR="00D262C8" w:rsidRPr="00BA22BF" w:rsidRDefault="00D262C8" w:rsidP="00CA3D43">
            <w:pPr>
              <w:widowControl w:val="0"/>
              <w:spacing w:before="40" w:after="40"/>
              <w:ind w:left="-40" w:right="-45" w:firstLine="174"/>
              <w:jc w:val="both"/>
              <w:rPr>
                <w:sz w:val="24"/>
                <w:szCs w:val="24"/>
              </w:rPr>
            </w:pPr>
            <w:r w:rsidRPr="00BA22BF">
              <w:rPr>
                <w:color w:val="000000"/>
                <w:sz w:val="24"/>
                <w:szCs w:val="24"/>
              </w:rPr>
              <w:t>Організація робіт із приймання і комп’ютерної обробки податкової та іншої звітності</w:t>
            </w:r>
          </w:p>
        </w:tc>
        <w:tc>
          <w:tcPr>
            <w:tcW w:w="2070" w:type="dxa"/>
            <w:tcMar>
              <w:top w:w="17" w:type="dxa"/>
              <w:bottom w:w="17" w:type="dxa"/>
            </w:tcMar>
          </w:tcPr>
          <w:p w:rsidR="00D262C8" w:rsidRPr="00BA22BF" w:rsidRDefault="00D262C8" w:rsidP="00CA3D43">
            <w:pPr>
              <w:spacing w:before="40" w:after="40"/>
              <w:ind w:left="-40" w:right="-45"/>
              <w:jc w:val="both"/>
              <w:rPr>
                <w:sz w:val="24"/>
                <w:szCs w:val="24"/>
              </w:rPr>
            </w:pPr>
            <w:r w:rsidRPr="00BA22BF">
              <w:rPr>
                <w:sz w:val="24"/>
                <w:szCs w:val="24"/>
              </w:rPr>
              <w:t>Управління податкових сервісів,</w:t>
            </w:r>
          </w:p>
          <w:p w:rsidR="00D262C8" w:rsidRPr="00BA22BF" w:rsidRDefault="00D262C8" w:rsidP="00CA3D43">
            <w:pPr>
              <w:widowControl w:val="0"/>
              <w:spacing w:before="40" w:after="40"/>
              <w:ind w:left="-40" w:right="-45"/>
              <w:jc w:val="both"/>
              <w:rPr>
                <w:sz w:val="24"/>
                <w:szCs w:val="24"/>
              </w:rPr>
            </w:pPr>
            <w:r w:rsidRPr="00BA22BF">
              <w:rPr>
                <w:sz w:val="24"/>
                <w:szCs w:val="24"/>
              </w:rPr>
              <w:t>державні податкові інспекції</w:t>
            </w:r>
          </w:p>
        </w:tc>
        <w:tc>
          <w:tcPr>
            <w:tcW w:w="1841" w:type="dxa"/>
            <w:tcMar>
              <w:top w:w="17" w:type="dxa"/>
              <w:bottom w:w="17" w:type="dxa"/>
            </w:tcMar>
          </w:tcPr>
          <w:p w:rsidR="00D262C8" w:rsidRPr="00BA22BF" w:rsidRDefault="00D262C8" w:rsidP="00CA3D43">
            <w:pPr>
              <w:spacing w:before="40" w:after="40"/>
              <w:jc w:val="center"/>
              <w:rPr>
                <w:sz w:val="24"/>
                <w:szCs w:val="24"/>
              </w:rPr>
            </w:pPr>
            <w:r>
              <w:rPr>
                <w:sz w:val="24"/>
                <w:szCs w:val="24"/>
              </w:rPr>
              <w:t>Протягом півріччя</w:t>
            </w:r>
          </w:p>
        </w:tc>
        <w:tc>
          <w:tcPr>
            <w:tcW w:w="6531" w:type="dxa"/>
          </w:tcPr>
          <w:p w:rsidR="00D262C8" w:rsidRDefault="00D17B1C" w:rsidP="00D17B1C">
            <w:pPr>
              <w:spacing w:before="40" w:after="40"/>
              <w:jc w:val="both"/>
              <w:rPr>
                <w:sz w:val="24"/>
                <w:szCs w:val="24"/>
              </w:rPr>
            </w:pPr>
            <w:r w:rsidRPr="00D17B1C">
              <w:rPr>
                <w:sz w:val="24"/>
                <w:szCs w:val="24"/>
              </w:rPr>
              <w:t xml:space="preserve">    </w:t>
            </w:r>
            <w:r w:rsidR="006761A4">
              <w:rPr>
                <w:sz w:val="24"/>
                <w:szCs w:val="24"/>
              </w:rPr>
              <w:t>З</w:t>
            </w:r>
            <w:r w:rsidR="006761A4" w:rsidRPr="00E56DDB">
              <w:rPr>
                <w:sz w:val="24"/>
                <w:szCs w:val="24"/>
              </w:rPr>
              <w:t>дійснен</w:t>
            </w:r>
            <w:r w:rsidR="006761A4">
              <w:rPr>
                <w:sz w:val="24"/>
                <w:szCs w:val="24"/>
              </w:rPr>
              <w:t>о</w:t>
            </w:r>
            <w:r w:rsidR="006761A4" w:rsidRPr="00E56DDB">
              <w:rPr>
                <w:sz w:val="24"/>
                <w:szCs w:val="24"/>
              </w:rPr>
              <w:t xml:space="preserve"> моніторинг помилок приймання податкової та іншої звітності</w:t>
            </w:r>
            <w:r w:rsidR="006761A4">
              <w:rPr>
                <w:sz w:val="24"/>
                <w:szCs w:val="24"/>
              </w:rPr>
              <w:t>,</w:t>
            </w:r>
            <w:r w:rsidR="006761A4">
              <w:t xml:space="preserve"> </w:t>
            </w:r>
            <w:r w:rsidR="006761A4" w:rsidRPr="00E56DDB">
              <w:rPr>
                <w:sz w:val="24"/>
                <w:szCs w:val="24"/>
              </w:rPr>
              <w:t xml:space="preserve">поданої на паперових носіях </w:t>
            </w:r>
            <w:r w:rsidR="006761A4">
              <w:rPr>
                <w:sz w:val="24"/>
                <w:szCs w:val="24"/>
              </w:rPr>
              <w:t>протягом</w:t>
            </w:r>
            <w:r w:rsidR="006761A4" w:rsidRPr="00E56DDB">
              <w:rPr>
                <w:sz w:val="24"/>
                <w:szCs w:val="24"/>
              </w:rPr>
              <w:t xml:space="preserve"> </w:t>
            </w:r>
            <w:r w:rsidR="006761A4">
              <w:rPr>
                <w:sz w:val="24"/>
                <w:szCs w:val="24"/>
              </w:rPr>
              <w:t>першого</w:t>
            </w:r>
            <w:r w:rsidR="006761A4" w:rsidRPr="00E56DDB">
              <w:rPr>
                <w:sz w:val="24"/>
                <w:szCs w:val="24"/>
              </w:rPr>
              <w:t xml:space="preserve"> </w:t>
            </w:r>
            <w:r w:rsidR="006761A4">
              <w:rPr>
                <w:sz w:val="24"/>
                <w:szCs w:val="24"/>
              </w:rPr>
              <w:t>півріччя.</w:t>
            </w:r>
            <w:r w:rsidR="006761A4" w:rsidRPr="00E56DDB">
              <w:rPr>
                <w:sz w:val="24"/>
                <w:szCs w:val="24"/>
              </w:rPr>
              <w:t xml:space="preserve"> </w:t>
            </w:r>
            <w:r w:rsidR="006761A4">
              <w:rPr>
                <w:sz w:val="24"/>
                <w:szCs w:val="24"/>
              </w:rPr>
              <w:t>В</w:t>
            </w:r>
            <w:r w:rsidR="006761A4" w:rsidRPr="00E56DDB">
              <w:rPr>
                <w:sz w:val="24"/>
                <w:szCs w:val="24"/>
              </w:rPr>
              <w:t xml:space="preserve">иявлено </w:t>
            </w:r>
            <w:r w:rsidR="006761A4">
              <w:rPr>
                <w:sz w:val="24"/>
                <w:szCs w:val="24"/>
              </w:rPr>
              <w:t>65</w:t>
            </w:r>
            <w:r w:rsidR="006761A4" w:rsidRPr="00E56DDB">
              <w:rPr>
                <w:sz w:val="24"/>
                <w:szCs w:val="24"/>
              </w:rPr>
              <w:t xml:space="preserve"> звіт</w:t>
            </w:r>
            <w:r w:rsidR="006761A4">
              <w:rPr>
                <w:sz w:val="24"/>
                <w:szCs w:val="24"/>
              </w:rPr>
              <w:t>ів з</w:t>
            </w:r>
            <w:r w:rsidR="006761A4" w:rsidRPr="00E56DDB">
              <w:rPr>
                <w:sz w:val="24"/>
                <w:szCs w:val="24"/>
              </w:rPr>
              <w:t xml:space="preserve"> ознак</w:t>
            </w:r>
            <w:r w:rsidR="006761A4">
              <w:rPr>
                <w:sz w:val="24"/>
                <w:szCs w:val="24"/>
              </w:rPr>
              <w:t>ою</w:t>
            </w:r>
            <w:r w:rsidR="006761A4" w:rsidRPr="00E56DDB">
              <w:rPr>
                <w:sz w:val="24"/>
                <w:szCs w:val="24"/>
              </w:rPr>
              <w:t xml:space="preserve"> «Вважається неподаним (н/кв ПФУ)»</w:t>
            </w:r>
            <w:r w:rsidR="006761A4">
              <w:rPr>
                <w:sz w:val="24"/>
                <w:szCs w:val="24"/>
              </w:rPr>
              <w:t xml:space="preserve"> та 38 звітів</w:t>
            </w:r>
            <w:r w:rsidR="006761A4" w:rsidRPr="00E56DDB">
              <w:rPr>
                <w:sz w:val="24"/>
                <w:szCs w:val="24"/>
              </w:rPr>
              <w:t xml:space="preserve"> без статусу «Повністю введено». </w:t>
            </w:r>
            <w:r w:rsidR="006761A4">
              <w:rPr>
                <w:sz w:val="24"/>
                <w:szCs w:val="24"/>
              </w:rPr>
              <w:t>Документи звітності в</w:t>
            </w:r>
            <w:r w:rsidR="006761A4" w:rsidRPr="00E56DDB">
              <w:rPr>
                <w:sz w:val="24"/>
                <w:szCs w:val="24"/>
              </w:rPr>
              <w:t xml:space="preserve">ідпрацьовано згідно з </w:t>
            </w:r>
            <w:r w:rsidR="006761A4" w:rsidRPr="00E56DDB">
              <w:rPr>
                <w:rStyle w:val="2Exact"/>
                <w:sz w:val="24"/>
                <w:szCs w:val="24"/>
              </w:rPr>
              <w:t>Регламентом комп’ютерної обробки податкової звітності, звітності з єдиного внеску на загальнообов’язкове державне соціальне страхування та іншої звітності, затвердженим наказом ДПС України від 18.05.2023 №</w:t>
            </w:r>
            <w:r w:rsidR="006761A4" w:rsidRPr="00452C7E">
              <w:rPr>
                <w:rStyle w:val="2Exact"/>
                <w:sz w:val="24"/>
                <w:szCs w:val="24"/>
              </w:rPr>
              <w:t> </w:t>
            </w:r>
            <w:r w:rsidR="006761A4" w:rsidRPr="00E56DDB">
              <w:rPr>
                <w:rStyle w:val="2Exact"/>
                <w:sz w:val="24"/>
                <w:szCs w:val="24"/>
              </w:rPr>
              <w:t>377</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5.</w:t>
            </w:r>
            <w:r>
              <w:rPr>
                <w:sz w:val="24"/>
                <w:szCs w:val="24"/>
              </w:rPr>
              <w:t>6</w:t>
            </w:r>
          </w:p>
        </w:tc>
        <w:tc>
          <w:tcPr>
            <w:tcW w:w="3058" w:type="dxa"/>
            <w:tcMar>
              <w:top w:w="17" w:type="dxa"/>
              <w:bottom w:w="17" w:type="dxa"/>
            </w:tcMar>
          </w:tcPr>
          <w:p w:rsidR="00D262C8" w:rsidRPr="00234428" w:rsidRDefault="00D262C8" w:rsidP="00234428">
            <w:pPr>
              <w:pStyle w:val="Style16"/>
              <w:spacing w:before="40" w:after="40"/>
              <w:ind w:left="-40" w:right="-45" w:firstLine="174"/>
              <w:jc w:val="both"/>
              <w:rPr>
                <w:spacing w:val="-6"/>
                <w:lang w:val="uk-UA"/>
              </w:rPr>
            </w:pPr>
            <w:r w:rsidRPr="00F25D1A">
              <w:rPr>
                <w:spacing w:val="-6"/>
                <w:lang w:val="uk-UA"/>
              </w:rPr>
              <w:t xml:space="preserve">Забезпечення оприлюднення (оновлення) наборів даних, які підлягають оприлюдненню у формі відкритих даних, в банері «Відкриті дані» субсайту ГУ ДПС вебпорталу ДПС та на Єдиному державному вебпорталі відкритих даних відповідно до </w:t>
            </w:r>
            <w:r w:rsidRPr="00234428">
              <w:rPr>
                <w:spacing w:val="-6"/>
                <w:lang w:val="uk-UA"/>
              </w:rPr>
              <w:t>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w:t>
            </w:r>
            <w:r w:rsidRPr="00234428">
              <w:rPr>
                <w:lang w:val="uk-UA"/>
              </w:rPr>
              <w:t xml:space="preserve"> (зі змінами)</w:t>
            </w:r>
          </w:p>
        </w:tc>
        <w:tc>
          <w:tcPr>
            <w:tcW w:w="2070" w:type="dxa"/>
            <w:tcMar>
              <w:top w:w="17" w:type="dxa"/>
              <w:bottom w:w="17" w:type="dxa"/>
            </w:tcMar>
          </w:tcPr>
          <w:p w:rsidR="00D262C8" w:rsidRPr="00F25D1A" w:rsidRDefault="00D262C8" w:rsidP="00CA3D43">
            <w:pPr>
              <w:widowControl w:val="0"/>
              <w:spacing w:before="40" w:after="40"/>
              <w:ind w:left="-40" w:right="-45"/>
              <w:jc w:val="both"/>
              <w:rPr>
                <w:sz w:val="24"/>
                <w:szCs w:val="24"/>
              </w:rPr>
            </w:pPr>
            <w:r w:rsidRPr="00F25D1A">
              <w:rPr>
                <w:sz w:val="24"/>
                <w:szCs w:val="24"/>
              </w:rPr>
              <w:t xml:space="preserve">Управління організації роботи, </w:t>
            </w:r>
          </w:p>
          <w:p w:rsidR="00D262C8" w:rsidRPr="00F25D1A" w:rsidRDefault="00D262C8" w:rsidP="00CA3D43">
            <w:pPr>
              <w:widowControl w:val="0"/>
              <w:spacing w:before="40" w:after="40"/>
              <w:ind w:left="-40" w:right="-45"/>
              <w:jc w:val="both"/>
              <w:rPr>
                <w:sz w:val="24"/>
                <w:szCs w:val="24"/>
              </w:rPr>
            </w:pPr>
            <w:r w:rsidRPr="00F25D1A">
              <w:rPr>
                <w:sz w:val="24"/>
                <w:szCs w:val="24"/>
              </w:rPr>
              <w:t>структурні підрозділи</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3D0E46" w:rsidRPr="00372E80" w:rsidRDefault="002C3F5F" w:rsidP="003D0E46">
            <w:pPr>
              <w:widowControl w:val="0"/>
              <w:ind w:firstLine="317"/>
              <w:jc w:val="both"/>
              <w:rPr>
                <w:sz w:val="24"/>
                <w:szCs w:val="24"/>
              </w:rPr>
            </w:pPr>
            <w:r>
              <w:rPr>
                <w:sz w:val="24"/>
                <w:szCs w:val="24"/>
              </w:rPr>
              <w:t>Оприлюднення (оновлення) наборів даних, які підлягають оприлюдненню у формі відкритих даних, в ба</w:t>
            </w:r>
            <w:r w:rsidR="006B30BF">
              <w:rPr>
                <w:sz w:val="24"/>
                <w:szCs w:val="24"/>
              </w:rPr>
              <w:t>нері «Відкриті дані» субсайту Г</w:t>
            </w:r>
            <w:r w:rsidR="006B30BF" w:rsidRPr="006B30BF">
              <w:rPr>
                <w:sz w:val="24"/>
                <w:szCs w:val="24"/>
              </w:rPr>
              <w:t>У</w:t>
            </w:r>
            <w:r>
              <w:rPr>
                <w:sz w:val="24"/>
                <w:szCs w:val="24"/>
              </w:rPr>
              <w:t xml:space="preserve"> ДПС вебпорталу ДПС та на Єдиному державному вебпорталі відкритих даних не здійснювалось</w:t>
            </w:r>
            <w:r w:rsidR="003D0E46" w:rsidRPr="00372E80">
              <w:rPr>
                <w:sz w:val="24"/>
                <w:szCs w:val="24"/>
              </w:rPr>
              <w:t xml:space="preserve"> у зв’язку з відсутністю технічних можливостей та відповідних доступів</w:t>
            </w:r>
            <w:r w:rsidR="003D0E46">
              <w:rPr>
                <w:sz w:val="24"/>
                <w:szCs w:val="24"/>
              </w:rPr>
              <w:t xml:space="preserve">.  </w:t>
            </w:r>
          </w:p>
          <w:p w:rsidR="00D262C8" w:rsidRDefault="00F05D46" w:rsidP="002C3F5F">
            <w:pPr>
              <w:spacing w:before="40" w:after="40"/>
              <w:jc w:val="both"/>
              <w:rPr>
                <w:sz w:val="24"/>
                <w:szCs w:val="24"/>
              </w:rPr>
            </w:pPr>
            <w:r>
              <w:rPr>
                <w:sz w:val="24"/>
                <w:szCs w:val="24"/>
              </w:rPr>
              <w:t xml:space="preserve"> </w:t>
            </w:r>
            <w:r w:rsidR="00A23F61">
              <w:rPr>
                <w:sz w:val="24"/>
                <w:szCs w:val="24"/>
              </w:rPr>
              <w:t xml:space="preserve">   </w:t>
            </w:r>
            <w:r>
              <w:rPr>
                <w:sz w:val="24"/>
                <w:szCs w:val="24"/>
              </w:rPr>
              <w:t xml:space="preserve">Працівниками підрозділу протягом звітного періоду отримано відповідні доступи та паролі, підготовлено </w:t>
            </w:r>
            <w:r w:rsidR="00A23F61">
              <w:rPr>
                <w:sz w:val="24"/>
                <w:szCs w:val="24"/>
              </w:rPr>
              <w:t>проє</w:t>
            </w:r>
            <w:r>
              <w:rPr>
                <w:sz w:val="24"/>
                <w:szCs w:val="24"/>
              </w:rPr>
              <w:t>кт наказу ГУ ДПС про набори даних, які підлягають оприлюдненню (оновленню) у формі відкритих даних</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5.</w:t>
            </w:r>
            <w:r>
              <w:rPr>
                <w:sz w:val="24"/>
                <w:szCs w:val="24"/>
              </w:rPr>
              <w:t>7</w:t>
            </w:r>
          </w:p>
        </w:tc>
        <w:tc>
          <w:tcPr>
            <w:tcW w:w="3058" w:type="dxa"/>
            <w:tcMar>
              <w:top w:w="17" w:type="dxa"/>
              <w:bottom w:w="17" w:type="dxa"/>
            </w:tcMar>
          </w:tcPr>
          <w:p w:rsidR="00D262C8" w:rsidRPr="00F453BB" w:rsidRDefault="00D262C8" w:rsidP="00CA3D43">
            <w:pPr>
              <w:spacing w:before="40" w:after="40"/>
              <w:jc w:val="both"/>
              <w:rPr>
                <w:sz w:val="24"/>
                <w:szCs w:val="24"/>
              </w:rPr>
            </w:pPr>
            <w:r w:rsidRPr="00F453BB">
              <w:rPr>
                <w:sz w:val="24"/>
                <w:szCs w:val="24"/>
              </w:rPr>
              <w:t xml:space="preserve">Надання електронних довірчих послуг (далі - ЕДП) згідно Закону України </w:t>
            </w:r>
            <w:r>
              <w:rPr>
                <w:sz w:val="24"/>
                <w:szCs w:val="24"/>
              </w:rPr>
              <w:t xml:space="preserve">                     </w:t>
            </w:r>
            <w:r w:rsidRPr="00F453BB">
              <w:rPr>
                <w:sz w:val="24"/>
                <w:szCs w:val="24"/>
              </w:rPr>
              <w:t>від 05 жовтня 2017 року № 2155-</w:t>
            </w:r>
            <w:r w:rsidRPr="00F453BB">
              <w:rPr>
                <w:sz w:val="24"/>
                <w:szCs w:val="24"/>
                <w:lang w:val="en-US"/>
              </w:rPr>
              <w:t>VIII</w:t>
            </w:r>
            <w:r w:rsidRPr="00F453BB">
              <w:rPr>
                <w:sz w:val="24"/>
                <w:szCs w:val="24"/>
              </w:rPr>
              <w:t xml:space="preserve"> «Про електронні довірчі послуги» </w:t>
            </w:r>
            <w:r>
              <w:rPr>
                <w:sz w:val="24"/>
                <w:szCs w:val="24"/>
              </w:rPr>
              <w:t xml:space="preserve">                          </w:t>
            </w:r>
            <w:r w:rsidRPr="00F453BB">
              <w:rPr>
                <w:sz w:val="24"/>
                <w:szCs w:val="24"/>
              </w:rPr>
              <w:t>(зі змінами)</w:t>
            </w:r>
          </w:p>
        </w:tc>
        <w:tc>
          <w:tcPr>
            <w:tcW w:w="2070" w:type="dxa"/>
            <w:tcMar>
              <w:top w:w="17" w:type="dxa"/>
              <w:bottom w:w="17" w:type="dxa"/>
            </w:tcMar>
          </w:tcPr>
          <w:p w:rsidR="00D262C8" w:rsidRPr="00B50347" w:rsidRDefault="00D262C8" w:rsidP="00CA3D43">
            <w:pPr>
              <w:spacing w:before="40" w:after="40"/>
              <w:jc w:val="center"/>
              <w:rPr>
                <w:sz w:val="24"/>
                <w:szCs w:val="24"/>
              </w:rPr>
            </w:pPr>
            <w:r w:rsidRPr="00B50347">
              <w:rPr>
                <w:sz w:val="24"/>
                <w:szCs w:val="24"/>
              </w:rPr>
              <w:t>Відділ реєстрації користувачів</w:t>
            </w:r>
          </w:p>
        </w:tc>
        <w:tc>
          <w:tcPr>
            <w:tcW w:w="1841" w:type="dxa"/>
            <w:tcMar>
              <w:top w:w="17" w:type="dxa"/>
              <w:bottom w:w="17" w:type="dxa"/>
            </w:tcMar>
          </w:tcPr>
          <w:p w:rsidR="00D262C8" w:rsidRPr="00B50347" w:rsidRDefault="00D262C8" w:rsidP="00CA3D43">
            <w:pPr>
              <w:spacing w:before="40" w:after="40"/>
              <w:jc w:val="center"/>
              <w:rPr>
                <w:sz w:val="24"/>
                <w:szCs w:val="24"/>
                <w:lang w:val="en-US"/>
              </w:rPr>
            </w:pPr>
            <w:r>
              <w:rPr>
                <w:sz w:val="24"/>
                <w:szCs w:val="24"/>
              </w:rPr>
              <w:t>Протягом півріччя</w:t>
            </w:r>
          </w:p>
        </w:tc>
        <w:tc>
          <w:tcPr>
            <w:tcW w:w="6531" w:type="dxa"/>
          </w:tcPr>
          <w:p w:rsidR="00D262C8" w:rsidRPr="008B50D1" w:rsidRDefault="002C3F5F" w:rsidP="00A23F61">
            <w:pPr>
              <w:spacing w:before="40" w:after="40"/>
              <w:jc w:val="both"/>
              <w:rPr>
                <w:sz w:val="24"/>
                <w:szCs w:val="24"/>
              </w:rPr>
            </w:pPr>
            <w:r>
              <w:rPr>
                <w:sz w:val="24"/>
                <w:szCs w:val="24"/>
              </w:rPr>
              <w:t xml:space="preserve">   </w:t>
            </w:r>
            <w:r w:rsidR="008B50D1" w:rsidRPr="008B50D1">
              <w:rPr>
                <w:sz w:val="24"/>
                <w:szCs w:val="24"/>
              </w:rPr>
              <w:t xml:space="preserve">Протягом </w:t>
            </w:r>
            <w:r w:rsidR="00A23F61">
              <w:rPr>
                <w:sz w:val="24"/>
                <w:szCs w:val="24"/>
              </w:rPr>
              <w:t xml:space="preserve">звітного періоду </w:t>
            </w:r>
            <w:r w:rsidR="008B50D1" w:rsidRPr="008B50D1">
              <w:rPr>
                <w:sz w:val="24"/>
                <w:szCs w:val="24"/>
              </w:rPr>
              <w:t>послугами скористалися 990 юридичних та фізичних осіб</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5.</w:t>
            </w:r>
            <w:r>
              <w:rPr>
                <w:sz w:val="24"/>
                <w:szCs w:val="24"/>
              </w:rPr>
              <w:t>8</w:t>
            </w:r>
          </w:p>
        </w:tc>
        <w:tc>
          <w:tcPr>
            <w:tcW w:w="3058" w:type="dxa"/>
            <w:tcMar>
              <w:top w:w="17" w:type="dxa"/>
              <w:bottom w:w="17" w:type="dxa"/>
            </w:tcMar>
          </w:tcPr>
          <w:p w:rsidR="00D262C8" w:rsidRPr="00F453BB" w:rsidRDefault="00D262C8" w:rsidP="00CA3D43">
            <w:pPr>
              <w:spacing w:before="40" w:after="40"/>
              <w:jc w:val="both"/>
              <w:rPr>
                <w:sz w:val="24"/>
                <w:szCs w:val="24"/>
              </w:rPr>
            </w:pPr>
            <w:r w:rsidRPr="00F453BB">
              <w:rPr>
                <w:sz w:val="24"/>
                <w:szCs w:val="24"/>
              </w:rPr>
              <w:t>Отримання від заявників та користувачів заяв на формування, блокування, поновлення та скасування сертифікатів відкритих ключів (далі - Сертифікати), ідентифікація осіб, які звернулися, та перевірка законності їх звернень.</w:t>
            </w:r>
          </w:p>
          <w:p w:rsidR="00D262C8" w:rsidRPr="00F453BB" w:rsidRDefault="00D262C8" w:rsidP="00CA3D43">
            <w:pPr>
              <w:spacing w:before="40" w:after="40"/>
              <w:jc w:val="both"/>
              <w:rPr>
                <w:sz w:val="24"/>
                <w:szCs w:val="24"/>
              </w:rPr>
            </w:pPr>
            <w:r w:rsidRPr="00F453BB">
              <w:rPr>
                <w:sz w:val="24"/>
                <w:szCs w:val="24"/>
              </w:rPr>
              <w:t>Обслуговування Сертифікатів (формування, блокування, поновлення та скасування)</w:t>
            </w:r>
          </w:p>
        </w:tc>
        <w:tc>
          <w:tcPr>
            <w:tcW w:w="2070" w:type="dxa"/>
            <w:tcMar>
              <w:top w:w="17" w:type="dxa"/>
              <w:bottom w:w="17" w:type="dxa"/>
            </w:tcMar>
          </w:tcPr>
          <w:p w:rsidR="00D262C8" w:rsidRPr="00B50347" w:rsidRDefault="00D262C8" w:rsidP="00CA3D43">
            <w:pPr>
              <w:spacing w:before="40" w:after="40"/>
              <w:jc w:val="center"/>
              <w:rPr>
                <w:sz w:val="24"/>
                <w:szCs w:val="24"/>
              </w:rPr>
            </w:pPr>
            <w:r w:rsidRPr="00B50347">
              <w:rPr>
                <w:sz w:val="24"/>
                <w:szCs w:val="24"/>
              </w:rPr>
              <w:t>Відділ реєстрації користувачів</w:t>
            </w:r>
          </w:p>
        </w:tc>
        <w:tc>
          <w:tcPr>
            <w:tcW w:w="1841" w:type="dxa"/>
            <w:tcMar>
              <w:top w:w="17" w:type="dxa"/>
              <w:bottom w:w="17" w:type="dxa"/>
            </w:tcMar>
          </w:tcPr>
          <w:p w:rsidR="00D262C8" w:rsidRPr="00B50347" w:rsidRDefault="00D262C8" w:rsidP="00CA3D43">
            <w:pPr>
              <w:spacing w:before="40" w:after="40"/>
              <w:jc w:val="center"/>
              <w:rPr>
                <w:sz w:val="24"/>
                <w:szCs w:val="24"/>
                <w:lang w:val="en-US"/>
              </w:rPr>
            </w:pPr>
            <w:r>
              <w:rPr>
                <w:sz w:val="24"/>
                <w:szCs w:val="24"/>
              </w:rPr>
              <w:t>Протягом півріччя</w:t>
            </w:r>
          </w:p>
        </w:tc>
        <w:tc>
          <w:tcPr>
            <w:tcW w:w="6531" w:type="dxa"/>
          </w:tcPr>
          <w:p w:rsidR="00D262C8" w:rsidRPr="008B50D1" w:rsidRDefault="008B50D1" w:rsidP="008B50D1">
            <w:pPr>
              <w:spacing w:before="40" w:after="40"/>
              <w:jc w:val="both"/>
              <w:rPr>
                <w:sz w:val="24"/>
                <w:szCs w:val="24"/>
              </w:rPr>
            </w:pPr>
            <w:r>
              <w:rPr>
                <w:sz w:val="24"/>
                <w:szCs w:val="24"/>
              </w:rPr>
              <w:t xml:space="preserve">    </w:t>
            </w:r>
            <w:r w:rsidR="00A23F61">
              <w:rPr>
                <w:sz w:val="24"/>
                <w:szCs w:val="24"/>
              </w:rPr>
              <w:t>О</w:t>
            </w:r>
            <w:r w:rsidRPr="008B50D1">
              <w:rPr>
                <w:sz w:val="24"/>
                <w:szCs w:val="24"/>
              </w:rPr>
              <w:t>тримано 1044 заяв, в т.ч. 986 заяв на реєстрацію та 58 заяв на скасування. Сформовано 1980 сертифікатів, скасовано 116 сертифікатів</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5.</w:t>
            </w:r>
            <w:r>
              <w:rPr>
                <w:sz w:val="24"/>
                <w:szCs w:val="24"/>
              </w:rPr>
              <w:t>9</w:t>
            </w:r>
          </w:p>
        </w:tc>
        <w:tc>
          <w:tcPr>
            <w:tcW w:w="3058" w:type="dxa"/>
            <w:tcMar>
              <w:top w:w="17" w:type="dxa"/>
              <w:bottom w:w="17" w:type="dxa"/>
            </w:tcMar>
          </w:tcPr>
          <w:p w:rsidR="00D262C8" w:rsidRPr="00F453BB" w:rsidRDefault="00D262C8" w:rsidP="00CA3D43">
            <w:pPr>
              <w:spacing w:before="40" w:after="40"/>
              <w:jc w:val="both"/>
              <w:rPr>
                <w:sz w:val="24"/>
                <w:szCs w:val="24"/>
              </w:rPr>
            </w:pPr>
            <w:r w:rsidRPr="00F453BB">
              <w:rPr>
                <w:sz w:val="24"/>
                <w:szCs w:val="24"/>
              </w:rPr>
              <w:t xml:space="preserve">Укладання договорів про надання ЕДП, опрацювання реєстраційних документів та реєстрація користувачів у реєстрі користувачів кваліфікованого надавача електронних довірчих </w:t>
            </w:r>
            <w:r w:rsidRPr="00F453BB">
              <w:rPr>
                <w:sz w:val="24"/>
                <w:szCs w:val="24"/>
              </w:rPr>
              <w:lastRenderedPageBreak/>
              <w:t>послуг ДПС.</w:t>
            </w:r>
          </w:p>
          <w:p w:rsidR="00D262C8" w:rsidRPr="00F453BB" w:rsidRDefault="00D262C8" w:rsidP="00CA3D43">
            <w:pPr>
              <w:spacing w:before="40" w:after="40"/>
              <w:jc w:val="both"/>
              <w:rPr>
                <w:sz w:val="24"/>
                <w:szCs w:val="24"/>
              </w:rPr>
            </w:pPr>
            <w:r w:rsidRPr="00F453BB">
              <w:rPr>
                <w:sz w:val="24"/>
                <w:szCs w:val="24"/>
              </w:rPr>
              <w:t xml:space="preserve">Формування та зберігання особових справ заявників, а також здійснення захисту персональних даних, отриманих від підписувачів, згідно з законодавством </w:t>
            </w:r>
          </w:p>
        </w:tc>
        <w:tc>
          <w:tcPr>
            <w:tcW w:w="2070" w:type="dxa"/>
            <w:tcMar>
              <w:top w:w="17" w:type="dxa"/>
              <w:bottom w:w="17" w:type="dxa"/>
            </w:tcMar>
          </w:tcPr>
          <w:p w:rsidR="00D262C8" w:rsidRPr="00B50347" w:rsidRDefault="00D262C8" w:rsidP="00CA3D43">
            <w:pPr>
              <w:spacing w:before="40" w:after="40"/>
              <w:jc w:val="center"/>
              <w:rPr>
                <w:sz w:val="24"/>
                <w:szCs w:val="24"/>
              </w:rPr>
            </w:pPr>
            <w:r w:rsidRPr="00B50347">
              <w:rPr>
                <w:sz w:val="24"/>
                <w:szCs w:val="24"/>
              </w:rPr>
              <w:lastRenderedPageBreak/>
              <w:t>Відділ реєстрації користувачів</w:t>
            </w:r>
          </w:p>
        </w:tc>
        <w:tc>
          <w:tcPr>
            <w:tcW w:w="1841" w:type="dxa"/>
            <w:tcMar>
              <w:top w:w="17" w:type="dxa"/>
              <w:bottom w:w="17" w:type="dxa"/>
            </w:tcMar>
          </w:tcPr>
          <w:p w:rsidR="00D262C8" w:rsidRPr="00B50347" w:rsidRDefault="00D262C8" w:rsidP="00CA3D43">
            <w:pPr>
              <w:spacing w:before="40" w:after="40"/>
              <w:jc w:val="center"/>
              <w:rPr>
                <w:sz w:val="24"/>
                <w:szCs w:val="24"/>
                <w:lang w:val="en-US"/>
              </w:rPr>
            </w:pPr>
            <w:r>
              <w:rPr>
                <w:sz w:val="24"/>
                <w:szCs w:val="24"/>
              </w:rPr>
              <w:t>Протягом півріччя</w:t>
            </w:r>
          </w:p>
        </w:tc>
        <w:tc>
          <w:tcPr>
            <w:tcW w:w="6531" w:type="dxa"/>
          </w:tcPr>
          <w:p w:rsidR="008B50D1" w:rsidRPr="008B50D1" w:rsidRDefault="008B50D1" w:rsidP="008B50D1">
            <w:pPr>
              <w:jc w:val="both"/>
              <w:rPr>
                <w:sz w:val="24"/>
                <w:szCs w:val="24"/>
              </w:rPr>
            </w:pPr>
            <w:r>
              <w:rPr>
                <w:sz w:val="28"/>
                <w:szCs w:val="28"/>
              </w:rPr>
              <w:t xml:space="preserve">    </w:t>
            </w:r>
            <w:r w:rsidR="00A23F61">
              <w:rPr>
                <w:sz w:val="24"/>
                <w:szCs w:val="24"/>
              </w:rPr>
              <w:t>У</w:t>
            </w:r>
            <w:r w:rsidRPr="008B50D1">
              <w:rPr>
                <w:sz w:val="24"/>
                <w:szCs w:val="24"/>
              </w:rPr>
              <w:t>кладено та опрацьовано 986 договорів про надання ЕДП.</w:t>
            </w:r>
          </w:p>
          <w:p w:rsidR="00D262C8" w:rsidRDefault="00A23F61" w:rsidP="008B50D1">
            <w:pPr>
              <w:spacing w:before="40" w:after="40"/>
              <w:jc w:val="both"/>
              <w:rPr>
                <w:sz w:val="24"/>
                <w:szCs w:val="24"/>
              </w:rPr>
            </w:pPr>
            <w:r>
              <w:rPr>
                <w:sz w:val="24"/>
                <w:szCs w:val="24"/>
              </w:rPr>
              <w:t xml:space="preserve">    </w:t>
            </w:r>
            <w:r w:rsidR="008B50D1" w:rsidRPr="008B50D1">
              <w:rPr>
                <w:sz w:val="24"/>
                <w:szCs w:val="24"/>
              </w:rPr>
              <w:t>Сформовано та забезпечено зберігання 1044 особових справ</w:t>
            </w:r>
          </w:p>
        </w:tc>
      </w:tr>
      <w:tr w:rsidR="009D6CF8" w:rsidRPr="00F25D1A" w:rsidTr="004D43F1">
        <w:trPr>
          <w:trHeight w:val="737"/>
          <w:jc w:val="center"/>
        </w:trPr>
        <w:tc>
          <w:tcPr>
            <w:tcW w:w="14273" w:type="dxa"/>
            <w:gridSpan w:val="5"/>
            <w:tcMar>
              <w:top w:w="17" w:type="dxa"/>
              <w:bottom w:w="17" w:type="dxa"/>
            </w:tcMar>
            <w:vAlign w:val="center"/>
          </w:tcPr>
          <w:p w:rsidR="009D6CF8" w:rsidRPr="00F25D1A" w:rsidRDefault="009D6CF8" w:rsidP="00CA3D43">
            <w:pPr>
              <w:widowControl w:val="0"/>
              <w:spacing w:before="40" w:after="40"/>
              <w:ind w:left="-40" w:right="-45"/>
              <w:jc w:val="center"/>
              <w:rPr>
                <w:b/>
                <w:sz w:val="24"/>
                <w:szCs w:val="24"/>
              </w:rPr>
            </w:pPr>
            <w:r w:rsidRPr="00F25D1A">
              <w:rPr>
                <w:b/>
                <w:sz w:val="24"/>
                <w:szCs w:val="24"/>
              </w:rPr>
              <w:lastRenderedPageBreak/>
              <w:t>Розділ 6.</w:t>
            </w:r>
            <w:r w:rsidRPr="00F25D1A">
              <w:rPr>
                <w:b/>
                <w:color w:val="000000"/>
                <w:sz w:val="24"/>
                <w:szCs w:val="24"/>
              </w:rPr>
              <w:t xml:space="preserve"> </w:t>
            </w:r>
            <w:r w:rsidRPr="006B5931">
              <w:rPr>
                <w:b/>
                <w:color w:val="000000"/>
                <w:spacing w:val="20"/>
                <w:sz w:val="24"/>
                <w:szCs w:val="24"/>
              </w:rPr>
              <w:t>Організація</w:t>
            </w:r>
            <w:r w:rsidRPr="00F25D1A">
              <w:rPr>
                <w:b/>
                <w:color w:val="000000"/>
                <w:sz w:val="24"/>
                <w:szCs w:val="24"/>
              </w:rPr>
              <w:t xml:space="preserve"> роботи з платниками податків, громадськістю та засобами масової інформації</w:t>
            </w:r>
          </w:p>
        </w:tc>
      </w:tr>
      <w:tr w:rsidR="00D262C8" w:rsidRPr="00F25D1A" w:rsidTr="004D43F1">
        <w:trPr>
          <w:trHeight w:val="20"/>
          <w:jc w:val="center"/>
        </w:trPr>
        <w:tc>
          <w:tcPr>
            <w:tcW w:w="773" w:type="dxa"/>
            <w:tcMar>
              <w:top w:w="17" w:type="dxa"/>
              <w:bottom w:w="17" w:type="dxa"/>
            </w:tcMar>
          </w:tcPr>
          <w:p w:rsidR="00D262C8" w:rsidRPr="007F2DA2" w:rsidRDefault="00D262C8" w:rsidP="00CA3D43">
            <w:pPr>
              <w:widowControl w:val="0"/>
              <w:spacing w:before="40" w:after="40"/>
              <w:ind w:left="-40" w:right="-45"/>
              <w:jc w:val="center"/>
              <w:rPr>
                <w:sz w:val="24"/>
                <w:szCs w:val="24"/>
              </w:rPr>
            </w:pPr>
            <w:r>
              <w:rPr>
                <w:sz w:val="24"/>
                <w:szCs w:val="24"/>
              </w:rPr>
              <w:t>6.1</w:t>
            </w:r>
          </w:p>
        </w:tc>
        <w:tc>
          <w:tcPr>
            <w:tcW w:w="3058" w:type="dxa"/>
            <w:tcMar>
              <w:top w:w="17" w:type="dxa"/>
              <w:bottom w:w="17" w:type="dxa"/>
            </w:tcMar>
          </w:tcPr>
          <w:p w:rsidR="00D262C8" w:rsidRDefault="00D262C8" w:rsidP="00CA3D43">
            <w:pPr>
              <w:pStyle w:val="Style16"/>
              <w:spacing w:before="40" w:after="40"/>
              <w:ind w:left="-40" w:right="-45" w:firstLine="174"/>
              <w:jc w:val="both"/>
              <w:rPr>
                <w:lang w:val="uk-UA"/>
              </w:rPr>
            </w:pPr>
            <w:r w:rsidRPr="00A16326">
              <w:rPr>
                <w:lang w:val="uk-UA"/>
              </w:rPr>
              <w:t>Проведення роз</w:t>
            </w:r>
            <w:r w:rsidRPr="00A16326">
              <w:t>’яснювально</w:t>
            </w:r>
            <w:r w:rsidRPr="00A16326">
              <w:rPr>
                <w:lang w:val="uk-UA"/>
              </w:rPr>
              <w:t>ї</w:t>
            </w:r>
            <w:r w:rsidRPr="00A16326">
              <w:t xml:space="preserve"> роботи та надання</w:t>
            </w:r>
            <w:r w:rsidRPr="00A16326">
              <w:rPr>
                <w:lang w:val="uk-UA"/>
              </w:rPr>
              <w:t xml:space="preserve"> усних консультацій платникам податків з питань використання електронних сервісів</w:t>
            </w:r>
            <w:r w:rsidRPr="00A16326">
              <w:t xml:space="preserve"> </w:t>
            </w:r>
            <w:r w:rsidRPr="00A16326">
              <w:rPr>
                <w:lang w:val="uk-UA"/>
              </w:rPr>
              <w:t>у ЦОП</w:t>
            </w:r>
          </w:p>
          <w:p w:rsidR="00D262C8" w:rsidRPr="00A16326" w:rsidRDefault="00D262C8" w:rsidP="00CA3D43">
            <w:pPr>
              <w:pStyle w:val="Style16"/>
              <w:spacing w:before="40" w:after="40"/>
              <w:ind w:left="-40" w:right="-45" w:firstLine="174"/>
              <w:jc w:val="both"/>
              <w:rPr>
                <w:lang w:val="uk-UA"/>
              </w:rPr>
            </w:pPr>
            <w:r w:rsidRPr="00A16326">
              <w:rPr>
                <w:lang w:val="uk-UA"/>
              </w:rPr>
              <w:t>Розповсюдження в ЦОП пам</w:t>
            </w:r>
            <w:r w:rsidRPr="00A16326">
              <w:t>’</w:t>
            </w:r>
            <w:r w:rsidRPr="00A16326">
              <w:rPr>
                <w:lang w:val="uk-UA"/>
              </w:rPr>
              <w:t>ятки для платників податків з питань обліку, нарахування та сплати податків</w:t>
            </w:r>
          </w:p>
        </w:tc>
        <w:tc>
          <w:tcPr>
            <w:tcW w:w="2070" w:type="dxa"/>
            <w:tcMar>
              <w:top w:w="17" w:type="dxa"/>
              <w:bottom w:w="17" w:type="dxa"/>
            </w:tcMar>
          </w:tcPr>
          <w:p w:rsidR="00D262C8" w:rsidRPr="00A16326" w:rsidRDefault="00D262C8" w:rsidP="00CA3D43">
            <w:pPr>
              <w:widowControl w:val="0"/>
              <w:spacing w:before="40" w:after="40"/>
              <w:ind w:left="-40" w:right="-45"/>
              <w:jc w:val="both"/>
              <w:rPr>
                <w:sz w:val="24"/>
                <w:szCs w:val="24"/>
              </w:rPr>
            </w:pPr>
            <w:r w:rsidRPr="00A16326">
              <w:rPr>
                <w:sz w:val="24"/>
                <w:szCs w:val="24"/>
              </w:rPr>
              <w:t>Державні податкові інспекції</w:t>
            </w:r>
          </w:p>
        </w:tc>
        <w:tc>
          <w:tcPr>
            <w:tcW w:w="1841" w:type="dxa"/>
            <w:tcMar>
              <w:top w:w="17" w:type="dxa"/>
              <w:bottom w:w="17" w:type="dxa"/>
            </w:tcMar>
          </w:tcPr>
          <w:p w:rsidR="00D262C8" w:rsidRDefault="00D262C8" w:rsidP="00CA3D43">
            <w:pPr>
              <w:spacing w:before="40" w:after="40"/>
              <w:jc w:val="center"/>
              <w:rPr>
                <w:sz w:val="24"/>
                <w:szCs w:val="24"/>
              </w:rPr>
            </w:pPr>
            <w:r>
              <w:rPr>
                <w:sz w:val="24"/>
                <w:szCs w:val="24"/>
              </w:rPr>
              <w:t>Протягом півріччя</w:t>
            </w:r>
          </w:p>
        </w:tc>
        <w:tc>
          <w:tcPr>
            <w:tcW w:w="6531" w:type="dxa"/>
          </w:tcPr>
          <w:p w:rsidR="001D22E3" w:rsidRPr="00E05D5B" w:rsidRDefault="002C3F5F" w:rsidP="001D22E3">
            <w:pPr>
              <w:jc w:val="both"/>
              <w:rPr>
                <w:sz w:val="24"/>
                <w:szCs w:val="24"/>
              </w:rPr>
            </w:pPr>
            <w:r>
              <w:rPr>
                <w:sz w:val="24"/>
                <w:szCs w:val="24"/>
              </w:rPr>
              <w:t xml:space="preserve">    </w:t>
            </w:r>
            <w:r w:rsidR="001D22E3" w:rsidRPr="00D96645">
              <w:rPr>
                <w:sz w:val="24"/>
                <w:szCs w:val="24"/>
              </w:rPr>
              <w:t>У ц</w:t>
            </w:r>
            <w:r w:rsidR="00A23F61">
              <w:rPr>
                <w:sz w:val="24"/>
                <w:szCs w:val="24"/>
              </w:rPr>
              <w:t xml:space="preserve">ентрах обслуговування платників </w:t>
            </w:r>
            <w:r w:rsidR="001D22E3" w:rsidRPr="00D96645">
              <w:rPr>
                <w:sz w:val="24"/>
                <w:szCs w:val="24"/>
              </w:rPr>
              <w:t xml:space="preserve">Покровської, Добропільської, Селидівської, Мирноградської, Слов’янської, Дружківської, Краматорської Олександрівської ДПІ </w:t>
            </w:r>
            <w:r w:rsidR="001D22E3">
              <w:rPr>
                <w:sz w:val="24"/>
                <w:szCs w:val="24"/>
              </w:rPr>
              <w:t>проведено заходи з організації</w:t>
            </w:r>
            <w:r w:rsidR="001D22E3" w:rsidRPr="00D96645">
              <w:rPr>
                <w:sz w:val="24"/>
                <w:szCs w:val="24"/>
              </w:rPr>
              <w:t xml:space="preserve"> прийом</w:t>
            </w:r>
            <w:r w:rsidR="001D22E3">
              <w:rPr>
                <w:sz w:val="24"/>
                <w:szCs w:val="24"/>
              </w:rPr>
              <w:t>у</w:t>
            </w:r>
            <w:r w:rsidR="001D22E3" w:rsidRPr="00D96645">
              <w:rPr>
                <w:sz w:val="24"/>
                <w:szCs w:val="24"/>
              </w:rPr>
              <w:t xml:space="preserve"> суб’єктів звернень, приймання податкової та іншої звітності, надання усних консультацій, у тому числі з питань користування еле</w:t>
            </w:r>
            <w:r w:rsidR="001D22E3">
              <w:rPr>
                <w:sz w:val="24"/>
                <w:szCs w:val="24"/>
              </w:rPr>
              <w:t>ктронними сервісами ДПС, можливості</w:t>
            </w:r>
            <w:r w:rsidR="001D22E3" w:rsidRPr="00D96645">
              <w:rPr>
                <w:sz w:val="24"/>
                <w:szCs w:val="24"/>
              </w:rPr>
              <w:t xml:space="preserve"> безоплатного одержання відвідувачами у достатній кількості бланків заяв та інших документів, необхідних для от</w:t>
            </w:r>
            <w:r w:rsidR="00E05D5B">
              <w:rPr>
                <w:sz w:val="24"/>
                <w:szCs w:val="24"/>
              </w:rPr>
              <w:t>римання адміністративних послуг</w:t>
            </w:r>
          </w:p>
          <w:p w:rsidR="00D262C8" w:rsidRPr="00BF7B12" w:rsidRDefault="006B30BF" w:rsidP="00BF7B12">
            <w:pPr>
              <w:ind w:firstLine="170"/>
              <w:jc w:val="both"/>
              <w:rPr>
                <w:sz w:val="24"/>
                <w:szCs w:val="24"/>
              </w:rPr>
            </w:pPr>
            <w:r w:rsidRPr="00613F0B">
              <w:rPr>
                <w:sz w:val="24"/>
                <w:szCs w:val="24"/>
              </w:rPr>
              <w:t xml:space="preserve"> </w:t>
            </w:r>
            <w:r w:rsidR="00BF7B12" w:rsidRPr="007F2A59">
              <w:rPr>
                <w:sz w:val="24"/>
                <w:szCs w:val="24"/>
              </w:rPr>
              <w:t xml:space="preserve">Інформаційні картки адміністративних послуг, зразки та бланки документів, що подаються для отримання цих послуг, розміщено у місцях прийому суб’єктів звернень. </w:t>
            </w:r>
          </w:p>
        </w:tc>
      </w:tr>
      <w:tr w:rsidR="00D262C8" w:rsidRPr="00F25D1A" w:rsidTr="004D43F1">
        <w:trPr>
          <w:trHeight w:val="20"/>
          <w:jc w:val="center"/>
        </w:trPr>
        <w:tc>
          <w:tcPr>
            <w:tcW w:w="773" w:type="dxa"/>
            <w:tcMar>
              <w:top w:w="17" w:type="dxa"/>
              <w:bottom w:w="17" w:type="dxa"/>
            </w:tcMar>
          </w:tcPr>
          <w:p w:rsidR="00D262C8" w:rsidRPr="007F2DA2" w:rsidRDefault="00D262C8" w:rsidP="00CA3D43">
            <w:pPr>
              <w:widowControl w:val="0"/>
              <w:spacing w:before="40" w:after="40"/>
              <w:ind w:left="-40" w:right="-45"/>
              <w:jc w:val="center"/>
              <w:rPr>
                <w:sz w:val="24"/>
                <w:szCs w:val="24"/>
              </w:rPr>
            </w:pPr>
            <w:r>
              <w:rPr>
                <w:sz w:val="24"/>
                <w:szCs w:val="24"/>
              </w:rPr>
              <w:t>6.2</w:t>
            </w:r>
          </w:p>
        </w:tc>
        <w:tc>
          <w:tcPr>
            <w:tcW w:w="3058" w:type="dxa"/>
            <w:tcMar>
              <w:top w:w="17" w:type="dxa"/>
              <w:bottom w:w="17" w:type="dxa"/>
            </w:tcMar>
          </w:tcPr>
          <w:p w:rsidR="00D262C8" w:rsidRPr="007F2DA2" w:rsidRDefault="00D262C8" w:rsidP="00CA3D43">
            <w:pPr>
              <w:widowControl w:val="0"/>
              <w:snapToGrid w:val="0"/>
              <w:spacing w:before="40" w:after="40"/>
              <w:ind w:left="-40" w:right="-45" w:firstLine="187"/>
              <w:jc w:val="both"/>
              <w:rPr>
                <w:sz w:val="24"/>
                <w:szCs w:val="24"/>
              </w:rPr>
            </w:pPr>
            <w:r w:rsidRPr="007F2DA2">
              <w:rPr>
                <w:sz w:val="24"/>
                <w:szCs w:val="24"/>
              </w:rPr>
              <w:t>Забезпечення збору, обробки та розміщення інформації щодо заповнен</w:t>
            </w:r>
            <w:r>
              <w:rPr>
                <w:sz w:val="24"/>
                <w:szCs w:val="24"/>
              </w:rPr>
              <w:t>ня</w:t>
            </w:r>
            <w:r w:rsidRPr="007F2DA2">
              <w:rPr>
                <w:sz w:val="24"/>
                <w:szCs w:val="24"/>
              </w:rPr>
              <w:t xml:space="preserve"> Форм електро</w:t>
            </w:r>
            <w:r>
              <w:rPr>
                <w:sz w:val="24"/>
                <w:szCs w:val="24"/>
              </w:rPr>
              <w:t>н</w:t>
            </w:r>
            <w:r w:rsidRPr="007F2DA2">
              <w:rPr>
                <w:sz w:val="24"/>
                <w:szCs w:val="24"/>
              </w:rPr>
              <w:t xml:space="preserve">ної картки обліку </w:t>
            </w:r>
            <w:r>
              <w:rPr>
                <w:sz w:val="24"/>
                <w:szCs w:val="24"/>
              </w:rPr>
              <w:t xml:space="preserve">з </w:t>
            </w:r>
            <w:r w:rsidRPr="007F2DA2">
              <w:rPr>
                <w:sz w:val="24"/>
                <w:szCs w:val="24"/>
              </w:rPr>
              <w:t>інформаці</w:t>
            </w:r>
            <w:r>
              <w:rPr>
                <w:sz w:val="24"/>
                <w:szCs w:val="24"/>
              </w:rPr>
              <w:t xml:space="preserve">єю про зареєстровані в СЕД </w:t>
            </w:r>
            <w:r>
              <w:rPr>
                <w:sz w:val="24"/>
                <w:szCs w:val="24"/>
              </w:rPr>
              <w:lastRenderedPageBreak/>
              <w:t>документи, що містять публічну інформацію, розпорядником якої є ГУ ДПС</w:t>
            </w:r>
          </w:p>
        </w:tc>
        <w:tc>
          <w:tcPr>
            <w:tcW w:w="2070" w:type="dxa"/>
            <w:tcMar>
              <w:top w:w="17" w:type="dxa"/>
              <w:bottom w:w="17" w:type="dxa"/>
            </w:tcMar>
          </w:tcPr>
          <w:p w:rsidR="00D262C8" w:rsidRPr="007F2DA2" w:rsidRDefault="00D262C8" w:rsidP="00CA3D43">
            <w:pPr>
              <w:pStyle w:val="1f2"/>
              <w:widowControl w:val="0"/>
              <w:suppressAutoHyphens w:val="0"/>
              <w:snapToGrid w:val="0"/>
              <w:spacing w:before="40" w:after="40"/>
              <w:ind w:left="-40" w:right="-45"/>
              <w:rPr>
                <w:b w:val="0"/>
                <w:bCs/>
                <w:sz w:val="24"/>
                <w:szCs w:val="24"/>
              </w:rPr>
            </w:pPr>
            <w:r w:rsidRPr="007F2DA2">
              <w:rPr>
                <w:b w:val="0"/>
                <w:sz w:val="24"/>
                <w:szCs w:val="24"/>
              </w:rPr>
              <w:lastRenderedPageBreak/>
              <w:t>Управління організації роботи</w:t>
            </w:r>
          </w:p>
        </w:tc>
        <w:tc>
          <w:tcPr>
            <w:tcW w:w="1841" w:type="dxa"/>
            <w:tcMar>
              <w:top w:w="17" w:type="dxa"/>
              <w:bottom w:w="17" w:type="dxa"/>
            </w:tcMar>
          </w:tcPr>
          <w:p w:rsidR="00D262C8" w:rsidRDefault="00D262C8" w:rsidP="00CA3D43">
            <w:pPr>
              <w:spacing w:before="40" w:after="40"/>
              <w:jc w:val="center"/>
              <w:rPr>
                <w:sz w:val="24"/>
                <w:szCs w:val="24"/>
              </w:rPr>
            </w:pPr>
            <w:r>
              <w:rPr>
                <w:sz w:val="24"/>
                <w:szCs w:val="24"/>
              </w:rPr>
              <w:t>Протягом півріччя</w:t>
            </w:r>
          </w:p>
        </w:tc>
        <w:tc>
          <w:tcPr>
            <w:tcW w:w="6531" w:type="dxa"/>
          </w:tcPr>
          <w:p w:rsidR="00D262C8" w:rsidRDefault="002C3F5F" w:rsidP="002C3F5F">
            <w:pPr>
              <w:spacing w:before="40" w:after="40"/>
              <w:jc w:val="both"/>
              <w:rPr>
                <w:sz w:val="24"/>
                <w:szCs w:val="24"/>
              </w:rPr>
            </w:pPr>
            <w:r>
              <w:rPr>
                <w:sz w:val="24"/>
                <w:szCs w:val="24"/>
              </w:rPr>
              <w:t xml:space="preserve">    Забе</w:t>
            </w:r>
            <w:r w:rsidR="0040336C">
              <w:rPr>
                <w:sz w:val="24"/>
                <w:szCs w:val="24"/>
              </w:rPr>
              <w:t>зпечено щомісячний збі</w:t>
            </w:r>
            <w:r w:rsidR="005617C3">
              <w:rPr>
                <w:sz w:val="24"/>
                <w:szCs w:val="24"/>
              </w:rPr>
              <w:t>р, обробку</w:t>
            </w:r>
            <w:r w:rsidRPr="007F2DA2">
              <w:rPr>
                <w:sz w:val="24"/>
                <w:szCs w:val="24"/>
              </w:rPr>
              <w:t xml:space="preserve"> та розміщення інформації щодо заповнен</w:t>
            </w:r>
            <w:r>
              <w:rPr>
                <w:sz w:val="24"/>
                <w:szCs w:val="24"/>
              </w:rPr>
              <w:t>ня</w:t>
            </w:r>
            <w:r w:rsidRPr="007F2DA2">
              <w:rPr>
                <w:sz w:val="24"/>
                <w:szCs w:val="24"/>
              </w:rPr>
              <w:t xml:space="preserve"> Форм електро</w:t>
            </w:r>
            <w:r>
              <w:rPr>
                <w:sz w:val="24"/>
                <w:szCs w:val="24"/>
              </w:rPr>
              <w:t>н</w:t>
            </w:r>
            <w:r w:rsidRPr="007F2DA2">
              <w:rPr>
                <w:sz w:val="24"/>
                <w:szCs w:val="24"/>
              </w:rPr>
              <w:t xml:space="preserve">ної картки обліку </w:t>
            </w:r>
            <w:r>
              <w:rPr>
                <w:sz w:val="24"/>
                <w:szCs w:val="24"/>
              </w:rPr>
              <w:t xml:space="preserve">з </w:t>
            </w:r>
            <w:r w:rsidRPr="007F2DA2">
              <w:rPr>
                <w:sz w:val="24"/>
                <w:szCs w:val="24"/>
              </w:rPr>
              <w:t>інформаці</w:t>
            </w:r>
            <w:r>
              <w:rPr>
                <w:sz w:val="24"/>
                <w:szCs w:val="24"/>
              </w:rPr>
              <w:t>єю про зареєстровані в СЕД документи, що містять публічну інформацію, розпорядником якої є ГУ ДПС</w:t>
            </w:r>
            <w:r w:rsidR="00286271">
              <w:rPr>
                <w:sz w:val="24"/>
                <w:szCs w:val="24"/>
              </w:rPr>
              <w:t xml:space="preserve"> на субсайті ГУ ДПС вебпорталу ДПС</w:t>
            </w:r>
          </w:p>
        </w:tc>
      </w:tr>
      <w:tr w:rsidR="00D262C8" w:rsidRPr="00F25D1A" w:rsidTr="004D43F1">
        <w:trPr>
          <w:trHeight w:val="20"/>
          <w:jc w:val="center"/>
        </w:trPr>
        <w:tc>
          <w:tcPr>
            <w:tcW w:w="773" w:type="dxa"/>
            <w:tcMar>
              <w:top w:w="17" w:type="dxa"/>
              <w:bottom w:w="17" w:type="dxa"/>
            </w:tcMar>
          </w:tcPr>
          <w:p w:rsidR="00D262C8" w:rsidRPr="007F2DA2" w:rsidRDefault="00D262C8" w:rsidP="00CA3D43">
            <w:pPr>
              <w:widowControl w:val="0"/>
              <w:spacing w:before="40" w:after="40"/>
              <w:ind w:left="-40" w:right="-45"/>
              <w:jc w:val="center"/>
              <w:rPr>
                <w:sz w:val="24"/>
                <w:szCs w:val="24"/>
              </w:rPr>
            </w:pPr>
            <w:r>
              <w:rPr>
                <w:sz w:val="24"/>
                <w:szCs w:val="24"/>
              </w:rPr>
              <w:lastRenderedPageBreak/>
              <w:t>6.3</w:t>
            </w:r>
          </w:p>
        </w:tc>
        <w:tc>
          <w:tcPr>
            <w:tcW w:w="3058" w:type="dxa"/>
            <w:tcMar>
              <w:top w:w="17" w:type="dxa"/>
              <w:bottom w:w="17" w:type="dxa"/>
            </w:tcMar>
          </w:tcPr>
          <w:p w:rsidR="00D262C8" w:rsidRPr="00F25D1A" w:rsidRDefault="00D262C8" w:rsidP="00CA3D43">
            <w:pPr>
              <w:widowControl w:val="0"/>
              <w:snapToGrid w:val="0"/>
              <w:spacing w:before="40" w:after="40"/>
              <w:ind w:left="-40" w:right="-45" w:firstLine="187"/>
              <w:jc w:val="both"/>
              <w:rPr>
                <w:b/>
                <w:color w:val="FF0000"/>
                <w:sz w:val="24"/>
                <w:szCs w:val="24"/>
              </w:rPr>
            </w:pPr>
            <w:r w:rsidRPr="00F25D1A">
              <w:rPr>
                <w:sz w:val="24"/>
                <w:szCs w:val="24"/>
              </w:rPr>
              <w:t>Забезпечення кваліфікованого та своєчасного розгляду звернень громадян відповідно до вимог Закону України від 02 жовтня 1996 року №</w:t>
            </w:r>
            <w:r w:rsidRPr="00F25D1A">
              <w:rPr>
                <w:sz w:val="24"/>
                <w:szCs w:val="24"/>
                <w:lang w:val="en-US"/>
              </w:rPr>
              <w:t> </w:t>
            </w:r>
            <w:r w:rsidRPr="00F25D1A">
              <w:rPr>
                <w:sz w:val="24"/>
                <w:szCs w:val="24"/>
              </w:rPr>
              <w:t xml:space="preserve">393/96-ВР </w:t>
            </w:r>
            <w:r>
              <w:rPr>
                <w:sz w:val="24"/>
                <w:szCs w:val="24"/>
              </w:rPr>
              <w:t xml:space="preserve">                   </w:t>
            </w:r>
            <w:r w:rsidRPr="00F25D1A">
              <w:rPr>
                <w:sz w:val="24"/>
                <w:szCs w:val="24"/>
              </w:rPr>
              <w:t>«Про звернення громадян» (зі змінами)</w:t>
            </w:r>
            <w:r>
              <w:rPr>
                <w:sz w:val="24"/>
                <w:szCs w:val="24"/>
              </w:rPr>
              <w:t>, опрацювання вихідних документів</w:t>
            </w:r>
            <w:r w:rsidRPr="00F25D1A">
              <w:rPr>
                <w:sz w:val="24"/>
                <w:szCs w:val="24"/>
              </w:rPr>
              <w:t xml:space="preserve"> </w:t>
            </w:r>
          </w:p>
        </w:tc>
        <w:tc>
          <w:tcPr>
            <w:tcW w:w="2070" w:type="dxa"/>
            <w:tcMar>
              <w:top w:w="17" w:type="dxa"/>
              <w:bottom w:w="17" w:type="dxa"/>
            </w:tcMar>
          </w:tcPr>
          <w:p w:rsidR="00D262C8" w:rsidRPr="00F25D1A" w:rsidRDefault="00D262C8" w:rsidP="00CA3D43">
            <w:pPr>
              <w:pStyle w:val="1f2"/>
              <w:widowControl w:val="0"/>
              <w:suppressAutoHyphens w:val="0"/>
              <w:snapToGrid w:val="0"/>
              <w:spacing w:before="40" w:after="40"/>
              <w:ind w:left="-40" w:right="-45"/>
              <w:jc w:val="both"/>
              <w:rPr>
                <w:b w:val="0"/>
                <w:bCs/>
                <w:sz w:val="24"/>
                <w:szCs w:val="24"/>
              </w:rPr>
            </w:pPr>
            <w:r w:rsidRPr="00F25D1A">
              <w:rPr>
                <w:b w:val="0"/>
                <w:bCs/>
                <w:sz w:val="24"/>
                <w:szCs w:val="24"/>
              </w:rPr>
              <w:t>Управління організації роботи,</w:t>
            </w:r>
          </w:p>
          <w:p w:rsidR="00D262C8" w:rsidRPr="00F25D1A" w:rsidRDefault="00D262C8" w:rsidP="00CA3D43">
            <w:pPr>
              <w:widowControl w:val="0"/>
              <w:spacing w:before="40" w:after="40"/>
              <w:ind w:left="-40" w:right="-45"/>
              <w:jc w:val="both"/>
              <w:rPr>
                <w:sz w:val="24"/>
                <w:szCs w:val="24"/>
              </w:rPr>
            </w:pPr>
            <w:r w:rsidRPr="00F25D1A">
              <w:rPr>
                <w:bCs/>
                <w:sz w:val="24"/>
                <w:szCs w:val="24"/>
              </w:rPr>
              <w:t>структурні підрозділи</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Pr="00AD5114" w:rsidRDefault="00286271" w:rsidP="00016B12">
            <w:pPr>
              <w:widowControl w:val="0"/>
              <w:ind w:firstLine="187"/>
              <w:jc w:val="both"/>
              <w:rPr>
                <w:sz w:val="24"/>
                <w:szCs w:val="24"/>
                <w:lang w:val="ru-RU"/>
              </w:rPr>
            </w:pPr>
            <w:r w:rsidRPr="002E117F">
              <w:rPr>
                <w:color w:val="000000" w:themeColor="text1"/>
                <w:sz w:val="24"/>
                <w:szCs w:val="24"/>
              </w:rPr>
              <w:t xml:space="preserve">У звітному періоді </w:t>
            </w:r>
            <w:r w:rsidR="00016B12">
              <w:rPr>
                <w:color w:val="000000" w:themeColor="text1"/>
                <w:sz w:val="24"/>
                <w:szCs w:val="24"/>
              </w:rPr>
              <w:t>забезпечено реєстр</w:t>
            </w:r>
            <w:r w:rsidR="00915DD7">
              <w:rPr>
                <w:color w:val="000000" w:themeColor="text1"/>
                <w:sz w:val="24"/>
                <w:szCs w:val="24"/>
              </w:rPr>
              <w:t>ацію та надання відповіді на 143 звернення</w:t>
            </w:r>
            <w:r w:rsidR="00016B12">
              <w:rPr>
                <w:color w:val="000000" w:themeColor="text1"/>
                <w:sz w:val="24"/>
                <w:szCs w:val="24"/>
              </w:rPr>
              <w:t xml:space="preserve"> громадян </w:t>
            </w:r>
            <w:r w:rsidR="00016B12" w:rsidRPr="00F25D1A">
              <w:rPr>
                <w:sz w:val="24"/>
                <w:szCs w:val="24"/>
              </w:rPr>
              <w:t>відповідно до вимог Закону України від 02 жовтня 1996 року №</w:t>
            </w:r>
            <w:r w:rsidR="00016B12" w:rsidRPr="00F25D1A">
              <w:rPr>
                <w:sz w:val="24"/>
                <w:szCs w:val="24"/>
                <w:lang w:val="en-US"/>
              </w:rPr>
              <w:t> </w:t>
            </w:r>
            <w:r w:rsidR="00016B12" w:rsidRPr="00F25D1A">
              <w:rPr>
                <w:sz w:val="24"/>
                <w:szCs w:val="24"/>
              </w:rPr>
              <w:t xml:space="preserve">393/96-ВР </w:t>
            </w:r>
            <w:r w:rsidR="00016B12">
              <w:rPr>
                <w:sz w:val="24"/>
                <w:szCs w:val="24"/>
              </w:rPr>
              <w:t xml:space="preserve">                   </w:t>
            </w:r>
            <w:r w:rsidR="00016B12" w:rsidRPr="00F25D1A">
              <w:rPr>
                <w:sz w:val="24"/>
                <w:szCs w:val="24"/>
              </w:rPr>
              <w:t>«Про звернення громадян» (зі змінами)</w:t>
            </w:r>
            <w:r w:rsidR="00915DD7">
              <w:rPr>
                <w:sz w:val="24"/>
                <w:szCs w:val="24"/>
              </w:rPr>
              <w:t xml:space="preserve">. </w:t>
            </w:r>
            <w:r w:rsidR="00F4238D">
              <w:rPr>
                <w:sz w:val="24"/>
                <w:szCs w:val="24"/>
              </w:rPr>
              <w:t>Факти</w:t>
            </w:r>
            <w:r w:rsidR="00915DD7">
              <w:rPr>
                <w:sz w:val="24"/>
                <w:szCs w:val="24"/>
              </w:rPr>
              <w:t xml:space="preserve"> порушення термінів розгляду </w:t>
            </w:r>
            <w:r w:rsidR="00F4238D">
              <w:rPr>
                <w:sz w:val="24"/>
                <w:szCs w:val="24"/>
              </w:rPr>
              <w:t>не встановлено, відповіді надано по суті запитань</w:t>
            </w:r>
          </w:p>
        </w:tc>
      </w:tr>
      <w:tr w:rsidR="00D262C8" w:rsidRPr="00F25D1A" w:rsidTr="004D43F1">
        <w:trPr>
          <w:trHeight w:val="20"/>
          <w:jc w:val="center"/>
        </w:trPr>
        <w:tc>
          <w:tcPr>
            <w:tcW w:w="773" w:type="dxa"/>
            <w:tcMar>
              <w:top w:w="17" w:type="dxa"/>
              <w:bottom w:w="17" w:type="dxa"/>
            </w:tcMar>
          </w:tcPr>
          <w:p w:rsidR="00D262C8" w:rsidRPr="007F2DA2" w:rsidRDefault="00D262C8" w:rsidP="00CA3D43">
            <w:pPr>
              <w:widowControl w:val="0"/>
              <w:spacing w:before="40" w:after="40"/>
              <w:ind w:left="-40" w:right="-45"/>
              <w:jc w:val="center"/>
              <w:rPr>
                <w:sz w:val="24"/>
                <w:szCs w:val="24"/>
              </w:rPr>
            </w:pPr>
            <w:r>
              <w:rPr>
                <w:sz w:val="24"/>
                <w:szCs w:val="24"/>
              </w:rPr>
              <w:t>6.4</w:t>
            </w:r>
          </w:p>
        </w:tc>
        <w:tc>
          <w:tcPr>
            <w:tcW w:w="3058" w:type="dxa"/>
            <w:tcMar>
              <w:top w:w="17" w:type="dxa"/>
              <w:bottom w:w="17" w:type="dxa"/>
            </w:tcMar>
          </w:tcPr>
          <w:p w:rsidR="00D262C8" w:rsidRPr="00F25D1A" w:rsidRDefault="00D262C8" w:rsidP="00CA3D43">
            <w:pPr>
              <w:widowControl w:val="0"/>
              <w:snapToGrid w:val="0"/>
              <w:spacing w:before="40" w:after="40"/>
              <w:ind w:left="-40" w:right="-45" w:firstLine="187"/>
              <w:jc w:val="both"/>
              <w:rPr>
                <w:sz w:val="24"/>
                <w:szCs w:val="24"/>
              </w:rPr>
            </w:pPr>
            <w:r w:rsidRPr="00F25D1A">
              <w:rPr>
                <w:snapToGrid w:val="0"/>
                <w:sz w:val="24"/>
                <w:szCs w:val="24"/>
              </w:rPr>
              <w:t xml:space="preserve">Забезпечення </w:t>
            </w:r>
            <w:r w:rsidRPr="00F25D1A">
              <w:rPr>
                <w:sz w:val="24"/>
                <w:szCs w:val="24"/>
              </w:rPr>
              <w:t>своєчасного розгляду та надання відповідей на запити на публічну інформацію відповідно до вимог Закону України від 13 січня 2011 року №</w:t>
            </w:r>
            <w:r w:rsidRPr="00F25D1A">
              <w:rPr>
                <w:sz w:val="24"/>
                <w:szCs w:val="24"/>
                <w:lang w:val="en-US"/>
              </w:rPr>
              <w:t> </w:t>
            </w:r>
            <w:r w:rsidRPr="00F25D1A">
              <w:rPr>
                <w:sz w:val="24"/>
                <w:szCs w:val="24"/>
              </w:rPr>
              <w:t>2939-VI «Про доступ до публічної інформації» (зі змінами)</w:t>
            </w:r>
            <w:r>
              <w:rPr>
                <w:sz w:val="24"/>
                <w:szCs w:val="24"/>
              </w:rPr>
              <w:t>, опрацювання вихідних документів</w:t>
            </w:r>
          </w:p>
        </w:tc>
        <w:tc>
          <w:tcPr>
            <w:tcW w:w="2070" w:type="dxa"/>
            <w:tcMar>
              <w:top w:w="17" w:type="dxa"/>
              <w:bottom w:w="17" w:type="dxa"/>
            </w:tcMar>
          </w:tcPr>
          <w:p w:rsidR="00D262C8" w:rsidRPr="00F25D1A" w:rsidRDefault="00D262C8" w:rsidP="00CA3D43">
            <w:pPr>
              <w:pStyle w:val="1f2"/>
              <w:widowControl w:val="0"/>
              <w:suppressAutoHyphens w:val="0"/>
              <w:snapToGrid w:val="0"/>
              <w:spacing w:before="40" w:after="40"/>
              <w:ind w:left="-40" w:right="-45"/>
              <w:jc w:val="both"/>
              <w:rPr>
                <w:b w:val="0"/>
                <w:bCs/>
                <w:sz w:val="24"/>
                <w:szCs w:val="24"/>
              </w:rPr>
            </w:pPr>
            <w:r w:rsidRPr="00F25D1A">
              <w:rPr>
                <w:b w:val="0"/>
                <w:bCs/>
                <w:sz w:val="24"/>
                <w:szCs w:val="24"/>
              </w:rPr>
              <w:t>Управління організації роботи,</w:t>
            </w:r>
          </w:p>
          <w:p w:rsidR="00D262C8" w:rsidRPr="00F25D1A" w:rsidRDefault="00D262C8" w:rsidP="00CA3D43">
            <w:pPr>
              <w:widowControl w:val="0"/>
              <w:spacing w:before="40" w:after="40"/>
              <w:ind w:left="-40" w:right="-45"/>
              <w:jc w:val="both"/>
              <w:rPr>
                <w:sz w:val="24"/>
                <w:szCs w:val="24"/>
              </w:rPr>
            </w:pPr>
            <w:r w:rsidRPr="00F25D1A">
              <w:rPr>
                <w:bCs/>
                <w:sz w:val="24"/>
                <w:szCs w:val="24"/>
              </w:rPr>
              <w:t>структурні підрозділи</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Pr="00AD5114" w:rsidRDefault="004F1D87" w:rsidP="004F1D87">
            <w:pPr>
              <w:spacing w:before="40" w:after="40"/>
              <w:jc w:val="both"/>
              <w:rPr>
                <w:sz w:val="24"/>
                <w:szCs w:val="24"/>
                <w:lang w:val="ru-RU"/>
              </w:rPr>
            </w:pPr>
            <w:r>
              <w:rPr>
                <w:sz w:val="24"/>
                <w:szCs w:val="24"/>
              </w:rPr>
              <w:t xml:space="preserve">    У звітному періоді з</w:t>
            </w:r>
            <w:r w:rsidR="002E117F">
              <w:rPr>
                <w:sz w:val="24"/>
                <w:szCs w:val="24"/>
              </w:rPr>
              <w:t xml:space="preserve">абезпечено </w:t>
            </w:r>
            <w:r>
              <w:rPr>
                <w:sz w:val="24"/>
                <w:szCs w:val="24"/>
              </w:rPr>
              <w:t xml:space="preserve">реєстрацію та надання відповідей </w:t>
            </w:r>
            <w:r w:rsidRPr="00F25D1A">
              <w:rPr>
                <w:sz w:val="24"/>
                <w:szCs w:val="24"/>
              </w:rPr>
              <w:t xml:space="preserve">на </w:t>
            </w:r>
            <w:r w:rsidR="00915DD7">
              <w:rPr>
                <w:sz w:val="24"/>
                <w:szCs w:val="24"/>
              </w:rPr>
              <w:t>45</w:t>
            </w:r>
            <w:r w:rsidR="00016B12">
              <w:rPr>
                <w:sz w:val="24"/>
                <w:szCs w:val="24"/>
              </w:rPr>
              <w:t xml:space="preserve"> запитів</w:t>
            </w:r>
            <w:r w:rsidRPr="00F25D1A">
              <w:rPr>
                <w:sz w:val="24"/>
                <w:szCs w:val="24"/>
              </w:rPr>
              <w:t xml:space="preserve"> на </w:t>
            </w:r>
            <w:r>
              <w:rPr>
                <w:sz w:val="24"/>
                <w:szCs w:val="24"/>
              </w:rPr>
              <w:t>отримання публічної інформації</w:t>
            </w:r>
            <w:r w:rsidRPr="00F25D1A">
              <w:rPr>
                <w:sz w:val="24"/>
                <w:szCs w:val="24"/>
              </w:rPr>
              <w:t xml:space="preserve"> відповідно до вимог Закону України від 13 січня 2011 року №</w:t>
            </w:r>
            <w:r w:rsidRPr="00F25D1A">
              <w:rPr>
                <w:sz w:val="24"/>
                <w:szCs w:val="24"/>
                <w:lang w:val="en-US"/>
              </w:rPr>
              <w:t> </w:t>
            </w:r>
            <w:r w:rsidRPr="00F25D1A">
              <w:rPr>
                <w:sz w:val="24"/>
                <w:szCs w:val="24"/>
              </w:rPr>
              <w:t>2939-VI «Про доступ до публічної інформації» (зі змінами)</w:t>
            </w:r>
            <w:r w:rsidR="00F4238D">
              <w:rPr>
                <w:sz w:val="24"/>
                <w:szCs w:val="24"/>
              </w:rPr>
              <w:t>. Факти порушення термінів розгляду не встановлено, відповіді надано по суті запитань</w:t>
            </w:r>
          </w:p>
        </w:tc>
      </w:tr>
      <w:tr w:rsidR="00D262C8" w:rsidRPr="00F25D1A" w:rsidTr="004D43F1">
        <w:trPr>
          <w:trHeight w:val="20"/>
          <w:jc w:val="center"/>
        </w:trPr>
        <w:tc>
          <w:tcPr>
            <w:tcW w:w="773" w:type="dxa"/>
            <w:tcMar>
              <w:top w:w="17" w:type="dxa"/>
              <w:bottom w:w="17" w:type="dxa"/>
            </w:tcMar>
          </w:tcPr>
          <w:p w:rsidR="00D262C8" w:rsidRPr="007F2DA2" w:rsidRDefault="00D262C8" w:rsidP="00CA3D43">
            <w:pPr>
              <w:widowControl w:val="0"/>
              <w:spacing w:before="40" w:after="40"/>
              <w:ind w:left="-40" w:right="-45"/>
              <w:jc w:val="center"/>
              <w:rPr>
                <w:sz w:val="24"/>
                <w:szCs w:val="24"/>
              </w:rPr>
            </w:pPr>
            <w:r>
              <w:rPr>
                <w:sz w:val="24"/>
                <w:szCs w:val="24"/>
              </w:rPr>
              <w:t>6.5</w:t>
            </w:r>
          </w:p>
        </w:tc>
        <w:tc>
          <w:tcPr>
            <w:tcW w:w="3058" w:type="dxa"/>
            <w:tcMar>
              <w:top w:w="17" w:type="dxa"/>
              <w:bottom w:w="17" w:type="dxa"/>
            </w:tcMar>
          </w:tcPr>
          <w:p w:rsidR="00D262C8" w:rsidRDefault="00D262C8" w:rsidP="00CA3D43">
            <w:pPr>
              <w:widowControl w:val="0"/>
              <w:snapToGrid w:val="0"/>
              <w:spacing w:before="40" w:after="40"/>
              <w:ind w:left="-40" w:right="-45" w:firstLine="187"/>
              <w:jc w:val="both"/>
              <w:rPr>
                <w:snapToGrid w:val="0"/>
                <w:sz w:val="24"/>
                <w:szCs w:val="24"/>
              </w:rPr>
            </w:pPr>
            <w:r w:rsidRPr="00016B12">
              <w:rPr>
                <w:snapToGrid w:val="0"/>
                <w:sz w:val="24"/>
                <w:szCs w:val="24"/>
              </w:rPr>
              <w:t>Орган</w:t>
            </w:r>
            <w:r>
              <w:rPr>
                <w:snapToGrid w:val="0"/>
                <w:sz w:val="24"/>
                <w:szCs w:val="24"/>
              </w:rPr>
              <w:t xml:space="preserve">ізація та проведення особистого прийому громадян керівництвом (посадовими особами структурних підрозділів) </w:t>
            </w:r>
            <w:r>
              <w:rPr>
                <w:snapToGrid w:val="0"/>
                <w:sz w:val="24"/>
                <w:szCs w:val="24"/>
              </w:rPr>
              <w:lastRenderedPageBreak/>
              <w:t>ГУ ДПС.</w:t>
            </w:r>
          </w:p>
          <w:p w:rsidR="00D262C8" w:rsidRDefault="00D262C8" w:rsidP="00CA3D43">
            <w:pPr>
              <w:widowControl w:val="0"/>
              <w:snapToGrid w:val="0"/>
              <w:spacing w:before="40" w:after="40"/>
              <w:ind w:left="-40" w:right="-45" w:firstLine="187"/>
              <w:jc w:val="both"/>
              <w:rPr>
                <w:snapToGrid w:val="0"/>
                <w:sz w:val="24"/>
                <w:szCs w:val="24"/>
              </w:rPr>
            </w:pPr>
            <w:r>
              <w:rPr>
                <w:snapToGrid w:val="0"/>
                <w:sz w:val="24"/>
                <w:szCs w:val="24"/>
              </w:rPr>
              <w:t>Узагальнення та аналіз звернень громадян, розглянутих на особистому прийомі.</w:t>
            </w:r>
          </w:p>
          <w:p w:rsidR="00D262C8" w:rsidRPr="00920DF7" w:rsidRDefault="00D262C8" w:rsidP="00CA3D43">
            <w:pPr>
              <w:widowControl w:val="0"/>
              <w:snapToGrid w:val="0"/>
              <w:spacing w:before="40" w:after="40"/>
              <w:ind w:left="-40" w:right="-45" w:firstLine="187"/>
              <w:jc w:val="both"/>
              <w:rPr>
                <w:snapToGrid w:val="0"/>
                <w:sz w:val="24"/>
                <w:szCs w:val="24"/>
              </w:rPr>
            </w:pPr>
            <w:r>
              <w:rPr>
                <w:snapToGrid w:val="0"/>
                <w:sz w:val="24"/>
                <w:szCs w:val="24"/>
              </w:rPr>
              <w:t xml:space="preserve">Забезпечення доведення доручень, наданих керівництвом ГУ ДПС під час проведення особистих прийомів громадян, та здійснення контролю за їх виконанням </w:t>
            </w:r>
          </w:p>
        </w:tc>
        <w:tc>
          <w:tcPr>
            <w:tcW w:w="2070" w:type="dxa"/>
            <w:tcMar>
              <w:top w:w="17" w:type="dxa"/>
              <w:bottom w:w="17" w:type="dxa"/>
            </w:tcMar>
          </w:tcPr>
          <w:p w:rsidR="00D262C8" w:rsidRPr="00F25D1A" w:rsidRDefault="00D262C8" w:rsidP="00CA3D43">
            <w:pPr>
              <w:pStyle w:val="1f2"/>
              <w:widowControl w:val="0"/>
              <w:suppressAutoHyphens w:val="0"/>
              <w:snapToGrid w:val="0"/>
              <w:spacing w:before="40" w:after="40"/>
              <w:ind w:left="-40" w:right="-45"/>
              <w:jc w:val="both"/>
              <w:rPr>
                <w:b w:val="0"/>
                <w:bCs/>
                <w:sz w:val="24"/>
                <w:szCs w:val="24"/>
              </w:rPr>
            </w:pPr>
            <w:r w:rsidRPr="00F25D1A">
              <w:rPr>
                <w:b w:val="0"/>
                <w:bCs/>
                <w:sz w:val="24"/>
                <w:szCs w:val="24"/>
              </w:rPr>
              <w:lastRenderedPageBreak/>
              <w:t>Управління організації роботи,</w:t>
            </w:r>
          </w:p>
          <w:p w:rsidR="00D262C8" w:rsidRPr="00920DF7" w:rsidRDefault="00D262C8" w:rsidP="00CA3D43">
            <w:pPr>
              <w:pStyle w:val="1f2"/>
              <w:widowControl w:val="0"/>
              <w:suppressAutoHyphens w:val="0"/>
              <w:snapToGrid w:val="0"/>
              <w:spacing w:before="40" w:after="40"/>
              <w:ind w:left="-40" w:right="-45"/>
              <w:jc w:val="both"/>
              <w:rPr>
                <w:b w:val="0"/>
                <w:bCs/>
                <w:sz w:val="24"/>
                <w:szCs w:val="24"/>
              </w:rPr>
            </w:pPr>
            <w:r w:rsidRPr="00920DF7">
              <w:rPr>
                <w:b w:val="0"/>
                <w:bCs/>
                <w:sz w:val="24"/>
                <w:szCs w:val="24"/>
              </w:rPr>
              <w:t>структурні підрозділи</w:t>
            </w:r>
          </w:p>
        </w:tc>
        <w:tc>
          <w:tcPr>
            <w:tcW w:w="1841" w:type="dxa"/>
            <w:tcMar>
              <w:top w:w="17" w:type="dxa"/>
              <w:bottom w:w="17" w:type="dxa"/>
            </w:tcMar>
          </w:tcPr>
          <w:p w:rsidR="00D262C8" w:rsidRDefault="00D262C8" w:rsidP="00CA3D43">
            <w:pPr>
              <w:spacing w:before="40" w:after="40"/>
              <w:jc w:val="center"/>
              <w:rPr>
                <w:sz w:val="24"/>
                <w:szCs w:val="24"/>
              </w:rPr>
            </w:pPr>
            <w:r>
              <w:rPr>
                <w:sz w:val="24"/>
                <w:szCs w:val="24"/>
              </w:rPr>
              <w:t>Протягом півріччя</w:t>
            </w:r>
          </w:p>
        </w:tc>
        <w:tc>
          <w:tcPr>
            <w:tcW w:w="6531" w:type="dxa"/>
          </w:tcPr>
          <w:p w:rsidR="00AD5114" w:rsidRDefault="002D6DED" w:rsidP="00AD5114">
            <w:pPr>
              <w:widowControl w:val="0"/>
              <w:snapToGrid w:val="0"/>
              <w:spacing w:before="40" w:after="40"/>
              <w:ind w:left="-40" w:right="-45" w:firstLine="187"/>
              <w:jc w:val="both"/>
              <w:rPr>
                <w:snapToGrid w:val="0"/>
                <w:sz w:val="24"/>
                <w:szCs w:val="24"/>
              </w:rPr>
            </w:pPr>
            <w:r>
              <w:rPr>
                <w:sz w:val="24"/>
                <w:szCs w:val="24"/>
              </w:rPr>
              <w:t xml:space="preserve">У звітному періоді </w:t>
            </w:r>
            <w:r w:rsidR="00AD5114" w:rsidRPr="00AD5114">
              <w:rPr>
                <w:sz w:val="24"/>
                <w:szCs w:val="24"/>
                <w:lang w:val="ru-RU"/>
              </w:rPr>
              <w:t xml:space="preserve">особистих прийомів громадян </w:t>
            </w:r>
            <w:r w:rsidR="00AD5114">
              <w:rPr>
                <w:snapToGrid w:val="0"/>
                <w:sz w:val="24"/>
                <w:szCs w:val="24"/>
              </w:rPr>
              <w:t>керівництвом (посадовими особами структурних підрозділів) ГУ ДПС не проводились. Наказом ГУ ДПС від 14.06.2024</w:t>
            </w:r>
            <w:r w:rsidR="0040336C">
              <w:rPr>
                <w:snapToGrid w:val="0"/>
                <w:sz w:val="24"/>
                <w:szCs w:val="24"/>
              </w:rPr>
              <w:t xml:space="preserve">    </w:t>
            </w:r>
            <w:r w:rsidR="00AD5114">
              <w:rPr>
                <w:snapToGrid w:val="0"/>
                <w:sz w:val="24"/>
                <w:szCs w:val="24"/>
              </w:rPr>
              <w:t xml:space="preserve"> №</w:t>
            </w:r>
            <w:r w:rsidR="0040336C">
              <w:rPr>
                <w:snapToGrid w:val="0"/>
                <w:sz w:val="24"/>
                <w:szCs w:val="24"/>
              </w:rPr>
              <w:t xml:space="preserve"> </w:t>
            </w:r>
            <w:r w:rsidR="00AD5114">
              <w:rPr>
                <w:snapToGrid w:val="0"/>
                <w:sz w:val="24"/>
                <w:szCs w:val="24"/>
              </w:rPr>
              <w:t xml:space="preserve">179 затверджено оновлений графік особистого прийому громадян керівництвом (посадовими особами структурних </w:t>
            </w:r>
            <w:r w:rsidR="00AD5114">
              <w:rPr>
                <w:snapToGrid w:val="0"/>
                <w:sz w:val="24"/>
                <w:szCs w:val="24"/>
              </w:rPr>
              <w:lastRenderedPageBreak/>
              <w:t>підрозділів) ГУ ДПС</w:t>
            </w:r>
          </w:p>
          <w:p w:rsidR="00D262C8" w:rsidRPr="00AD5114" w:rsidRDefault="00D262C8" w:rsidP="00CA3D43">
            <w:pPr>
              <w:spacing w:before="40" w:after="40"/>
              <w:jc w:val="center"/>
              <w:rPr>
                <w:sz w:val="24"/>
                <w:szCs w:val="24"/>
              </w:rPr>
            </w:pP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lastRenderedPageBreak/>
              <w:t>6.6</w:t>
            </w:r>
          </w:p>
        </w:tc>
        <w:tc>
          <w:tcPr>
            <w:tcW w:w="3058" w:type="dxa"/>
            <w:tcMar>
              <w:top w:w="17" w:type="dxa"/>
              <w:bottom w:w="17" w:type="dxa"/>
            </w:tcMar>
          </w:tcPr>
          <w:p w:rsidR="00D262C8" w:rsidRPr="00E640C2" w:rsidRDefault="00D262C8" w:rsidP="00CA3D43">
            <w:pPr>
              <w:widowControl w:val="0"/>
              <w:snapToGrid w:val="0"/>
              <w:spacing w:before="40" w:after="40"/>
              <w:ind w:left="-40" w:right="-45" w:firstLine="187"/>
              <w:jc w:val="both"/>
              <w:rPr>
                <w:sz w:val="24"/>
                <w:szCs w:val="24"/>
              </w:rPr>
            </w:pPr>
            <w:r w:rsidRPr="00E640C2">
              <w:rPr>
                <w:sz w:val="24"/>
                <w:szCs w:val="24"/>
              </w:rPr>
              <w:t>Забезпечення дієвого діалогу ГУ ДПС з платниками податків, організація спільних заходів з платниками податків, інститутами громадянського суспільства та участь в організованих ними заходах.</w:t>
            </w:r>
          </w:p>
          <w:p w:rsidR="00D262C8" w:rsidRPr="00E640C2" w:rsidRDefault="00D262C8" w:rsidP="00CA3D43">
            <w:pPr>
              <w:widowControl w:val="0"/>
              <w:snapToGrid w:val="0"/>
              <w:spacing w:before="40" w:after="40"/>
              <w:ind w:right="-45" w:firstLine="210"/>
              <w:jc w:val="both"/>
              <w:rPr>
                <w:sz w:val="24"/>
                <w:szCs w:val="24"/>
              </w:rPr>
            </w:pPr>
            <w:r w:rsidRPr="00E640C2">
              <w:rPr>
                <w:sz w:val="24"/>
                <w:szCs w:val="24"/>
              </w:rPr>
              <w:t xml:space="preserve">Координація </w:t>
            </w:r>
            <w:r w:rsidRPr="00E640C2">
              <w:rPr>
                <w:sz w:val="24"/>
                <w:szCs w:val="24"/>
                <w:lang w:val="ru-RU"/>
              </w:rPr>
              <w:t xml:space="preserve">та </w:t>
            </w:r>
            <w:r>
              <w:rPr>
                <w:sz w:val="24"/>
                <w:szCs w:val="24"/>
                <w:lang w:val="ru-RU"/>
              </w:rPr>
              <w:t>сприяння</w:t>
            </w:r>
            <w:r w:rsidRPr="00E640C2">
              <w:rPr>
                <w:sz w:val="24"/>
                <w:szCs w:val="24"/>
                <w:lang w:val="ru-RU"/>
              </w:rPr>
              <w:t xml:space="preserve"> </w:t>
            </w:r>
            <w:r w:rsidRPr="00E640C2">
              <w:rPr>
                <w:sz w:val="24"/>
                <w:szCs w:val="24"/>
              </w:rPr>
              <w:t>діяльності Громадської ради при ГУ ДПС</w:t>
            </w:r>
            <w:r w:rsidRPr="00E640C2">
              <w:rPr>
                <w:sz w:val="24"/>
                <w:szCs w:val="24"/>
                <w:lang w:val="ru-RU"/>
              </w:rPr>
              <w:t xml:space="preserve"> </w:t>
            </w:r>
          </w:p>
        </w:tc>
        <w:tc>
          <w:tcPr>
            <w:tcW w:w="2070" w:type="dxa"/>
            <w:tcMar>
              <w:top w:w="17" w:type="dxa"/>
              <w:bottom w:w="17" w:type="dxa"/>
            </w:tcMar>
          </w:tcPr>
          <w:p w:rsidR="00D262C8" w:rsidRPr="00E640C2" w:rsidRDefault="00D262C8" w:rsidP="00CA3D43">
            <w:pPr>
              <w:pStyle w:val="1f2"/>
              <w:widowControl w:val="0"/>
              <w:suppressAutoHyphens w:val="0"/>
              <w:snapToGrid w:val="0"/>
              <w:spacing w:before="40" w:after="40"/>
              <w:ind w:left="-40" w:right="-45"/>
              <w:jc w:val="both"/>
              <w:rPr>
                <w:b w:val="0"/>
                <w:bCs/>
                <w:sz w:val="24"/>
                <w:szCs w:val="24"/>
              </w:rPr>
            </w:pPr>
            <w:r w:rsidRPr="00E640C2">
              <w:rPr>
                <w:b w:val="0"/>
                <w:bCs/>
                <w:sz w:val="24"/>
                <w:szCs w:val="24"/>
              </w:rPr>
              <w:t>Управління інформаційної взаємодії,</w:t>
            </w:r>
          </w:p>
          <w:p w:rsidR="00D262C8" w:rsidRPr="00E640C2" w:rsidRDefault="00D262C8" w:rsidP="00CA3D43">
            <w:pPr>
              <w:pStyle w:val="1f2"/>
              <w:widowControl w:val="0"/>
              <w:suppressAutoHyphens w:val="0"/>
              <w:snapToGrid w:val="0"/>
              <w:spacing w:before="40" w:after="40"/>
              <w:ind w:left="-40" w:right="-45"/>
              <w:jc w:val="both"/>
              <w:rPr>
                <w:b w:val="0"/>
                <w:bCs/>
                <w:sz w:val="24"/>
                <w:szCs w:val="24"/>
              </w:rPr>
            </w:pPr>
            <w:r w:rsidRPr="00E640C2">
              <w:rPr>
                <w:b w:val="0"/>
                <w:bCs/>
                <w:sz w:val="24"/>
                <w:szCs w:val="24"/>
              </w:rPr>
              <w:t>структурні підрозділи</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F40D7B" w:rsidRDefault="00BF0DA1" w:rsidP="00F40D7B">
            <w:pPr>
              <w:jc w:val="both"/>
              <w:rPr>
                <w:bCs/>
                <w:sz w:val="24"/>
                <w:szCs w:val="24"/>
              </w:rPr>
            </w:pPr>
            <w:r w:rsidRPr="00BF0DA1">
              <w:rPr>
                <w:sz w:val="24"/>
                <w:szCs w:val="24"/>
              </w:rPr>
              <w:t xml:space="preserve">   </w:t>
            </w:r>
            <w:r w:rsidR="0040336C">
              <w:rPr>
                <w:sz w:val="24"/>
                <w:szCs w:val="24"/>
              </w:rPr>
              <w:t xml:space="preserve"> П</w:t>
            </w:r>
            <w:r w:rsidR="00F40D7B">
              <w:rPr>
                <w:sz w:val="24"/>
                <w:szCs w:val="24"/>
              </w:rPr>
              <w:t xml:space="preserve">роведено </w:t>
            </w:r>
            <w:r w:rsidR="00F40D7B" w:rsidRPr="00F40D7B">
              <w:rPr>
                <w:sz w:val="24"/>
                <w:szCs w:val="24"/>
              </w:rPr>
              <w:t>106 заходів</w:t>
            </w:r>
            <w:r w:rsidR="00F40D7B">
              <w:rPr>
                <w:b/>
                <w:sz w:val="24"/>
                <w:szCs w:val="24"/>
              </w:rPr>
              <w:t xml:space="preserve"> </w:t>
            </w:r>
            <w:r w:rsidR="00F40D7B" w:rsidRPr="004A1051">
              <w:rPr>
                <w:sz w:val="24"/>
                <w:szCs w:val="24"/>
              </w:rPr>
              <w:t xml:space="preserve">(«круглі столи», зустрічі, конференції тощо) </w:t>
            </w:r>
            <w:r w:rsidR="00F40D7B">
              <w:rPr>
                <w:sz w:val="24"/>
                <w:szCs w:val="24"/>
              </w:rPr>
              <w:t>з представниками інститутів громадянського суспільства та бізнес-спільнотою із загальною кількістю учасників 437 осіб.</w:t>
            </w:r>
            <w:r w:rsidR="00F40D7B">
              <w:rPr>
                <w:bCs/>
                <w:sz w:val="24"/>
                <w:szCs w:val="24"/>
              </w:rPr>
              <w:t xml:space="preserve"> </w:t>
            </w:r>
          </w:p>
          <w:p w:rsidR="00F40D7B" w:rsidRDefault="00F40D7B" w:rsidP="00F40D7B">
            <w:pPr>
              <w:jc w:val="both"/>
              <w:rPr>
                <w:sz w:val="24"/>
                <w:szCs w:val="24"/>
              </w:rPr>
            </w:pPr>
            <w:r w:rsidRPr="00EE00DF">
              <w:rPr>
                <w:sz w:val="24"/>
                <w:szCs w:val="24"/>
              </w:rPr>
              <w:t xml:space="preserve">   </w:t>
            </w:r>
            <w:r w:rsidR="0040336C">
              <w:rPr>
                <w:sz w:val="24"/>
                <w:szCs w:val="24"/>
              </w:rPr>
              <w:t xml:space="preserve"> </w:t>
            </w:r>
            <w:r w:rsidRPr="00EE00DF">
              <w:rPr>
                <w:sz w:val="24"/>
                <w:szCs w:val="24"/>
              </w:rPr>
              <w:t xml:space="preserve">Забезпечено участь представників ГУ ДПС у 2-х заходах проведених інститутами громадянського суспільства та бізнес </w:t>
            </w:r>
            <w:r w:rsidRPr="00EE00DF">
              <w:rPr>
                <w:b/>
                <w:sz w:val="24"/>
                <w:szCs w:val="24"/>
              </w:rPr>
              <w:t xml:space="preserve">– </w:t>
            </w:r>
            <w:r w:rsidRPr="00EE00DF">
              <w:rPr>
                <w:sz w:val="24"/>
                <w:szCs w:val="24"/>
              </w:rPr>
              <w:t>спільнотою.</w:t>
            </w:r>
          </w:p>
          <w:p w:rsidR="00F40D7B" w:rsidRPr="000062D1" w:rsidRDefault="00F40D7B" w:rsidP="00F40D7B">
            <w:pPr>
              <w:jc w:val="both"/>
              <w:rPr>
                <w:bCs/>
                <w:sz w:val="24"/>
                <w:szCs w:val="24"/>
              </w:rPr>
            </w:pPr>
            <w:r>
              <w:rPr>
                <w:bCs/>
                <w:sz w:val="24"/>
                <w:szCs w:val="24"/>
              </w:rPr>
              <w:t xml:space="preserve">  </w:t>
            </w:r>
            <w:r w:rsidR="0040336C">
              <w:rPr>
                <w:bCs/>
                <w:sz w:val="24"/>
                <w:szCs w:val="24"/>
              </w:rPr>
              <w:t xml:space="preserve"> </w:t>
            </w:r>
            <w:r>
              <w:rPr>
                <w:bCs/>
                <w:sz w:val="24"/>
                <w:szCs w:val="24"/>
              </w:rPr>
              <w:t xml:space="preserve"> </w:t>
            </w:r>
            <w:r w:rsidRPr="000062D1">
              <w:rPr>
                <w:bCs/>
                <w:sz w:val="24"/>
                <w:szCs w:val="24"/>
              </w:rPr>
              <w:t>За вказаний період функціонували телефонні «гарячі лінії» для надання консультаційної допомоги платникам Донеччини.</w:t>
            </w:r>
          </w:p>
          <w:p w:rsidR="00F40D7B" w:rsidRPr="000062D1" w:rsidRDefault="0040336C" w:rsidP="00F40D7B">
            <w:pPr>
              <w:jc w:val="both"/>
              <w:rPr>
                <w:bCs/>
                <w:sz w:val="24"/>
                <w:szCs w:val="24"/>
              </w:rPr>
            </w:pPr>
            <w:r>
              <w:rPr>
                <w:bCs/>
                <w:sz w:val="24"/>
                <w:szCs w:val="24"/>
              </w:rPr>
              <w:t xml:space="preserve">    </w:t>
            </w:r>
            <w:r w:rsidR="00F40D7B" w:rsidRPr="000062D1">
              <w:rPr>
                <w:bCs/>
                <w:sz w:val="24"/>
                <w:szCs w:val="24"/>
              </w:rPr>
              <w:t>Надано відповіді на:</w:t>
            </w:r>
          </w:p>
          <w:p w:rsidR="00F40D7B" w:rsidRPr="00EE00DF" w:rsidRDefault="0040336C" w:rsidP="00F40D7B">
            <w:pPr>
              <w:jc w:val="both"/>
              <w:rPr>
                <w:bCs/>
                <w:sz w:val="24"/>
                <w:szCs w:val="24"/>
              </w:rPr>
            </w:pPr>
            <w:r>
              <w:rPr>
                <w:bCs/>
                <w:sz w:val="24"/>
                <w:szCs w:val="24"/>
              </w:rPr>
              <w:t xml:space="preserve">   </w:t>
            </w:r>
            <w:r w:rsidR="00F40D7B" w:rsidRPr="00EE00DF">
              <w:rPr>
                <w:bCs/>
                <w:sz w:val="24"/>
                <w:szCs w:val="24"/>
              </w:rPr>
              <w:t xml:space="preserve">30,1 тис. звернень фізичних та юридичних осіб у телефонному режимі; </w:t>
            </w:r>
          </w:p>
          <w:p w:rsidR="00F40D7B" w:rsidRPr="00EE00DF" w:rsidRDefault="0040336C" w:rsidP="00F40D7B">
            <w:pPr>
              <w:jc w:val="both"/>
              <w:rPr>
                <w:bCs/>
                <w:sz w:val="24"/>
                <w:szCs w:val="24"/>
              </w:rPr>
            </w:pPr>
            <w:r>
              <w:rPr>
                <w:bCs/>
                <w:sz w:val="24"/>
                <w:szCs w:val="24"/>
              </w:rPr>
              <w:t xml:space="preserve">  </w:t>
            </w:r>
            <w:r w:rsidR="00F40D7B" w:rsidRPr="00EE00DF">
              <w:rPr>
                <w:bCs/>
                <w:sz w:val="24"/>
                <w:szCs w:val="24"/>
              </w:rPr>
              <w:t>30 звернень у мессенжері ГУ ДПС.</w:t>
            </w:r>
          </w:p>
          <w:p w:rsidR="00D262C8" w:rsidRPr="00BF0DA1" w:rsidRDefault="00F40D7B" w:rsidP="00BF0DA1">
            <w:pPr>
              <w:spacing w:before="40" w:after="40"/>
              <w:jc w:val="both"/>
              <w:rPr>
                <w:sz w:val="24"/>
                <w:szCs w:val="24"/>
                <w:lang w:val="ru-RU"/>
              </w:rPr>
            </w:pPr>
            <w:r>
              <w:rPr>
                <w:bCs/>
                <w:sz w:val="24"/>
                <w:szCs w:val="24"/>
              </w:rPr>
              <w:t xml:space="preserve">   </w:t>
            </w:r>
            <w:r w:rsidRPr="007472EB">
              <w:rPr>
                <w:bCs/>
                <w:sz w:val="24"/>
                <w:szCs w:val="24"/>
              </w:rPr>
              <w:t>Діяльність Громадської ради при ГУ ДПС у звітному періоді не здійснювалась (каденцію не продовжено)</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t>6.7</w:t>
            </w:r>
          </w:p>
        </w:tc>
        <w:tc>
          <w:tcPr>
            <w:tcW w:w="3058" w:type="dxa"/>
            <w:tcMar>
              <w:top w:w="17" w:type="dxa"/>
              <w:bottom w:w="17" w:type="dxa"/>
            </w:tcMar>
          </w:tcPr>
          <w:p w:rsidR="00D262C8" w:rsidRPr="00E640C2" w:rsidRDefault="00D262C8" w:rsidP="00CA3D43">
            <w:pPr>
              <w:widowControl w:val="0"/>
              <w:snapToGrid w:val="0"/>
              <w:spacing w:before="40" w:after="40"/>
              <w:ind w:left="-40" w:right="-45" w:firstLine="187"/>
              <w:jc w:val="both"/>
              <w:rPr>
                <w:sz w:val="24"/>
                <w:szCs w:val="24"/>
              </w:rPr>
            </w:pPr>
            <w:r w:rsidRPr="00E640C2">
              <w:rPr>
                <w:sz w:val="24"/>
                <w:szCs w:val="24"/>
              </w:rPr>
              <w:t xml:space="preserve">Проведення публічних заходів з питань діяльності </w:t>
            </w:r>
            <w:r w:rsidRPr="00E640C2">
              <w:rPr>
                <w:sz w:val="24"/>
                <w:szCs w:val="24"/>
              </w:rPr>
              <w:lastRenderedPageBreak/>
              <w:t>ГУ ДПС</w:t>
            </w:r>
          </w:p>
        </w:tc>
        <w:tc>
          <w:tcPr>
            <w:tcW w:w="2070" w:type="dxa"/>
            <w:tcMar>
              <w:top w:w="17" w:type="dxa"/>
              <w:bottom w:w="17" w:type="dxa"/>
            </w:tcMar>
          </w:tcPr>
          <w:p w:rsidR="00D262C8" w:rsidRPr="00E640C2" w:rsidRDefault="00D262C8" w:rsidP="00CA3D43">
            <w:pPr>
              <w:pStyle w:val="1f2"/>
              <w:widowControl w:val="0"/>
              <w:suppressAutoHyphens w:val="0"/>
              <w:snapToGrid w:val="0"/>
              <w:spacing w:before="40" w:after="40"/>
              <w:ind w:left="-40" w:right="-45"/>
              <w:jc w:val="both"/>
              <w:rPr>
                <w:b w:val="0"/>
                <w:bCs/>
                <w:sz w:val="24"/>
                <w:szCs w:val="24"/>
              </w:rPr>
            </w:pPr>
            <w:r w:rsidRPr="00E640C2">
              <w:rPr>
                <w:b w:val="0"/>
                <w:bCs/>
                <w:sz w:val="24"/>
                <w:szCs w:val="24"/>
              </w:rPr>
              <w:lastRenderedPageBreak/>
              <w:t xml:space="preserve">Управління інформаційної </w:t>
            </w:r>
            <w:r w:rsidRPr="00E640C2">
              <w:rPr>
                <w:b w:val="0"/>
                <w:bCs/>
                <w:sz w:val="24"/>
                <w:szCs w:val="24"/>
              </w:rPr>
              <w:lastRenderedPageBreak/>
              <w:t>взаємодії,</w:t>
            </w:r>
          </w:p>
          <w:p w:rsidR="00D262C8" w:rsidRPr="00E640C2" w:rsidRDefault="00D262C8" w:rsidP="00CA3D43">
            <w:pPr>
              <w:widowControl w:val="0"/>
              <w:spacing w:before="40" w:after="40"/>
              <w:ind w:left="-40" w:right="-45"/>
              <w:jc w:val="both"/>
              <w:rPr>
                <w:sz w:val="24"/>
                <w:szCs w:val="24"/>
              </w:rPr>
            </w:pPr>
            <w:r w:rsidRPr="00E640C2">
              <w:rPr>
                <w:bCs/>
                <w:sz w:val="24"/>
                <w:szCs w:val="24"/>
              </w:rPr>
              <w:t>структурні підрозділи</w:t>
            </w:r>
          </w:p>
        </w:tc>
        <w:tc>
          <w:tcPr>
            <w:tcW w:w="1841" w:type="dxa"/>
            <w:tcMar>
              <w:top w:w="17" w:type="dxa"/>
              <w:bottom w:w="17" w:type="dxa"/>
            </w:tcMar>
          </w:tcPr>
          <w:p w:rsidR="00D262C8" w:rsidRPr="00E640C2" w:rsidRDefault="00D262C8" w:rsidP="00CA3D43">
            <w:pPr>
              <w:spacing w:before="40" w:after="40"/>
              <w:jc w:val="center"/>
            </w:pPr>
            <w:r>
              <w:rPr>
                <w:sz w:val="24"/>
                <w:szCs w:val="24"/>
              </w:rPr>
              <w:lastRenderedPageBreak/>
              <w:t>Протягом півріччя</w:t>
            </w:r>
          </w:p>
        </w:tc>
        <w:tc>
          <w:tcPr>
            <w:tcW w:w="6531" w:type="dxa"/>
          </w:tcPr>
          <w:p w:rsidR="00F40D7B" w:rsidRPr="00F40D7B" w:rsidRDefault="00BF0DA1" w:rsidP="00F40D7B">
            <w:pPr>
              <w:jc w:val="both"/>
              <w:rPr>
                <w:sz w:val="24"/>
                <w:szCs w:val="24"/>
              </w:rPr>
            </w:pPr>
            <w:r>
              <w:rPr>
                <w:sz w:val="24"/>
                <w:szCs w:val="24"/>
                <w:lang w:val="ru-RU"/>
              </w:rPr>
              <w:t xml:space="preserve">    </w:t>
            </w:r>
            <w:r w:rsidR="0040336C">
              <w:rPr>
                <w:sz w:val="24"/>
                <w:szCs w:val="24"/>
              </w:rPr>
              <w:t xml:space="preserve">На </w:t>
            </w:r>
            <w:r w:rsidR="00F40D7B" w:rsidRPr="007472EB">
              <w:rPr>
                <w:sz w:val="24"/>
                <w:szCs w:val="24"/>
              </w:rPr>
              <w:t xml:space="preserve">електронну адресу комунікаційної Податкової платформи ГУ ДПС у Донецькій області надійшло та опрацьовано </w:t>
            </w:r>
            <w:r w:rsidR="00F40D7B" w:rsidRPr="00F40D7B">
              <w:rPr>
                <w:sz w:val="24"/>
                <w:szCs w:val="24"/>
              </w:rPr>
              <w:t>9 звернень.</w:t>
            </w:r>
          </w:p>
          <w:p w:rsidR="00D262C8" w:rsidRDefault="00F40D7B" w:rsidP="00BF0DA1">
            <w:pPr>
              <w:spacing w:before="40" w:after="40"/>
              <w:jc w:val="both"/>
              <w:rPr>
                <w:sz w:val="24"/>
                <w:szCs w:val="24"/>
              </w:rPr>
            </w:pPr>
            <w:r w:rsidRPr="00F40D7B">
              <w:rPr>
                <w:sz w:val="24"/>
                <w:szCs w:val="24"/>
              </w:rPr>
              <w:lastRenderedPageBreak/>
              <w:t xml:space="preserve">   Крім того, в межах роботи Податкової платформи організовано і проведено 17 онлайн-зустрічей</w:t>
            </w:r>
            <w:r w:rsidRPr="007472EB">
              <w:rPr>
                <w:sz w:val="24"/>
                <w:szCs w:val="24"/>
              </w:rPr>
              <w:t xml:space="preserve"> представників податкової служби Донеччини та різних представників бізнес-асоціацій, що представляють інтереси платників податків</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lastRenderedPageBreak/>
              <w:t>6.8</w:t>
            </w:r>
          </w:p>
        </w:tc>
        <w:tc>
          <w:tcPr>
            <w:tcW w:w="3058" w:type="dxa"/>
            <w:tcMar>
              <w:top w:w="17" w:type="dxa"/>
              <w:bottom w:w="17" w:type="dxa"/>
            </w:tcMar>
          </w:tcPr>
          <w:p w:rsidR="00D262C8" w:rsidRPr="00E640C2" w:rsidRDefault="00D262C8" w:rsidP="00CA3D43">
            <w:pPr>
              <w:widowControl w:val="0"/>
              <w:snapToGrid w:val="0"/>
              <w:spacing w:before="40" w:after="40"/>
              <w:ind w:left="-40" w:right="-45" w:firstLine="187"/>
              <w:jc w:val="both"/>
              <w:rPr>
                <w:sz w:val="24"/>
                <w:szCs w:val="24"/>
              </w:rPr>
            </w:pPr>
            <w:r w:rsidRPr="00E640C2">
              <w:rPr>
                <w:sz w:val="24"/>
                <w:szCs w:val="24"/>
              </w:rPr>
              <w:t>Організація та проведення роботи з:</w:t>
            </w:r>
          </w:p>
          <w:p w:rsidR="00D262C8" w:rsidRPr="00E640C2" w:rsidRDefault="00D262C8" w:rsidP="00CA3D43">
            <w:pPr>
              <w:widowControl w:val="0"/>
              <w:snapToGrid w:val="0"/>
              <w:spacing w:before="40" w:after="40"/>
              <w:ind w:left="-40" w:right="-45" w:firstLine="187"/>
              <w:jc w:val="both"/>
              <w:rPr>
                <w:color w:val="000000"/>
                <w:sz w:val="24"/>
                <w:szCs w:val="24"/>
              </w:rPr>
            </w:pPr>
            <w:r w:rsidRPr="00E640C2">
              <w:rPr>
                <w:sz w:val="24"/>
                <w:szCs w:val="24"/>
              </w:rPr>
              <w:t xml:space="preserve">інформування громадськості через засоби масової інформації та субсайт ГУ ДПС вебпорталу ДПС щодо завдань, напрямів, показників роботи і результатів (підсумків) </w:t>
            </w:r>
            <w:r w:rsidRPr="00E640C2">
              <w:rPr>
                <w:color w:val="000000"/>
                <w:sz w:val="24"/>
                <w:szCs w:val="24"/>
              </w:rPr>
              <w:t>діяльності ГУ ДПС, про реалізацію податкової політики, соціальну значимість добровільної та своєчасної сплати податків, зборів та інших платежів;</w:t>
            </w:r>
          </w:p>
          <w:p w:rsidR="00D262C8" w:rsidRPr="00E640C2" w:rsidRDefault="00D262C8" w:rsidP="00CA3D43">
            <w:pPr>
              <w:widowControl w:val="0"/>
              <w:snapToGrid w:val="0"/>
              <w:spacing w:before="40" w:after="40"/>
              <w:ind w:left="-40" w:right="-45" w:firstLine="187"/>
              <w:jc w:val="both"/>
              <w:rPr>
                <w:sz w:val="24"/>
                <w:szCs w:val="24"/>
              </w:rPr>
            </w:pPr>
            <w:r w:rsidRPr="00E640C2">
              <w:rPr>
                <w:sz w:val="24"/>
                <w:szCs w:val="24"/>
              </w:rPr>
              <w:t>доведення до платників податків (через субсайт ГУ ДПС вебпорталу ДПС,</w:t>
            </w:r>
            <w:r>
              <w:rPr>
                <w:sz w:val="24"/>
                <w:szCs w:val="24"/>
              </w:rPr>
              <w:t xml:space="preserve">                 </w:t>
            </w:r>
            <w:r w:rsidRPr="00E640C2">
              <w:rPr>
                <w:sz w:val="24"/>
                <w:szCs w:val="24"/>
              </w:rPr>
              <w:t xml:space="preserve"> ЗМІ тощо) норм Податкового кодексу України,</w:t>
            </w:r>
            <w:r w:rsidRPr="00E640C2">
              <w:rPr>
                <w:bCs/>
                <w:sz w:val="24"/>
                <w:szCs w:val="24"/>
              </w:rPr>
              <w:t xml:space="preserve"> інших нормативно-правових актів з питань оподаткування та сплати єдиного внеску, у т. ч. </w:t>
            </w:r>
            <w:r w:rsidRPr="00E640C2">
              <w:rPr>
                <w:sz w:val="24"/>
                <w:szCs w:val="24"/>
              </w:rPr>
              <w:t xml:space="preserve">шляхом проведення </w:t>
            </w:r>
            <w:r w:rsidRPr="00E640C2">
              <w:rPr>
                <w:sz w:val="24"/>
                <w:szCs w:val="24"/>
              </w:rPr>
              <w:lastRenderedPageBreak/>
              <w:t>семінарів для платників податків</w:t>
            </w:r>
          </w:p>
        </w:tc>
        <w:tc>
          <w:tcPr>
            <w:tcW w:w="2070" w:type="dxa"/>
            <w:tcMar>
              <w:top w:w="17" w:type="dxa"/>
              <w:bottom w:w="17" w:type="dxa"/>
            </w:tcMar>
          </w:tcPr>
          <w:p w:rsidR="00D262C8" w:rsidRPr="00E640C2" w:rsidRDefault="00D262C8" w:rsidP="00CA3D43">
            <w:pPr>
              <w:pStyle w:val="1f2"/>
              <w:widowControl w:val="0"/>
              <w:suppressAutoHyphens w:val="0"/>
              <w:snapToGrid w:val="0"/>
              <w:spacing w:before="40" w:after="40"/>
              <w:ind w:left="-40" w:right="-45"/>
              <w:jc w:val="both"/>
              <w:rPr>
                <w:b w:val="0"/>
                <w:bCs/>
                <w:sz w:val="24"/>
                <w:szCs w:val="24"/>
              </w:rPr>
            </w:pPr>
            <w:r w:rsidRPr="00E640C2">
              <w:rPr>
                <w:b w:val="0"/>
                <w:bCs/>
                <w:sz w:val="24"/>
                <w:szCs w:val="24"/>
              </w:rPr>
              <w:lastRenderedPageBreak/>
              <w:t>Управління інформаційної взаємодії,</w:t>
            </w:r>
          </w:p>
          <w:p w:rsidR="00D262C8" w:rsidRPr="00E640C2" w:rsidRDefault="00D262C8" w:rsidP="00CA3D43">
            <w:pPr>
              <w:widowControl w:val="0"/>
              <w:spacing w:before="40" w:after="40"/>
              <w:ind w:left="-40" w:right="-45"/>
              <w:jc w:val="both"/>
              <w:rPr>
                <w:sz w:val="24"/>
                <w:szCs w:val="24"/>
              </w:rPr>
            </w:pPr>
            <w:r w:rsidRPr="00E640C2">
              <w:rPr>
                <w:bCs/>
                <w:sz w:val="24"/>
                <w:szCs w:val="24"/>
              </w:rPr>
              <w:t>структурні підрозділи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F40D7B" w:rsidRPr="00F40D7B" w:rsidRDefault="001E33D2" w:rsidP="00F40D7B">
            <w:pPr>
              <w:jc w:val="both"/>
              <w:rPr>
                <w:sz w:val="24"/>
                <w:szCs w:val="24"/>
              </w:rPr>
            </w:pPr>
            <w:r>
              <w:rPr>
                <w:sz w:val="24"/>
                <w:szCs w:val="24"/>
              </w:rPr>
              <w:t xml:space="preserve">    </w:t>
            </w:r>
            <w:r w:rsidR="00F40D7B">
              <w:rPr>
                <w:sz w:val="24"/>
                <w:szCs w:val="24"/>
              </w:rPr>
              <w:t>П</w:t>
            </w:r>
            <w:r w:rsidR="00F40D7B" w:rsidRPr="00E21277">
              <w:rPr>
                <w:sz w:val="24"/>
                <w:szCs w:val="24"/>
              </w:rPr>
              <w:t xml:space="preserve">ротягом звітного періоду </w:t>
            </w:r>
            <w:r w:rsidR="00F40D7B">
              <w:rPr>
                <w:sz w:val="24"/>
                <w:szCs w:val="24"/>
              </w:rPr>
              <w:t xml:space="preserve">для інформування громадськості розміщено на субсайті ГУ ДПС та офіційній сторінці у Фейсбуці </w:t>
            </w:r>
            <w:r w:rsidR="00F40D7B" w:rsidRPr="00F40D7B">
              <w:rPr>
                <w:sz w:val="24"/>
                <w:szCs w:val="24"/>
              </w:rPr>
              <w:t>1011 інформаційних повідомлень, з них:</w:t>
            </w:r>
          </w:p>
          <w:p w:rsidR="00F40D7B" w:rsidRPr="00F40D7B" w:rsidRDefault="0040336C" w:rsidP="00F40D7B">
            <w:pPr>
              <w:jc w:val="both"/>
              <w:rPr>
                <w:bCs/>
                <w:sz w:val="24"/>
                <w:szCs w:val="24"/>
              </w:rPr>
            </w:pPr>
            <w:r>
              <w:rPr>
                <w:bCs/>
                <w:sz w:val="24"/>
                <w:szCs w:val="24"/>
              </w:rPr>
              <w:t xml:space="preserve">   </w:t>
            </w:r>
            <w:r w:rsidR="00F40D7B" w:rsidRPr="00F40D7B">
              <w:rPr>
                <w:bCs/>
                <w:sz w:val="24"/>
                <w:szCs w:val="24"/>
              </w:rPr>
              <w:t>322 – регіонального рівня на основі матеріалу центрального апарату;</w:t>
            </w:r>
          </w:p>
          <w:p w:rsidR="00F40D7B" w:rsidRPr="00F40D7B" w:rsidRDefault="0040336C" w:rsidP="00F40D7B">
            <w:pPr>
              <w:jc w:val="both"/>
              <w:rPr>
                <w:bCs/>
                <w:sz w:val="24"/>
                <w:szCs w:val="24"/>
              </w:rPr>
            </w:pPr>
            <w:r>
              <w:rPr>
                <w:bCs/>
                <w:sz w:val="24"/>
                <w:szCs w:val="24"/>
              </w:rPr>
              <w:t xml:space="preserve">   </w:t>
            </w:r>
            <w:r w:rsidR="00F40D7B" w:rsidRPr="00F40D7B">
              <w:rPr>
                <w:bCs/>
                <w:sz w:val="24"/>
                <w:szCs w:val="24"/>
              </w:rPr>
              <w:t>257 – «іміджеві» новини;</w:t>
            </w:r>
          </w:p>
          <w:p w:rsidR="00F40D7B" w:rsidRPr="00F40D7B" w:rsidRDefault="0040336C" w:rsidP="00F40D7B">
            <w:pPr>
              <w:jc w:val="both"/>
              <w:rPr>
                <w:bCs/>
                <w:sz w:val="24"/>
                <w:szCs w:val="24"/>
              </w:rPr>
            </w:pPr>
            <w:r>
              <w:rPr>
                <w:bCs/>
                <w:sz w:val="24"/>
                <w:szCs w:val="24"/>
              </w:rPr>
              <w:t xml:space="preserve">   </w:t>
            </w:r>
            <w:r w:rsidR="00F40D7B" w:rsidRPr="00F40D7B">
              <w:rPr>
                <w:bCs/>
                <w:sz w:val="24"/>
                <w:szCs w:val="24"/>
              </w:rPr>
              <w:t>432 – консультаційно-роз’яснювальні статті.</w:t>
            </w:r>
          </w:p>
          <w:p w:rsidR="00F40D7B" w:rsidRPr="00F40D7B" w:rsidRDefault="00F40D7B" w:rsidP="00F40D7B">
            <w:pPr>
              <w:jc w:val="both"/>
              <w:rPr>
                <w:bCs/>
                <w:sz w:val="24"/>
                <w:szCs w:val="24"/>
              </w:rPr>
            </w:pPr>
            <w:r w:rsidRPr="00F40D7B">
              <w:rPr>
                <w:bCs/>
                <w:sz w:val="24"/>
                <w:szCs w:val="24"/>
              </w:rPr>
              <w:t xml:space="preserve">   Створено 102 види візуальної продукції (брошури, буклети, листівки тощо) загальним накладом 1359 екземплярів, розроблено 24 види інформаційної продукції (плакати, інформаційні ролики тощо), які розташовано на 1550 локаціях Донецької області.</w:t>
            </w:r>
          </w:p>
          <w:p w:rsidR="00D262C8" w:rsidRPr="00BF0DA1" w:rsidRDefault="00F40D7B" w:rsidP="0040336C">
            <w:pPr>
              <w:spacing w:before="40" w:after="40"/>
              <w:jc w:val="both"/>
              <w:rPr>
                <w:sz w:val="24"/>
                <w:szCs w:val="24"/>
                <w:lang w:val="ru-RU"/>
              </w:rPr>
            </w:pPr>
            <w:r w:rsidRPr="00F40D7B">
              <w:rPr>
                <w:bCs/>
                <w:sz w:val="24"/>
                <w:szCs w:val="24"/>
              </w:rPr>
              <w:t xml:space="preserve">   </w:t>
            </w:r>
            <w:r w:rsidR="0040336C">
              <w:rPr>
                <w:bCs/>
                <w:sz w:val="24"/>
                <w:szCs w:val="24"/>
              </w:rPr>
              <w:t>О</w:t>
            </w:r>
            <w:r w:rsidRPr="00F40D7B">
              <w:rPr>
                <w:sz w:val="24"/>
                <w:szCs w:val="24"/>
              </w:rPr>
              <w:t>рганізовано та проведено 163 семінари та інші роз’яснювальні заходи, в яких узяли участь 595 осіб, проведено 477 «гарячих ліній», 53 заходи з майбутніми платниками податків</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lastRenderedPageBreak/>
              <w:t>6.9</w:t>
            </w:r>
          </w:p>
        </w:tc>
        <w:tc>
          <w:tcPr>
            <w:tcW w:w="3058" w:type="dxa"/>
            <w:tcMar>
              <w:top w:w="17" w:type="dxa"/>
              <w:bottom w:w="17" w:type="dxa"/>
            </w:tcMar>
          </w:tcPr>
          <w:p w:rsidR="00D262C8" w:rsidRPr="006A4CAE" w:rsidRDefault="00D262C8" w:rsidP="00CA3D43">
            <w:pPr>
              <w:widowControl w:val="0"/>
              <w:snapToGrid w:val="0"/>
              <w:spacing w:before="40" w:after="40"/>
              <w:ind w:left="-40" w:right="-45" w:firstLine="187"/>
              <w:jc w:val="both"/>
              <w:rPr>
                <w:sz w:val="24"/>
                <w:szCs w:val="24"/>
              </w:rPr>
            </w:pPr>
            <w:r w:rsidRPr="006A4CAE">
              <w:rPr>
                <w:sz w:val="24"/>
                <w:szCs w:val="24"/>
              </w:rPr>
              <w:t>Інформаційне супроводження субсайту ГУ ДПС вебпорталу ДПС</w:t>
            </w:r>
            <w:r>
              <w:rPr>
                <w:sz w:val="24"/>
                <w:szCs w:val="24"/>
              </w:rPr>
              <w:t>.</w:t>
            </w:r>
          </w:p>
          <w:p w:rsidR="00D262C8" w:rsidRPr="006A4CAE" w:rsidRDefault="00D262C8" w:rsidP="00CA3D43">
            <w:pPr>
              <w:widowControl w:val="0"/>
              <w:snapToGrid w:val="0"/>
              <w:spacing w:before="40" w:after="40"/>
              <w:ind w:left="-40" w:right="-45" w:firstLine="187"/>
              <w:jc w:val="both"/>
              <w:rPr>
                <w:sz w:val="24"/>
                <w:szCs w:val="24"/>
              </w:rPr>
            </w:pPr>
            <w:r w:rsidRPr="006A4CAE">
              <w:rPr>
                <w:sz w:val="24"/>
                <w:szCs w:val="24"/>
              </w:rPr>
              <w:t>Моніторинг та аналіз інформаційного простору</w:t>
            </w:r>
          </w:p>
        </w:tc>
        <w:tc>
          <w:tcPr>
            <w:tcW w:w="2070" w:type="dxa"/>
            <w:tcMar>
              <w:top w:w="17" w:type="dxa"/>
              <w:bottom w:w="17" w:type="dxa"/>
            </w:tcMar>
          </w:tcPr>
          <w:p w:rsidR="00D262C8" w:rsidRPr="006A4CAE" w:rsidRDefault="00D262C8" w:rsidP="00CA3D43">
            <w:pPr>
              <w:pStyle w:val="1f2"/>
              <w:widowControl w:val="0"/>
              <w:suppressAutoHyphens w:val="0"/>
              <w:snapToGrid w:val="0"/>
              <w:spacing w:before="40" w:after="40"/>
              <w:ind w:left="-40" w:right="-45"/>
              <w:jc w:val="both"/>
              <w:rPr>
                <w:b w:val="0"/>
                <w:sz w:val="24"/>
                <w:szCs w:val="24"/>
              </w:rPr>
            </w:pPr>
            <w:r w:rsidRPr="006A4CAE">
              <w:rPr>
                <w:b w:val="0"/>
                <w:bCs/>
                <w:sz w:val="24"/>
                <w:szCs w:val="24"/>
              </w:rPr>
              <w:t>Управління інформаційної взаємодії</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107BAD" w:rsidRPr="00107BAD" w:rsidRDefault="001921C2" w:rsidP="00107BAD">
            <w:pPr>
              <w:jc w:val="both"/>
              <w:rPr>
                <w:sz w:val="24"/>
                <w:szCs w:val="24"/>
              </w:rPr>
            </w:pPr>
            <w:r w:rsidRPr="001921C2">
              <w:rPr>
                <w:sz w:val="24"/>
                <w:szCs w:val="24"/>
              </w:rPr>
              <w:t xml:space="preserve">   </w:t>
            </w:r>
            <w:r w:rsidR="0040336C">
              <w:rPr>
                <w:sz w:val="24"/>
                <w:szCs w:val="24"/>
              </w:rPr>
              <w:t>Забезпечено щоденне</w:t>
            </w:r>
            <w:r w:rsidR="00107BAD" w:rsidRPr="00107BAD">
              <w:rPr>
                <w:sz w:val="24"/>
                <w:szCs w:val="24"/>
              </w:rPr>
              <w:t xml:space="preserve"> розміщення на субсайті ГУ ДПС офіційного вебпорталу ДПС іміджевих та роз’яснювальних матеріалів. Протягом звітного періоду на сайті розміщено 1382 повідомлення, з них:</w:t>
            </w:r>
          </w:p>
          <w:p w:rsidR="00107BAD" w:rsidRPr="00107BAD" w:rsidRDefault="0040336C" w:rsidP="00107BAD">
            <w:pPr>
              <w:jc w:val="both"/>
              <w:rPr>
                <w:bCs/>
                <w:sz w:val="24"/>
                <w:szCs w:val="24"/>
              </w:rPr>
            </w:pPr>
            <w:r>
              <w:rPr>
                <w:bCs/>
                <w:sz w:val="24"/>
                <w:szCs w:val="24"/>
              </w:rPr>
              <w:t xml:space="preserve">   </w:t>
            </w:r>
            <w:r w:rsidR="00107BAD" w:rsidRPr="00107BAD">
              <w:rPr>
                <w:bCs/>
                <w:sz w:val="24"/>
                <w:szCs w:val="24"/>
              </w:rPr>
              <w:t>322 – регіонального рівня на основі матеріалу центрального апарату;</w:t>
            </w:r>
          </w:p>
          <w:p w:rsidR="00107BAD" w:rsidRPr="00107BAD" w:rsidRDefault="0040336C" w:rsidP="00107BAD">
            <w:pPr>
              <w:jc w:val="both"/>
              <w:rPr>
                <w:bCs/>
                <w:sz w:val="24"/>
                <w:szCs w:val="24"/>
              </w:rPr>
            </w:pPr>
            <w:r>
              <w:rPr>
                <w:bCs/>
                <w:sz w:val="24"/>
                <w:szCs w:val="24"/>
              </w:rPr>
              <w:t xml:space="preserve">   </w:t>
            </w:r>
            <w:r w:rsidR="00107BAD" w:rsidRPr="00107BAD">
              <w:rPr>
                <w:bCs/>
                <w:sz w:val="24"/>
                <w:szCs w:val="24"/>
              </w:rPr>
              <w:t>257 – «іміджеві» новини;</w:t>
            </w:r>
          </w:p>
          <w:p w:rsidR="00107BAD" w:rsidRPr="00107BAD" w:rsidRDefault="0040336C" w:rsidP="00107BAD">
            <w:pPr>
              <w:jc w:val="both"/>
              <w:rPr>
                <w:bCs/>
                <w:sz w:val="24"/>
                <w:szCs w:val="24"/>
              </w:rPr>
            </w:pPr>
            <w:r>
              <w:rPr>
                <w:bCs/>
                <w:sz w:val="24"/>
                <w:szCs w:val="24"/>
              </w:rPr>
              <w:t xml:space="preserve">   </w:t>
            </w:r>
            <w:r w:rsidR="00107BAD" w:rsidRPr="00107BAD">
              <w:rPr>
                <w:bCs/>
                <w:sz w:val="24"/>
                <w:szCs w:val="24"/>
              </w:rPr>
              <w:t>432 – консультаційно-роз’яснювальні статті;</w:t>
            </w:r>
          </w:p>
          <w:p w:rsidR="00107BAD" w:rsidRPr="00107BAD" w:rsidRDefault="0040336C" w:rsidP="00107BAD">
            <w:pPr>
              <w:jc w:val="both"/>
              <w:rPr>
                <w:sz w:val="24"/>
                <w:szCs w:val="24"/>
              </w:rPr>
            </w:pPr>
            <w:r>
              <w:rPr>
                <w:sz w:val="24"/>
                <w:szCs w:val="24"/>
              </w:rPr>
              <w:t xml:space="preserve">   </w:t>
            </w:r>
            <w:r w:rsidR="00107BAD" w:rsidRPr="00107BAD">
              <w:rPr>
                <w:sz w:val="24"/>
                <w:szCs w:val="24"/>
              </w:rPr>
              <w:t>371 – матеріал з наповнення інформаційних розділів субсайту.</w:t>
            </w:r>
          </w:p>
          <w:p w:rsidR="00107BAD" w:rsidRPr="00107BAD" w:rsidRDefault="00107BAD" w:rsidP="00107BAD">
            <w:pPr>
              <w:jc w:val="both"/>
              <w:rPr>
                <w:bCs/>
                <w:sz w:val="24"/>
                <w:szCs w:val="24"/>
              </w:rPr>
            </w:pPr>
            <w:r w:rsidRPr="00107BAD">
              <w:rPr>
                <w:sz w:val="24"/>
                <w:szCs w:val="24"/>
              </w:rPr>
              <w:t xml:space="preserve">   Щоденно ведеться розсилка інформаційних матеріалів ГУ ДПС на 55 адресатів інтернет-видань для інформування громадськості про діяльність ДПС.</w:t>
            </w:r>
          </w:p>
          <w:p w:rsidR="00D262C8" w:rsidRDefault="00107BAD" w:rsidP="007A5C62">
            <w:pPr>
              <w:spacing w:before="40" w:after="40"/>
              <w:jc w:val="both"/>
              <w:rPr>
                <w:sz w:val="24"/>
                <w:szCs w:val="24"/>
              </w:rPr>
            </w:pPr>
            <w:r w:rsidRPr="00107BAD">
              <w:rPr>
                <w:bCs/>
                <w:sz w:val="24"/>
                <w:szCs w:val="24"/>
              </w:rPr>
              <w:t xml:space="preserve">   </w:t>
            </w:r>
            <w:r w:rsidR="001921C2" w:rsidRPr="001921C2">
              <w:rPr>
                <w:bCs/>
                <w:sz w:val="24"/>
                <w:szCs w:val="24"/>
                <w:lang w:val="ru-RU"/>
              </w:rPr>
              <w:t xml:space="preserve"> </w:t>
            </w:r>
            <w:r w:rsidRPr="00107BAD">
              <w:rPr>
                <w:bCs/>
                <w:sz w:val="24"/>
                <w:szCs w:val="24"/>
              </w:rPr>
              <w:t>Відслідковано 2695 репостів/розташування у медіа матеріалів ГУ ДПС з питань роз’яснення податкового законодавства</w:t>
            </w:r>
          </w:p>
        </w:tc>
      </w:tr>
      <w:tr w:rsidR="00D262C8" w:rsidRPr="00F25D1A" w:rsidTr="004D43F1">
        <w:trPr>
          <w:trHeight w:val="20"/>
          <w:jc w:val="center"/>
        </w:trPr>
        <w:tc>
          <w:tcPr>
            <w:tcW w:w="773" w:type="dxa"/>
            <w:tcMar>
              <w:top w:w="17" w:type="dxa"/>
              <w:bottom w:w="17" w:type="dxa"/>
            </w:tcMar>
          </w:tcPr>
          <w:p w:rsidR="00D262C8" w:rsidRPr="00A15136" w:rsidRDefault="00D262C8" w:rsidP="00CA3D43">
            <w:pPr>
              <w:widowControl w:val="0"/>
              <w:spacing w:before="40" w:after="40"/>
              <w:ind w:left="-40" w:right="-45"/>
              <w:jc w:val="center"/>
              <w:rPr>
                <w:sz w:val="24"/>
                <w:szCs w:val="24"/>
              </w:rPr>
            </w:pPr>
            <w:r>
              <w:rPr>
                <w:sz w:val="24"/>
                <w:szCs w:val="24"/>
              </w:rPr>
              <w:t>6.10</w:t>
            </w:r>
          </w:p>
        </w:tc>
        <w:tc>
          <w:tcPr>
            <w:tcW w:w="3058" w:type="dxa"/>
            <w:tcMar>
              <w:top w:w="28" w:type="dxa"/>
              <w:bottom w:w="28" w:type="dxa"/>
            </w:tcMar>
          </w:tcPr>
          <w:p w:rsidR="00D262C8" w:rsidRPr="00A15136" w:rsidRDefault="00D262C8" w:rsidP="00CA3D43">
            <w:pPr>
              <w:pStyle w:val="Style16"/>
              <w:spacing w:before="40" w:after="40"/>
              <w:ind w:left="-40" w:right="-45" w:firstLine="174"/>
              <w:jc w:val="both"/>
              <w:rPr>
                <w:lang w:val="uk-UA"/>
              </w:rPr>
            </w:pPr>
            <w:r w:rsidRPr="00A15136">
              <w:rPr>
                <w:lang w:val="uk-UA"/>
              </w:rPr>
              <w:t xml:space="preserve">Забезпечення контролю </w:t>
            </w:r>
            <w:r w:rsidRPr="00A15136">
              <w:rPr>
                <w:color w:val="000000"/>
                <w:lang w:val="uk-UA"/>
              </w:rPr>
              <w:t xml:space="preserve">за оперативним та якісним розглядом звернень, </w:t>
            </w:r>
            <w:r>
              <w:rPr>
                <w:color w:val="000000"/>
                <w:lang w:val="uk-UA"/>
              </w:rPr>
              <w:t xml:space="preserve">                           </w:t>
            </w:r>
            <w:r w:rsidRPr="00A15136">
              <w:rPr>
                <w:bCs/>
                <w:lang w:val="uk-UA"/>
              </w:rPr>
              <w:t xml:space="preserve">що надходять до ДПС від Державної установи «Урядовий контактний центр» </w:t>
            </w:r>
            <w:r>
              <w:rPr>
                <w:bCs/>
                <w:lang w:val="uk-UA"/>
              </w:rPr>
              <w:t xml:space="preserve">                     </w:t>
            </w:r>
            <w:r w:rsidRPr="00A15136">
              <w:rPr>
                <w:bCs/>
                <w:lang w:val="uk-UA"/>
              </w:rPr>
              <w:t>та звернень,</w:t>
            </w:r>
            <w:r w:rsidRPr="00A15136">
              <w:rPr>
                <w:color w:val="000000"/>
                <w:lang w:val="uk-UA"/>
              </w:rPr>
              <w:t xml:space="preserve"> що надходять на сервіс </w:t>
            </w:r>
            <w:r w:rsidRPr="00A15136">
              <w:rPr>
                <w:bCs/>
                <w:lang w:val="uk-UA"/>
              </w:rPr>
              <w:t>«Пульс»</w:t>
            </w:r>
          </w:p>
        </w:tc>
        <w:tc>
          <w:tcPr>
            <w:tcW w:w="2070" w:type="dxa"/>
            <w:tcMar>
              <w:top w:w="57" w:type="dxa"/>
              <w:bottom w:w="57" w:type="dxa"/>
            </w:tcMar>
          </w:tcPr>
          <w:p w:rsidR="00D262C8" w:rsidRPr="00A15136" w:rsidRDefault="00D262C8" w:rsidP="00CA3D43">
            <w:pPr>
              <w:widowControl w:val="0"/>
              <w:spacing w:before="40" w:after="40"/>
              <w:ind w:left="-40" w:right="-45"/>
              <w:jc w:val="both"/>
              <w:rPr>
                <w:sz w:val="24"/>
                <w:szCs w:val="24"/>
              </w:rPr>
            </w:pPr>
            <w:r w:rsidRPr="00A15136">
              <w:rPr>
                <w:sz w:val="24"/>
                <w:szCs w:val="24"/>
              </w:rPr>
              <w:t>Управління організації роботи,</w:t>
            </w:r>
          </w:p>
          <w:p w:rsidR="00D262C8" w:rsidRPr="00A15136" w:rsidRDefault="00D262C8" w:rsidP="00CA3D43">
            <w:pPr>
              <w:spacing w:before="40" w:after="40"/>
              <w:ind w:left="-40" w:right="-45"/>
              <w:jc w:val="both"/>
              <w:rPr>
                <w:sz w:val="24"/>
                <w:szCs w:val="24"/>
              </w:rPr>
            </w:pPr>
            <w:r w:rsidRPr="00A15136">
              <w:rPr>
                <w:sz w:val="24"/>
                <w:szCs w:val="24"/>
              </w:rPr>
              <w:t>Управління податкових сервісів,</w:t>
            </w:r>
          </w:p>
          <w:p w:rsidR="00D262C8" w:rsidRPr="00A15136" w:rsidRDefault="00D262C8" w:rsidP="00CA3D43">
            <w:pPr>
              <w:widowControl w:val="0"/>
              <w:spacing w:before="40" w:after="40"/>
              <w:ind w:left="-40" w:right="-45"/>
              <w:jc w:val="both"/>
              <w:rPr>
                <w:sz w:val="24"/>
                <w:szCs w:val="24"/>
              </w:rPr>
            </w:pPr>
            <w:r w:rsidRPr="00A15136">
              <w:rPr>
                <w:sz w:val="24"/>
                <w:szCs w:val="24"/>
              </w:rPr>
              <w:t>Управління з питань запобігання та виявлення корупції</w:t>
            </w:r>
          </w:p>
          <w:p w:rsidR="00D262C8" w:rsidRPr="00A15136" w:rsidRDefault="00D262C8" w:rsidP="00CA3D43">
            <w:pPr>
              <w:widowControl w:val="0"/>
              <w:spacing w:before="40" w:after="40"/>
              <w:ind w:left="-40" w:right="-45"/>
              <w:jc w:val="both"/>
              <w:rPr>
                <w:sz w:val="24"/>
                <w:szCs w:val="24"/>
                <w:lang w:val="ru-RU"/>
              </w:rPr>
            </w:pPr>
            <w:r w:rsidRPr="00A15136">
              <w:rPr>
                <w:sz w:val="24"/>
                <w:szCs w:val="24"/>
              </w:rPr>
              <w:t>структурні підрозділи</w:t>
            </w:r>
          </w:p>
        </w:tc>
        <w:tc>
          <w:tcPr>
            <w:tcW w:w="1841" w:type="dxa"/>
            <w:tcMar>
              <w:top w:w="17" w:type="dxa"/>
              <w:bottom w:w="17" w:type="dxa"/>
            </w:tcMar>
          </w:tcPr>
          <w:p w:rsidR="00D262C8" w:rsidRPr="00A15136" w:rsidRDefault="00D262C8" w:rsidP="00CA3D43">
            <w:pPr>
              <w:spacing w:before="40" w:after="40"/>
              <w:jc w:val="center"/>
            </w:pPr>
            <w:r>
              <w:rPr>
                <w:sz w:val="24"/>
                <w:szCs w:val="24"/>
              </w:rPr>
              <w:t>Протягом півріччя</w:t>
            </w:r>
          </w:p>
        </w:tc>
        <w:tc>
          <w:tcPr>
            <w:tcW w:w="6531" w:type="dxa"/>
          </w:tcPr>
          <w:p w:rsidR="006521C4" w:rsidRPr="00D35098" w:rsidRDefault="00B2415D" w:rsidP="006521C4">
            <w:pPr>
              <w:spacing w:line="232" w:lineRule="auto"/>
              <w:jc w:val="both"/>
              <w:rPr>
                <w:color w:val="000000"/>
                <w:sz w:val="24"/>
                <w:szCs w:val="24"/>
              </w:rPr>
            </w:pPr>
            <w:r>
              <w:rPr>
                <w:color w:val="000000"/>
                <w:sz w:val="24"/>
                <w:szCs w:val="24"/>
              </w:rPr>
              <w:t xml:space="preserve">    </w:t>
            </w:r>
            <w:r w:rsidR="006521C4" w:rsidRPr="00D35098">
              <w:rPr>
                <w:color w:val="000000"/>
                <w:sz w:val="24"/>
                <w:szCs w:val="24"/>
              </w:rPr>
              <w:t xml:space="preserve">З сервісу «Пульс. Податковий напрямок» надійшло </w:t>
            </w:r>
            <w:r w:rsidR="006521C4">
              <w:rPr>
                <w:color w:val="000000"/>
                <w:sz w:val="24"/>
                <w:szCs w:val="24"/>
              </w:rPr>
              <w:t>1</w:t>
            </w:r>
            <w:r w:rsidR="006521C4" w:rsidRPr="0089672C">
              <w:rPr>
                <w:color w:val="000000"/>
                <w:sz w:val="24"/>
                <w:szCs w:val="24"/>
              </w:rPr>
              <w:t>8</w:t>
            </w:r>
            <w:r w:rsidR="006521C4" w:rsidRPr="00D35098">
              <w:rPr>
                <w:color w:val="000000"/>
                <w:sz w:val="24"/>
                <w:szCs w:val="24"/>
              </w:rPr>
              <w:t xml:space="preserve"> </w:t>
            </w:r>
            <w:r w:rsidR="006521C4">
              <w:rPr>
                <w:color w:val="000000"/>
                <w:sz w:val="24"/>
                <w:szCs w:val="24"/>
              </w:rPr>
              <w:t>звернень</w:t>
            </w:r>
            <w:r w:rsidR="006521C4" w:rsidRPr="00D35098">
              <w:rPr>
                <w:color w:val="000000"/>
                <w:sz w:val="24"/>
                <w:szCs w:val="24"/>
              </w:rPr>
              <w:t xml:space="preserve"> від платників Донецької області, які розглянуто </w:t>
            </w:r>
            <w:r w:rsidR="006521C4">
              <w:rPr>
                <w:color w:val="000000"/>
                <w:sz w:val="24"/>
                <w:szCs w:val="24"/>
              </w:rPr>
              <w:t>структурними підрозділами ГУ ДПС</w:t>
            </w:r>
            <w:r w:rsidR="006521C4" w:rsidRPr="00D35098">
              <w:rPr>
                <w:color w:val="000000"/>
                <w:sz w:val="24"/>
                <w:szCs w:val="24"/>
              </w:rPr>
              <w:t xml:space="preserve"> у встановлені строки.</w:t>
            </w:r>
          </w:p>
          <w:p w:rsidR="00D262C8" w:rsidRPr="00BF0DA1" w:rsidRDefault="00B2415D" w:rsidP="00B2415D">
            <w:pPr>
              <w:spacing w:before="40" w:after="40"/>
              <w:jc w:val="both"/>
              <w:rPr>
                <w:sz w:val="24"/>
                <w:szCs w:val="24"/>
                <w:lang w:val="ru-RU"/>
              </w:rPr>
            </w:pPr>
            <w:r>
              <w:rPr>
                <w:sz w:val="24"/>
                <w:szCs w:val="24"/>
              </w:rPr>
              <w:t xml:space="preserve">    </w:t>
            </w:r>
            <w:r w:rsidRPr="00A72236">
              <w:rPr>
                <w:sz w:val="24"/>
                <w:szCs w:val="24"/>
              </w:rPr>
              <w:t xml:space="preserve">Від Державної установи «Урядовий контактний центр» </w:t>
            </w:r>
            <w:r w:rsidRPr="00A72236">
              <w:rPr>
                <w:color w:val="000000"/>
                <w:sz w:val="24"/>
                <w:szCs w:val="24"/>
              </w:rPr>
              <w:t>надійшло 16</w:t>
            </w:r>
            <w:r w:rsidRPr="00A72236">
              <w:rPr>
                <w:sz w:val="24"/>
                <w:szCs w:val="24"/>
              </w:rPr>
              <w:t xml:space="preserve"> звернень, по яким у звітному періоді надано відповіді на 1</w:t>
            </w:r>
            <w:r>
              <w:rPr>
                <w:sz w:val="24"/>
                <w:szCs w:val="24"/>
              </w:rPr>
              <w:t>2</w:t>
            </w:r>
            <w:r w:rsidRPr="00A72236">
              <w:rPr>
                <w:sz w:val="24"/>
                <w:szCs w:val="24"/>
              </w:rPr>
              <w:t>, відкликано 1 попереднє звернення, 2 – не потребували відповідей (містили прохання заявників щодо припинення розгляду їх попередніх звернень). Станом на кінець звітного періоду термін розгляду 1- го повідомлення  не настав</w:t>
            </w:r>
          </w:p>
        </w:tc>
      </w:tr>
      <w:tr w:rsidR="009D6CF8" w:rsidRPr="00F25D1A" w:rsidTr="004D43F1">
        <w:trPr>
          <w:trHeight w:val="907"/>
          <w:jc w:val="center"/>
        </w:trPr>
        <w:tc>
          <w:tcPr>
            <w:tcW w:w="14273" w:type="dxa"/>
            <w:gridSpan w:val="5"/>
            <w:tcMar>
              <w:top w:w="17" w:type="dxa"/>
              <w:bottom w:w="17" w:type="dxa"/>
            </w:tcMar>
            <w:vAlign w:val="center"/>
          </w:tcPr>
          <w:p w:rsidR="009D6CF8" w:rsidRPr="00F25D1A" w:rsidRDefault="009D6CF8" w:rsidP="00CA3D43">
            <w:pPr>
              <w:pStyle w:val="Style16"/>
              <w:autoSpaceDE/>
              <w:autoSpaceDN/>
              <w:adjustRightInd/>
              <w:spacing w:before="40" w:after="40"/>
              <w:ind w:left="-39" w:right="-45" w:hanging="6"/>
              <w:jc w:val="center"/>
              <w:rPr>
                <w:b/>
                <w:lang w:val="uk-UA"/>
              </w:rPr>
            </w:pPr>
            <w:r w:rsidRPr="00F25D1A">
              <w:rPr>
                <w:b/>
                <w:lang w:val="uk-UA"/>
              </w:rPr>
              <w:lastRenderedPageBreak/>
              <w:t>Розділ 7. К</w:t>
            </w:r>
            <w:r w:rsidRPr="00F25D1A">
              <w:rPr>
                <w:b/>
                <w:color w:val="000000"/>
                <w:lang w:val="uk-UA"/>
              </w:rPr>
              <w:t>оординація роботи з питань основної діяльності, здійснення контролю за виконанням контрольних завдань та перевірок з окремих питань</w:t>
            </w:r>
          </w:p>
        </w:tc>
      </w:tr>
      <w:tr w:rsidR="00D262C8" w:rsidRPr="00F25D1A" w:rsidTr="004D43F1">
        <w:trPr>
          <w:trHeight w:val="853"/>
          <w:jc w:val="center"/>
        </w:trPr>
        <w:tc>
          <w:tcPr>
            <w:tcW w:w="773" w:type="dxa"/>
            <w:tcMar>
              <w:top w:w="17" w:type="dxa"/>
              <w:bottom w:w="17" w:type="dxa"/>
            </w:tcMar>
          </w:tcPr>
          <w:p w:rsidR="00D262C8" w:rsidRPr="000C5F71" w:rsidRDefault="00D262C8" w:rsidP="00CA3D43">
            <w:pPr>
              <w:widowControl w:val="0"/>
              <w:spacing w:before="40" w:after="40"/>
              <w:ind w:left="-40" w:right="-45"/>
              <w:jc w:val="center"/>
              <w:rPr>
                <w:sz w:val="24"/>
                <w:szCs w:val="24"/>
              </w:rPr>
            </w:pPr>
            <w:r>
              <w:rPr>
                <w:sz w:val="24"/>
                <w:szCs w:val="24"/>
                <w:lang w:val="en-US"/>
              </w:rPr>
              <w:t>7</w:t>
            </w:r>
            <w:r>
              <w:rPr>
                <w:sz w:val="24"/>
                <w:szCs w:val="24"/>
              </w:rPr>
              <w:t>.1</w:t>
            </w:r>
          </w:p>
        </w:tc>
        <w:tc>
          <w:tcPr>
            <w:tcW w:w="3058" w:type="dxa"/>
            <w:tcMar>
              <w:top w:w="17" w:type="dxa"/>
              <w:bottom w:w="17" w:type="dxa"/>
            </w:tcMar>
          </w:tcPr>
          <w:p w:rsidR="00D262C8" w:rsidRPr="00FB138D" w:rsidRDefault="00D262C8" w:rsidP="00CA3D43">
            <w:pPr>
              <w:widowControl w:val="0"/>
              <w:spacing w:before="40" w:after="40"/>
              <w:ind w:left="-40" w:right="-45" w:firstLine="176"/>
              <w:jc w:val="both"/>
              <w:rPr>
                <w:sz w:val="24"/>
                <w:szCs w:val="24"/>
              </w:rPr>
            </w:pPr>
            <w:r w:rsidRPr="00FB138D">
              <w:rPr>
                <w:sz w:val="24"/>
                <w:szCs w:val="24"/>
              </w:rPr>
              <w:t>Підготовка звіт</w:t>
            </w:r>
            <w:r>
              <w:rPr>
                <w:sz w:val="24"/>
                <w:szCs w:val="24"/>
              </w:rPr>
              <w:t>ів</w:t>
            </w:r>
            <w:r w:rsidRPr="00FB138D">
              <w:rPr>
                <w:sz w:val="24"/>
                <w:szCs w:val="24"/>
              </w:rPr>
              <w:t xml:space="preserve"> про виконання плану роботи Головного управління ДПС у Донецькій області на 2023 рік </w:t>
            </w:r>
            <w:r>
              <w:rPr>
                <w:sz w:val="24"/>
                <w:szCs w:val="24"/>
              </w:rPr>
              <w:t xml:space="preserve">та </w:t>
            </w:r>
            <w:r w:rsidRPr="00FB138D">
              <w:rPr>
                <w:sz w:val="24"/>
                <w:szCs w:val="24"/>
              </w:rPr>
              <w:t>плану роботи Головного управління ДПС у Донецькій області друге півріччя 2023 року, направлення їх в установленому порядку до ДПС, забезпечення розміщення їх на субсайті ГУ ДПС вебпорталу ДПС.</w:t>
            </w:r>
          </w:p>
          <w:p w:rsidR="00D262C8" w:rsidRPr="006C084F" w:rsidRDefault="00D262C8" w:rsidP="006C084F">
            <w:pPr>
              <w:widowControl w:val="0"/>
              <w:spacing w:before="40" w:after="40"/>
              <w:ind w:left="-40" w:right="-45" w:firstLine="176"/>
              <w:jc w:val="both"/>
              <w:rPr>
                <w:sz w:val="24"/>
                <w:szCs w:val="24"/>
                <w:lang w:val="ru-RU"/>
              </w:rPr>
            </w:pPr>
            <w:r w:rsidRPr="00FB138D">
              <w:rPr>
                <w:sz w:val="24"/>
                <w:szCs w:val="24"/>
              </w:rPr>
              <w:t xml:space="preserve"> </w:t>
            </w:r>
            <w:r w:rsidRPr="00FB138D">
              <w:rPr>
                <w:rFonts w:eastAsia="Calibri"/>
                <w:sz w:val="24"/>
                <w:szCs w:val="24"/>
                <w:lang w:eastAsia="en-US"/>
              </w:rPr>
              <w:t xml:space="preserve">Розробка, формування та подання в установленому порядку на затвердження </w:t>
            </w:r>
            <w:r w:rsidRPr="00FB138D">
              <w:rPr>
                <w:sz w:val="24"/>
                <w:szCs w:val="24"/>
              </w:rPr>
              <w:t xml:space="preserve">плану роботи Головного управління ДПС у Донецькій області на друге півріччя 2024 року, розміщення </w:t>
            </w:r>
            <w:r>
              <w:rPr>
                <w:sz w:val="24"/>
                <w:szCs w:val="24"/>
              </w:rPr>
              <w:t>його</w:t>
            </w:r>
            <w:r w:rsidRPr="00FB138D">
              <w:rPr>
                <w:sz w:val="24"/>
                <w:szCs w:val="24"/>
              </w:rPr>
              <w:t xml:space="preserve"> на субсайті ГУ ДПС вебпорталу ДПС</w:t>
            </w:r>
          </w:p>
        </w:tc>
        <w:tc>
          <w:tcPr>
            <w:tcW w:w="2070" w:type="dxa"/>
            <w:tcMar>
              <w:top w:w="17" w:type="dxa"/>
              <w:bottom w:w="17" w:type="dxa"/>
            </w:tcMar>
          </w:tcPr>
          <w:p w:rsidR="00D262C8" w:rsidRPr="00E640C2" w:rsidRDefault="00D262C8" w:rsidP="00CA3D43">
            <w:pPr>
              <w:spacing w:before="40" w:after="40"/>
              <w:ind w:left="-40" w:right="-45"/>
              <w:jc w:val="both"/>
              <w:rPr>
                <w:snapToGrid w:val="0"/>
                <w:sz w:val="24"/>
                <w:szCs w:val="24"/>
              </w:rPr>
            </w:pPr>
            <w:r w:rsidRPr="00E640C2">
              <w:rPr>
                <w:bCs/>
                <w:sz w:val="24"/>
                <w:szCs w:val="24"/>
              </w:rPr>
              <w:t>Управління організації роботи</w:t>
            </w:r>
            <w:r w:rsidRPr="00E640C2">
              <w:rPr>
                <w:color w:val="000000"/>
                <w:sz w:val="24"/>
                <w:szCs w:val="24"/>
              </w:rPr>
              <w:t>,</w:t>
            </w:r>
          </w:p>
          <w:p w:rsidR="00D262C8" w:rsidRPr="00E640C2" w:rsidRDefault="00D262C8" w:rsidP="00CA3D43">
            <w:pPr>
              <w:spacing w:before="40" w:after="40"/>
              <w:ind w:left="-40" w:right="-45"/>
              <w:jc w:val="both"/>
              <w:rPr>
                <w:snapToGrid w:val="0"/>
                <w:sz w:val="24"/>
                <w:szCs w:val="24"/>
              </w:rPr>
            </w:pPr>
            <w:r w:rsidRPr="00E640C2">
              <w:rPr>
                <w:sz w:val="24"/>
                <w:szCs w:val="24"/>
              </w:rPr>
              <w:t>структурні підрозділи</w:t>
            </w:r>
          </w:p>
        </w:tc>
        <w:tc>
          <w:tcPr>
            <w:tcW w:w="1841" w:type="dxa"/>
            <w:tcMar>
              <w:top w:w="17" w:type="dxa"/>
              <w:bottom w:w="17" w:type="dxa"/>
            </w:tcMar>
          </w:tcPr>
          <w:p w:rsidR="00D262C8" w:rsidRPr="00E640C2" w:rsidRDefault="00D262C8" w:rsidP="00CA3D43">
            <w:pPr>
              <w:spacing w:before="40" w:after="40"/>
              <w:ind w:left="-39" w:right="-45" w:hanging="6"/>
              <w:jc w:val="center"/>
              <w:rPr>
                <w:sz w:val="24"/>
                <w:szCs w:val="24"/>
              </w:rPr>
            </w:pPr>
            <w:r w:rsidRPr="00E640C2">
              <w:rPr>
                <w:sz w:val="24"/>
                <w:szCs w:val="24"/>
              </w:rPr>
              <w:t>До 31.01.2024</w:t>
            </w:r>
          </w:p>
          <w:p w:rsidR="00D262C8" w:rsidRPr="00E640C2" w:rsidRDefault="00D262C8" w:rsidP="00CA3D43">
            <w:pPr>
              <w:spacing w:before="40" w:after="40"/>
              <w:ind w:left="-39" w:right="-45" w:hanging="6"/>
              <w:jc w:val="center"/>
              <w:rPr>
                <w:sz w:val="24"/>
                <w:szCs w:val="24"/>
              </w:rPr>
            </w:pPr>
          </w:p>
          <w:p w:rsidR="00D262C8" w:rsidRDefault="00D262C8" w:rsidP="00CA3D43">
            <w:pPr>
              <w:spacing w:before="40" w:after="40"/>
              <w:ind w:left="-39" w:right="-45" w:hanging="6"/>
              <w:jc w:val="center"/>
              <w:rPr>
                <w:sz w:val="24"/>
                <w:szCs w:val="24"/>
              </w:rPr>
            </w:pPr>
          </w:p>
          <w:p w:rsidR="00D262C8" w:rsidRDefault="00D262C8" w:rsidP="00CA3D43">
            <w:pPr>
              <w:spacing w:before="40" w:after="40"/>
              <w:ind w:left="-39" w:right="-45" w:hanging="6"/>
              <w:jc w:val="center"/>
              <w:rPr>
                <w:sz w:val="24"/>
                <w:szCs w:val="24"/>
              </w:rPr>
            </w:pPr>
          </w:p>
          <w:p w:rsidR="00D262C8" w:rsidRPr="00E640C2" w:rsidRDefault="00D262C8" w:rsidP="00CA3D43">
            <w:pPr>
              <w:spacing w:before="40" w:after="40"/>
              <w:ind w:left="-39" w:right="-45" w:hanging="6"/>
              <w:jc w:val="center"/>
              <w:rPr>
                <w:sz w:val="24"/>
                <w:szCs w:val="24"/>
              </w:rPr>
            </w:pPr>
            <w:r w:rsidRPr="00E640C2">
              <w:rPr>
                <w:sz w:val="24"/>
                <w:szCs w:val="24"/>
              </w:rPr>
              <w:t>До 05.06.2024</w:t>
            </w:r>
          </w:p>
          <w:p w:rsidR="00D262C8" w:rsidRPr="00E640C2" w:rsidRDefault="00D262C8" w:rsidP="00FB138D">
            <w:pPr>
              <w:spacing w:before="40" w:after="40"/>
              <w:ind w:left="-39" w:right="-45" w:hanging="6"/>
              <w:jc w:val="center"/>
              <w:rPr>
                <w:sz w:val="24"/>
                <w:szCs w:val="24"/>
              </w:rPr>
            </w:pPr>
          </w:p>
        </w:tc>
        <w:tc>
          <w:tcPr>
            <w:tcW w:w="6531" w:type="dxa"/>
          </w:tcPr>
          <w:p w:rsidR="00D262C8" w:rsidRDefault="001C4D4C" w:rsidP="00456435">
            <w:pPr>
              <w:spacing w:before="40" w:after="40"/>
              <w:ind w:left="-39" w:right="-45" w:hanging="6"/>
              <w:jc w:val="both"/>
              <w:rPr>
                <w:sz w:val="24"/>
                <w:szCs w:val="24"/>
              </w:rPr>
            </w:pPr>
            <w:r>
              <w:rPr>
                <w:sz w:val="24"/>
                <w:szCs w:val="24"/>
              </w:rPr>
              <w:t xml:space="preserve">    </w:t>
            </w:r>
            <w:r w:rsidR="00506E29">
              <w:rPr>
                <w:sz w:val="24"/>
                <w:szCs w:val="24"/>
              </w:rPr>
              <w:t>Листом ГУ ДПС від 30.01.2024 №</w:t>
            </w:r>
            <w:r w:rsidR="00456435">
              <w:rPr>
                <w:sz w:val="24"/>
                <w:szCs w:val="24"/>
              </w:rPr>
              <w:t xml:space="preserve"> 366/8/05-99-01-01 спрямовано до ДПС звіти</w:t>
            </w:r>
            <w:r w:rsidR="00506E29" w:rsidRPr="00506E29">
              <w:rPr>
                <w:sz w:val="24"/>
                <w:szCs w:val="24"/>
              </w:rPr>
              <w:t xml:space="preserve"> про виконання планів роботи</w:t>
            </w:r>
            <w:r w:rsidR="00691641">
              <w:rPr>
                <w:sz w:val="24"/>
                <w:szCs w:val="24"/>
              </w:rPr>
              <w:t xml:space="preserve"> ГУ ДПС</w:t>
            </w:r>
            <w:r w:rsidR="00506E29" w:rsidRPr="00506E29">
              <w:rPr>
                <w:sz w:val="24"/>
                <w:szCs w:val="24"/>
              </w:rPr>
              <w:t xml:space="preserve"> на друге півріччя 2023 року та 2023 рік (на виконання підпункту 3.2 пункту 3 наказу ДПС від 29.08.2019 № 40 «Про затвердження Порядку поточного планування діяльності ДПС та Примірного порядку поточного планування діяльності територіальних органів ДПС» (зі змінами)</w:t>
            </w:r>
            <w:r w:rsidR="00456435">
              <w:rPr>
                <w:sz w:val="24"/>
                <w:szCs w:val="24"/>
              </w:rPr>
              <w:t>.</w:t>
            </w:r>
          </w:p>
          <w:p w:rsidR="00691641" w:rsidRDefault="00456435" w:rsidP="00456435">
            <w:pPr>
              <w:spacing w:before="40" w:after="40"/>
              <w:ind w:left="-39" w:right="-45" w:hanging="6"/>
              <w:jc w:val="both"/>
              <w:rPr>
                <w:sz w:val="24"/>
                <w:szCs w:val="24"/>
              </w:rPr>
            </w:pPr>
            <w:r>
              <w:rPr>
                <w:sz w:val="24"/>
                <w:szCs w:val="24"/>
              </w:rPr>
              <w:t xml:space="preserve">     </w:t>
            </w:r>
            <w:r w:rsidR="00691641">
              <w:rPr>
                <w:sz w:val="24"/>
                <w:szCs w:val="24"/>
              </w:rPr>
              <w:t xml:space="preserve">Листом ГУ ДПС від 31.05.2024 № 2267/8/05-99-01-01 </w:t>
            </w:r>
            <w:r w:rsidR="00691641" w:rsidRPr="00691641">
              <w:rPr>
                <w:sz w:val="24"/>
                <w:szCs w:val="24"/>
              </w:rPr>
              <w:t xml:space="preserve"> </w:t>
            </w:r>
            <w:r w:rsidR="00691641">
              <w:rPr>
                <w:sz w:val="24"/>
                <w:szCs w:val="24"/>
              </w:rPr>
              <w:t>спрямовано до ДПС план</w:t>
            </w:r>
            <w:r w:rsidR="00691641" w:rsidRPr="00691641">
              <w:rPr>
                <w:sz w:val="24"/>
                <w:szCs w:val="24"/>
              </w:rPr>
              <w:t xml:space="preserve"> роботи</w:t>
            </w:r>
            <w:r w:rsidR="00691641">
              <w:rPr>
                <w:sz w:val="24"/>
                <w:szCs w:val="24"/>
              </w:rPr>
              <w:t xml:space="preserve"> ГУ ДПС на друге півріччя 2024 року</w:t>
            </w:r>
            <w:r w:rsidR="00691641" w:rsidRPr="00691641">
              <w:rPr>
                <w:sz w:val="24"/>
                <w:szCs w:val="24"/>
              </w:rPr>
              <w:t xml:space="preserve"> (на виконання вимог пп. 3.1 пункту 3 наказу ДПС від 29.08.2019 № 40 «Про затвердження Порядку поточного планування діяльності ДПС та Примірного порядку поточного планування діяльності територіальних органів ДПС» (зі змінами)</w:t>
            </w:r>
            <w:r w:rsidR="00691641">
              <w:rPr>
                <w:sz w:val="24"/>
                <w:szCs w:val="24"/>
              </w:rPr>
              <w:t>.</w:t>
            </w:r>
          </w:p>
          <w:p w:rsidR="00691641" w:rsidRDefault="00691641" w:rsidP="00691641">
            <w:pPr>
              <w:spacing w:before="40" w:after="40"/>
              <w:ind w:left="-39" w:right="-45" w:hanging="6"/>
              <w:jc w:val="both"/>
              <w:rPr>
                <w:sz w:val="24"/>
                <w:szCs w:val="24"/>
              </w:rPr>
            </w:pPr>
            <w:r>
              <w:rPr>
                <w:sz w:val="24"/>
                <w:szCs w:val="24"/>
              </w:rPr>
              <w:t xml:space="preserve">       Затверджений в. о. Голо</w:t>
            </w:r>
            <w:r w:rsidR="001C4D4C">
              <w:rPr>
                <w:sz w:val="24"/>
                <w:szCs w:val="24"/>
              </w:rPr>
              <w:t>ви ДПС України</w:t>
            </w:r>
            <w:r w:rsidR="008C32DF" w:rsidRPr="008C32DF">
              <w:rPr>
                <w:sz w:val="24"/>
                <w:szCs w:val="24"/>
                <w:lang w:val="ru-RU"/>
              </w:rPr>
              <w:t xml:space="preserve"> </w:t>
            </w:r>
            <w:r>
              <w:rPr>
                <w:sz w:val="24"/>
                <w:szCs w:val="24"/>
              </w:rPr>
              <w:t xml:space="preserve"> план роботи на друге півріччя 2024 року розміщено на субсайті ГУ ДПС  вебпорталу ДПС та доведено до виконання ст</w:t>
            </w:r>
            <w:r w:rsidR="00EC54B5">
              <w:rPr>
                <w:sz w:val="24"/>
                <w:szCs w:val="24"/>
              </w:rPr>
              <w:t>руктурним підрозділам</w:t>
            </w:r>
          </w:p>
          <w:p w:rsidR="00691641" w:rsidRPr="00E640C2" w:rsidRDefault="00691641" w:rsidP="00456435">
            <w:pPr>
              <w:spacing w:before="40" w:after="40"/>
              <w:ind w:left="-39" w:right="-45" w:hanging="6"/>
              <w:jc w:val="both"/>
              <w:rPr>
                <w:sz w:val="24"/>
                <w:szCs w:val="24"/>
              </w:rPr>
            </w:pPr>
          </w:p>
        </w:tc>
      </w:tr>
      <w:tr w:rsidR="00D262C8" w:rsidRPr="00D10FEE" w:rsidTr="004D43F1">
        <w:trPr>
          <w:trHeight w:val="20"/>
          <w:jc w:val="center"/>
        </w:trPr>
        <w:tc>
          <w:tcPr>
            <w:tcW w:w="773" w:type="dxa"/>
            <w:tcMar>
              <w:top w:w="17" w:type="dxa"/>
              <w:bottom w:w="17" w:type="dxa"/>
            </w:tcMar>
          </w:tcPr>
          <w:p w:rsidR="00D262C8" w:rsidRPr="00D10FEE" w:rsidRDefault="00D262C8" w:rsidP="00CA3D43">
            <w:pPr>
              <w:widowControl w:val="0"/>
              <w:spacing w:before="40" w:after="40"/>
              <w:ind w:left="-40" w:right="-45"/>
              <w:jc w:val="center"/>
              <w:rPr>
                <w:sz w:val="24"/>
                <w:szCs w:val="24"/>
              </w:rPr>
            </w:pPr>
            <w:r w:rsidRPr="00D10FEE">
              <w:rPr>
                <w:sz w:val="24"/>
                <w:szCs w:val="24"/>
              </w:rPr>
              <w:t>7.2</w:t>
            </w:r>
          </w:p>
        </w:tc>
        <w:tc>
          <w:tcPr>
            <w:tcW w:w="3058" w:type="dxa"/>
            <w:tcMar>
              <w:top w:w="17" w:type="dxa"/>
              <w:bottom w:w="17" w:type="dxa"/>
            </w:tcMar>
          </w:tcPr>
          <w:p w:rsidR="00D262C8" w:rsidRPr="00E640C2" w:rsidRDefault="00D262C8" w:rsidP="00CA3D43">
            <w:pPr>
              <w:spacing w:before="40" w:after="40"/>
              <w:ind w:firstLine="259"/>
              <w:jc w:val="both"/>
              <w:rPr>
                <w:sz w:val="24"/>
                <w:szCs w:val="24"/>
              </w:rPr>
            </w:pPr>
            <w:r w:rsidRPr="00E640C2">
              <w:rPr>
                <w:sz w:val="24"/>
                <w:szCs w:val="24"/>
              </w:rPr>
              <w:t xml:space="preserve">Підготовка та надання у встановленому порядку на затвердження переліків змін до Організаційної структури Головного </w:t>
            </w:r>
            <w:r w:rsidRPr="00E640C2">
              <w:rPr>
                <w:sz w:val="24"/>
                <w:szCs w:val="24"/>
              </w:rPr>
              <w:lastRenderedPageBreak/>
              <w:t xml:space="preserve">управління ДПС у Донецькій області та Штатного розпису Головного управління ДПС у Донецькій області </w:t>
            </w:r>
            <w:r>
              <w:rPr>
                <w:sz w:val="24"/>
                <w:szCs w:val="24"/>
              </w:rPr>
              <w:t xml:space="preserve">                                   </w:t>
            </w:r>
            <w:r w:rsidRPr="00E640C2">
              <w:rPr>
                <w:sz w:val="24"/>
                <w:szCs w:val="24"/>
              </w:rPr>
              <w:t>(у разі необхідності), видання</w:t>
            </w:r>
            <w:r>
              <w:rPr>
                <w:sz w:val="24"/>
                <w:szCs w:val="24"/>
              </w:rPr>
              <w:t xml:space="preserve"> наказів про введення їх в дію.</w:t>
            </w:r>
          </w:p>
          <w:p w:rsidR="00D262C8" w:rsidRPr="00E640C2" w:rsidRDefault="00D262C8" w:rsidP="00CA3D43">
            <w:pPr>
              <w:spacing w:before="40" w:after="40"/>
              <w:ind w:firstLine="259"/>
              <w:jc w:val="both"/>
              <w:rPr>
                <w:sz w:val="24"/>
                <w:szCs w:val="24"/>
              </w:rPr>
            </w:pPr>
            <w:r w:rsidRPr="00E640C2">
              <w:rPr>
                <w:sz w:val="24"/>
                <w:szCs w:val="24"/>
              </w:rPr>
              <w:t>Внесення пропозицій щодо змін до Організаційної структури Головного управління ДПС у Донецькій області та Штатного розпису Головного управління ДПС у Донецькій області</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bCs/>
                <w:sz w:val="24"/>
                <w:szCs w:val="24"/>
              </w:rPr>
              <w:lastRenderedPageBreak/>
              <w:t>Управління організації роботи</w:t>
            </w:r>
            <w:r w:rsidRPr="00E640C2">
              <w:rPr>
                <w:sz w:val="24"/>
                <w:szCs w:val="24"/>
              </w:rPr>
              <w:t xml:space="preserve">, </w:t>
            </w:r>
          </w:p>
          <w:p w:rsidR="00D262C8" w:rsidRDefault="00D262C8" w:rsidP="00CA3D43">
            <w:pPr>
              <w:widowControl w:val="0"/>
              <w:spacing w:before="40" w:after="40"/>
              <w:ind w:left="-40" w:right="-45"/>
              <w:jc w:val="both"/>
              <w:rPr>
                <w:rStyle w:val="11"/>
                <w:b w:val="0"/>
                <w:i w:val="0"/>
                <w:iCs/>
                <w:noProof/>
                <w:lang w:eastAsia="uk-UA"/>
              </w:rPr>
            </w:pPr>
            <w:r w:rsidRPr="00E640C2">
              <w:rPr>
                <w:rStyle w:val="11"/>
                <w:b w:val="0"/>
                <w:i w:val="0"/>
                <w:iCs/>
                <w:noProof/>
                <w:lang w:eastAsia="uk-UA"/>
              </w:rPr>
              <w:t xml:space="preserve">управління фінансового </w:t>
            </w:r>
            <w:r w:rsidRPr="00E640C2">
              <w:rPr>
                <w:rStyle w:val="11"/>
                <w:b w:val="0"/>
                <w:i w:val="0"/>
                <w:iCs/>
                <w:noProof/>
                <w:lang w:eastAsia="uk-UA"/>
              </w:rPr>
              <w:lastRenderedPageBreak/>
              <w:t>забезпечення та бухгалтерського обліку</w:t>
            </w:r>
          </w:p>
          <w:p w:rsidR="00D262C8" w:rsidRPr="00E640C2" w:rsidRDefault="00D262C8" w:rsidP="00CA3D43">
            <w:pPr>
              <w:widowControl w:val="0"/>
              <w:spacing w:before="40" w:after="40"/>
              <w:ind w:left="-40" w:right="-45"/>
              <w:jc w:val="both"/>
              <w:rPr>
                <w:bCs/>
                <w:sz w:val="24"/>
                <w:szCs w:val="24"/>
              </w:rPr>
            </w:pPr>
          </w:p>
        </w:tc>
        <w:tc>
          <w:tcPr>
            <w:tcW w:w="1841" w:type="dxa"/>
            <w:tcMar>
              <w:top w:w="17" w:type="dxa"/>
              <w:bottom w:w="17" w:type="dxa"/>
            </w:tcMar>
          </w:tcPr>
          <w:p w:rsidR="00D262C8" w:rsidRPr="00E640C2" w:rsidRDefault="00D262C8" w:rsidP="00CA3D43">
            <w:pPr>
              <w:widowControl w:val="0"/>
              <w:spacing w:before="40" w:after="40"/>
              <w:ind w:left="-40" w:right="-45" w:hanging="5"/>
              <w:jc w:val="center"/>
              <w:rPr>
                <w:sz w:val="24"/>
                <w:szCs w:val="24"/>
              </w:rPr>
            </w:pPr>
            <w:r>
              <w:rPr>
                <w:sz w:val="24"/>
                <w:szCs w:val="24"/>
              </w:rPr>
              <w:lastRenderedPageBreak/>
              <w:t>Протягом півріччя</w:t>
            </w:r>
          </w:p>
        </w:tc>
        <w:tc>
          <w:tcPr>
            <w:tcW w:w="6531" w:type="dxa"/>
          </w:tcPr>
          <w:p w:rsidR="00D262C8" w:rsidRDefault="00FD2949" w:rsidP="00FD2949">
            <w:pPr>
              <w:widowControl w:val="0"/>
              <w:spacing w:before="40" w:after="40"/>
              <w:ind w:left="-40" w:right="-45" w:hanging="5"/>
              <w:jc w:val="both"/>
              <w:rPr>
                <w:sz w:val="24"/>
                <w:szCs w:val="24"/>
              </w:rPr>
            </w:pPr>
            <w:r>
              <w:rPr>
                <w:sz w:val="24"/>
                <w:szCs w:val="24"/>
              </w:rPr>
              <w:t xml:space="preserve">      Листом ГУ ДПС від 04.04.2024 № 1342/8/05-99-01-01 </w:t>
            </w:r>
            <w:r w:rsidRPr="00691641">
              <w:rPr>
                <w:sz w:val="24"/>
                <w:szCs w:val="24"/>
              </w:rPr>
              <w:t xml:space="preserve"> </w:t>
            </w:r>
            <w:r>
              <w:rPr>
                <w:sz w:val="24"/>
                <w:szCs w:val="24"/>
              </w:rPr>
              <w:t xml:space="preserve">спрямовано до ДПС </w:t>
            </w:r>
            <w:r w:rsidR="005617C3">
              <w:rPr>
                <w:sz w:val="24"/>
                <w:szCs w:val="24"/>
              </w:rPr>
              <w:t>на затвердження перелік</w:t>
            </w:r>
            <w:r w:rsidRPr="00FD2949">
              <w:rPr>
                <w:sz w:val="24"/>
                <w:szCs w:val="24"/>
              </w:rPr>
              <w:t xml:space="preserve"> змін</w:t>
            </w:r>
            <w:r w:rsidR="007A5C62">
              <w:rPr>
                <w:sz w:val="24"/>
                <w:szCs w:val="24"/>
              </w:rPr>
              <w:t xml:space="preserve"> № 3</w:t>
            </w:r>
            <w:r w:rsidRPr="00FD2949">
              <w:rPr>
                <w:sz w:val="24"/>
                <w:szCs w:val="24"/>
              </w:rPr>
              <w:t xml:space="preserve"> до організаційної структури (на виконання вимог пункту 2 наказу ДПС України від 22.03.2024 № 237 «Про внесення </w:t>
            </w:r>
            <w:r w:rsidRPr="00FD2949">
              <w:rPr>
                <w:sz w:val="24"/>
                <w:szCs w:val="24"/>
              </w:rPr>
              <w:lastRenderedPageBreak/>
              <w:t>змін до наказу ДПС від 12.11.2020 № 644»)</w:t>
            </w:r>
            <w:r>
              <w:rPr>
                <w:sz w:val="24"/>
                <w:szCs w:val="24"/>
              </w:rPr>
              <w:t>.</w:t>
            </w:r>
          </w:p>
          <w:p w:rsidR="00FD2949" w:rsidRDefault="00FD2949" w:rsidP="00FD2949">
            <w:pPr>
              <w:widowControl w:val="0"/>
              <w:spacing w:before="40" w:after="40"/>
              <w:ind w:left="-40" w:right="-45" w:hanging="5"/>
              <w:jc w:val="both"/>
              <w:rPr>
                <w:sz w:val="24"/>
                <w:szCs w:val="24"/>
              </w:rPr>
            </w:pPr>
            <w:r>
              <w:rPr>
                <w:sz w:val="24"/>
                <w:szCs w:val="24"/>
              </w:rPr>
              <w:t xml:space="preserve">     Затверджений в. о. Голо</w:t>
            </w:r>
            <w:r w:rsidR="004E0639">
              <w:rPr>
                <w:sz w:val="24"/>
                <w:szCs w:val="24"/>
              </w:rPr>
              <w:t>ви ДПС України</w:t>
            </w:r>
            <w:r>
              <w:rPr>
                <w:sz w:val="24"/>
                <w:szCs w:val="24"/>
              </w:rPr>
              <w:t xml:space="preserve"> перелік змін </w:t>
            </w:r>
            <w:r w:rsidRPr="00FD2949">
              <w:rPr>
                <w:sz w:val="24"/>
                <w:szCs w:val="24"/>
              </w:rPr>
              <w:t xml:space="preserve"> </w:t>
            </w:r>
            <w:r w:rsidR="007A5C62">
              <w:rPr>
                <w:sz w:val="24"/>
                <w:szCs w:val="24"/>
              </w:rPr>
              <w:t xml:space="preserve">№ 3 </w:t>
            </w:r>
            <w:r w:rsidRPr="00FD2949">
              <w:rPr>
                <w:sz w:val="24"/>
                <w:szCs w:val="24"/>
              </w:rPr>
              <w:t>до організаційної структури</w:t>
            </w:r>
            <w:r>
              <w:rPr>
                <w:sz w:val="24"/>
                <w:szCs w:val="24"/>
              </w:rPr>
              <w:t xml:space="preserve"> введено в дію наказом ГУ ДПС від 12.04.2024 № 110. </w:t>
            </w:r>
          </w:p>
          <w:p w:rsidR="00FD2949" w:rsidRDefault="00FD2949" w:rsidP="00FD2949">
            <w:pPr>
              <w:widowControl w:val="0"/>
              <w:spacing w:before="40" w:after="40"/>
              <w:ind w:left="-40" w:right="-45" w:hanging="5"/>
              <w:jc w:val="both"/>
              <w:rPr>
                <w:sz w:val="24"/>
                <w:szCs w:val="24"/>
              </w:rPr>
            </w:pPr>
            <w:r>
              <w:rPr>
                <w:sz w:val="24"/>
                <w:szCs w:val="24"/>
              </w:rPr>
              <w:t>Перелік змін до організаційної структури ГУ ДПС розміщено на субсайті ГУ ДПС  вебпорталу ДПС та доведено  до структурних підрозділів.</w:t>
            </w:r>
          </w:p>
          <w:p w:rsidR="005617C3" w:rsidRPr="001A5CC3" w:rsidRDefault="005617C3" w:rsidP="005617C3">
            <w:pPr>
              <w:ind w:firstLine="317"/>
              <w:jc w:val="both"/>
              <w:rPr>
                <w:sz w:val="24"/>
                <w:szCs w:val="24"/>
              </w:rPr>
            </w:pPr>
            <w:r>
              <w:rPr>
                <w:sz w:val="24"/>
                <w:szCs w:val="24"/>
              </w:rPr>
              <w:t>У зв’язку із з</w:t>
            </w:r>
            <w:r w:rsidRPr="005A1192">
              <w:rPr>
                <w:sz w:val="24"/>
                <w:szCs w:val="24"/>
              </w:rPr>
              <w:t>атверджен</w:t>
            </w:r>
            <w:r>
              <w:rPr>
                <w:sz w:val="24"/>
                <w:szCs w:val="24"/>
              </w:rPr>
              <w:t>ням</w:t>
            </w:r>
            <w:r w:rsidRPr="005A1192">
              <w:rPr>
                <w:sz w:val="24"/>
                <w:szCs w:val="24"/>
              </w:rPr>
              <w:t xml:space="preserve"> </w:t>
            </w:r>
            <w:r>
              <w:rPr>
                <w:sz w:val="24"/>
                <w:szCs w:val="24"/>
              </w:rPr>
              <w:t>в</w:t>
            </w:r>
            <w:r w:rsidRPr="005A1192">
              <w:rPr>
                <w:sz w:val="24"/>
                <w:szCs w:val="24"/>
              </w:rPr>
              <w:t>. о. Голови ДПС</w:t>
            </w:r>
            <w:r w:rsidRPr="001A5CC3">
              <w:rPr>
                <w:sz w:val="24"/>
                <w:szCs w:val="24"/>
              </w:rPr>
              <w:t xml:space="preserve"> </w:t>
            </w:r>
            <w:r w:rsidR="004E0639">
              <w:rPr>
                <w:sz w:val="24"/>
                <w:szCs w:val="24"/>
              </w:rPr>
              <w:t>України</w:t>
            </w:r>
            <w:r w:rsidR="007A5C62">
              <w:rPr>
                <w:sz w:val="24"/>
                <w:szCs w:val="24"/>
              </w:rPr>
              <w:t xml:space="preserve">               </w:t>
            </w:r>
            <w:r>
              <w:rPr>
                <w:sz w:val="24"/>
                <w:szCs w:val="24"/>
              </w:rPr>
              <w:t xml:space="preserve"> 04 січня 2024 року штатного розпису на 2024 рік ГУ ДПС, н</w:t>
            </w:r>
            <w:r w:rsidRPr="001A5CC3">
              <w:rPr>
                <w:sz w:val="24"/>
                <w:szCs w:val="24"/>
              </w:rPr>
              <w:t>аказом ГУ ДПС від 11.01.2024 № 1-ф «Про введення в дію штатного розпису» введено в дію штатний розпис</w:t>
            </w:r>
            <w:r w:rsidRPr="001A5CC3">
              <w:rPr>
                <w:color w:val="000000"/>
                <w:sz w:val="24"/>
                <w:szCs w:val="24"/>
              </w:rPr>
              <w:t xml:space="preserve"> ГУ ДПС</w:t>
            </w:r>
            <w:r w:rsidRPr="001A5CC3">
              <w:rPr>
                <w:sz w:val="24"/>
                <w:szCs w:val="24"/>
              </w:rPr>
              <w:t xml:space="preserve"> на 2024 рік</w:t>
            </w:r>
            <w:r>
              <w:rPr>
                <w:sz w:val="24"/>
                <w:szCs w:val="24"/>
              </w:rPr>
              <w:t>.</w:t>
            </w:r>
            <w:r w:rsidRPr="001A5CC3">
              <w:rPr>
                <w:sz w:val="24"/>
                <w:szCs w:val="24"/>
              </w:rPr>
              <w:t xml:space="preserve"> </w:t>
            </w:r>
          </w:p>
          <w:p w:rsidR="005617C3" w:rsidRDefault="005617C3" w:rsidP="005617C3">
            <w:pPr>
              <w:ind w:firstLine="317"/>
              <w:jc w:val="both"/>
              <w:rPr>
                <w:sz w:val="24"/>
                <w:szCs w:val="24"/>
              </w:rPr>
            </w:pPr>
            <w:r>
              <w:rPr>
                <w:sz w:val="24"/>
                <w:szCs w:val="24"/>
              </w:rPr>
              <w:t>Також,</w:t>
            </w:r>
            <w:r w:rsidRPr="007534AB">
              <w:rPr>
                <w:sz w:val="24"/>
                <w:szCs w:val="24"/>
              </w:rPr>
              <w:t xml:space="preserve"> на затвердження </w:t>
            </w:r>
            <w:r w:rsidR="007A5C62">
              <w:rPr>
                <w:sz w:val="24"/>
                <w:szCs w:val="24"/>
              </w:rPr>
              <w:t>в</w:t>
            </w:r>
            <w:r>
              <w:rPr>
                <w:sz w:val="24"/>
                <w:szCs w:val="24"/>
              </w:rPr>
              <w:t xml:space="preserve">. о. Голови ДПС надавались </w:t>
            </w:r>
            <w:r w:rsidRPr="007534AB">
              <w:rPr>
                <w:color w:val="000000"/>
                <w:sz w:val="24"/>
                <w:szCs w:val="24"/>
              </w:rPr>
              <w:t xml:space="preserve">переліки змін до </w:t>
            </w:r>
            <w:r w:rsidRPr="007534AB">
              <w:rPr>
                <w:sz w:val="24"/>
                <w:szCs w:val="24"/>
              </w:rPr>
              <w:t xml:space="preserve">штатного розпису </w:t>
            </w:r>
            <w:r w:rsidRPr="007534AB">
              <w:rPr>
                <w:color w:val="000000"/>
                <w:sz w:val="24"/>
                <w:szCs w:val="24"/>
              </w:rPr>
              <w:t>ГУ ДПС</w:t>
            </w:r>
            <w:r w:rsidRPr="007534AB">
              <w:rPr>
                <w:sz w:val="24"/>
                <w:szCs w:val="24"/>
              </w:rPr>
              <w:t xml:space="preserve"> листами</w:t>
            </w:r>
            <w:r>
              <w:rPr>
                <w:sz w:val="24"/>
                <w:szCs w:val="24"/>
              </w:rPr>
              <w:t xml:space="preserve"> </w:t>
            </w:r>
            <w:r w:rsidRPr="007534AB">
              <w:rPr>
                <w:sz w:val="24"/>
                <w:szCs w:val="24"/>
              </w:rPr>
              <w:t xml:space="preserve">від </w:t>
            </w:r>
            <w:r>
              <w:rPr>
                <w:sz w:val="24"/>
                <w:szCs w:val="24"/>
              </w:rPr>
              <w:t>04</w:t>
            </w:r>
            <w:r w:rsidRPr="007534AB">
              <w:rPr>
                <w:sz w:val="24"/>
                <w:szCs w:val="24"/>
              </w:rPr>
              <w:t>.0</w:t>
            </w:r>
            <w:r>
              <w:rPr>
                <w:sz w:val="24"/>
                <w:szCs w:val="24"/>
              </w:rPr>
              <w:t>4</w:t>
            </w:r>
            <w:r w:rsidRPr="007534AB">
              <w:rPr>
                <w:sz w:val="24"/>
                <w:szCs w:val="24"/>
              </w:rPr>
              <w:t>.202</w:t>
            </w:r>
            <w:r>
              <w:rPr>
                <w:sz w:val="24"/>
                <w:szCs w:val="24"/>
              </w:rPr>
              <w:t>4</w:t>
            </w:r>
            <w:r w:rsidRPr="007534AB">
              <w:rPr>
                <w:sz w:val="24"/>
                <w:szCs w:val="24"/>
              </w:rPr>
              <w:t xml:space="preserve"> № </w:t>
            </w:r>
            <w:r>
              <w:rPr>
                <w:sz w:val="24"/>
                <w:szCs w:val="24"/>
              </w:rPr>
              <w:t>1346</w:t>
            </w:r>
            <w:r w:rsidRPr="007534AB">
              <w:rPr>
                <w:sz w:val="24"/>
                <w:szCs w:val="24"/>
              </w:rPr>
              <w:t>/8/05-99-10-02</w:t>
            </w:r>
            <w:r w:rsidRPr="0041095B">
              <w:rPr>
                <w:sz w:val="24"/>
                <w:szCs w:val="24"/>
              </w:rPr>
              <w:t>, від 16.04.2024</w:t>
            </w:r>
            <w:r w:rsidR="007A5C62">
              <w:rPr>
                <w:sz w:val="24"/>
                <w:szCs w:val="24"/>
              </w:rPr>
              <w:t xml:space="preserve">                              </w:t>
            </w:r>
            <w:r w:rsidRPr="0041095B">
              <w:rPr>
                <w:sz w:val="24"/>
                <w:szCs w:val="24"/>
              </w:rPr>
              <w:t xml:space="preserve"> № 1538/8/05-99-10-02</w:t>
            </w:r>
            <w:r>
              <w:rPr>
                <w:sz w:val="24"/>
                <w:szCs w:val="24"/>
              </w:rPr>
              <w:t>.</w:t>
            </w:r>
          </w:p>
          <w:p w:rsidR="005617C3" w:rsidRDefault="005617C3" w:rsidP="005617C3">
            <w:pPr>
              <w:widowControl w:val="0"/>
              <w:spacing w:before="40" w:after="40"/>
              <w:ind w:left="-40" w:right="-45" w:hanging="5"/>
              <w:jc w:val="both"/>
              <w:rPr>
                <w:sz w:val="24"/>
                <w:szCs w:val="24"/>
              </w:rPr>
            </w:pPr>
            <w:r w:rsidRPr="0041095B">
              <w:rPr>
                <w:sz w:val="24"/>
                <w:szCs w:val="24"/>
              </w:rPr>
              <w:t xml:space="preserve"> </w:t>
            </w:r>
            <w:r w:rsidR="007A5C62">
              <w:rPr>
                <w:sz w:val="24"/>
                <w:szCs w:val="24"/>
              </w:rPr>
              <w:t xml:space="preserve">     </w:t>
            </w:r>
            <w:r w:rsidRPr="0041095B">
              <w:rPr>
                <w:sz w:val="24"/>
                <w:szCs w:val="24"/>
              </w:rPr>
              <w:t xml:space="preserve">Наказами ГУ ДПС від </w:t>
            </w:r>
            <w:r>
              <w:rPr>
                <w:sz w:val="24"/>
                <w:szCs w:val="24"/>
              </w:rPr>
              <w:t>29</w:t>
            </w:r>
            <w:r w:rsidRPr="0041095B">
              <w:rPr>
                <w:sz w:val="24"/>
                <w:szCs w:val="24"/>
              </w:rPr>
              <w:t>.0</w:t>
            </w:r>
            <w:r>
              <w:rPr>
                <w:sz w:val="24"/>
                <w:szCs w:val="24"/>
              </w:rPr>
              <w:t>4</w:t>
            </w:r>
            <w:r w:rsidRPr="0041095B">
              <w:rPr>
                <w:sz w:val="24"/>
                <w:szCs w:val="24"/>
              </w:rPr>
              <w:t>.202</w:t>
            </w:r>
            <w:r>
              <w:rPr>
                <w:sz w:val="24"/>
                <w:szCs w:val="24"/>
              </w:rPr>
              <w:t>4</w:t>
            </w:r>
            <w:r w:rsidRPr="0041095B">
              <w:rPr>
                <w:sz w:val="24"/>
                <w:szCs w:val="24"/>
              </w:rPr>
              <w:t xml:space="preserve"> № </w:t>
            </w:r>
            <w:r>
              <w:rPr>
                <w:sz w:val="24"/>
                <w:szCs w:val="24"/>
              </w:rPr>
              <w:t>3</w:t>
            </w:r>
            <w:r w:rsidRPr="0041095B">
              <w:rPr>
                <w:sz w:val="24"/>
                <w:szCs w:val="24"/>
              </w:rPr>
              <w:t>6</w:t>
            </w:r>
            <w:r>
              <w:rPr>
                <w:sz w:val="24"/>
                <w:szCs w:val="24"/>
              </w:rPr>
              <w:t>-ф</w:t>
            </w:r>
            <w:r w:rsidRPr="0041095B">
              <w:rPr>
                <w:sz w:val="24"/>
                <w:szCs w:val="24"/>
              </w:rPr>
              <w:t xml:space="preserve"> «Про введення в дію переліку змін до штатного розпису», від </w:t>
            </w:r>
            <w:r>
              <w:rPr>
                <w:sz w:val="24"/>
                <w:szCs w:val="24"/>
              </w:rPr>
              <w:t>30.</w:t>
            </w:r>
            <w:r w:rsidRPr="0041095B">
              <w:rPr>
                <w:sz w:val="24"/>
                <w:szCs w:val="24"/>
              </w:rPr>
              <w:t>0</w:t>
            </w:r>
            <w:r>
              <w:rPr>
                <w:sz w:val="24"/>
                <w:szCs w:val="24"/>
              </w:rPr>
              <w:t>4</w:t>
            </w:r>
            <w:r w:rsidRPr="0041095B">
              <w:rPr>
                <w:sz w:val="24"/>
                <w:szCs w:val="24"/>
              </w:rPr>
              <w:t>.202</w:t>
            </w:r>
            <w:r>
              <w:rPr>
                <w:sz w:val="24"/>
                <w:szCs w:val="24"/>
              </w:rPr>
              <w:t>4</w:t>
            </w:r>
            <w:r w:rsidRPr="0041095B">
              <w:rPr>
                <w:sz w:val="24"/>
                <w:szCs w:val="24"/>
              </w:rPr>
              <w:t xml:space="preserve"> № </w:t>
            </w:r>
            <w:r>
              <w:rPr>
                <w:sz w:val="24"/>
                <w:szCs w:val="24"/>
              </w:rPr>
              <w:t>37-ф</w:t>
            </w:r>
            <w:r w:rsidRPr="0041095B">
              <w:rPr>
                <w:sz w:val="24"/>
                <w:szCs w:val="24"/>
              </w:rPr>
              <w:t xml:space="preserve"> «Про введення в дію переліку змін до штатного розпису</w:t>
            </w:r>
            <w:r>
              <w:rPr>
                <w:sz w:val="24"/>
                <w:szCs w:val="24"/>
              </w:rPr>
              <w:t>»</w:t>
            </w:r>
            <w:r w:rsidRPr="0041095B">
              <w:rPr>
                <w:sz w:val="24"/>
                <w:szCs w:val="24"/>
              </w:rPr>
              <w:t xml:space="preserve"> вве</w:t>
            </w:r>
            <w:r>
              <w:rPr>
                <w:sz w:val="24"/>
                <w:szCs w:val="24"/>
              </w:rPr>
              <w:t xml:space="preserve">дені в дію переліки  </w:t>
            </w:r>
            <w:r w:rsidRPr="0041095B">
              <w:rPr>
                <w:sz w:val="24"/>
                <w:szCs w:val="24"/>
              </w:rPr>
              <w:t xml:space="preserve">№ </w:t>
            </w:r>
            <w:r>
              <w:rPr>
                <w:sz w:val="24"/>
                <w:szCs w:val="24"/>
              </w:rPr>
              <w:t>1</w:t>
            </w:r>
            <w:r w:rsidRPr="0041095B">
              <w:rPr>
                <w:sz w:val="24"/>
                <w:szCs w:val="24"/>
              </w:rPr>
              <w:t xml:space="preserve">, № </w:t>
            </w:r>
            <w:r>
              <w:rPr>
                <w:sz w:val="24"/>
                <w:szCs w:val="24"/>
              </w:rPr>
              <w:t>2</w:t>
            </w:r>
            <w:r w:rsidRPr="0041095B">
              <w:rPr>
                <w:sz w:val="24"/>
                <w:szCs w:val="24"/>
              </w:rPr>
              <w:t>, змін до штатного розпису на 202</w:t>
            </w:r>
            <w:r>
              <w:rPr>
                <w:sz w:val="24"/>
                <w:szCs w:val="24"/>
              </w:rPr>
              <w:t>4</w:t>
            </w:r>
            <w:r w:rsidRPr="0041095B">
              <w:rPr>
                <w:sz w:val="24"/>
                <w:szCs w:val="24"/>
              </w:rPr>
              <w:t xml:space="preserve"> рік ГУ ДПС відповідно</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lastRenderedPageBreak/>
              <w:t>7.3</w:t>
            </w:r>
          </w:p>
        </w:tc>
        <w:tc>
          <w:tcPr>
            <w:tcW w:w="3058" w:type="dxa"/>
            <w:tcMar>
              <w:top w:w="17" w:type="dxa"/>
              <w:bottom w:w="17" w:type="dxa"/>
            </w:tcMar>
          </w:tcPr>
          <w:p w:rsidR="00D262C8" w:rsidRPr="00E640C2" w:rsidRDefault="00D262C8" w:rsidP="00CA3D43">
            <w:pPr>
              <w:widowControl w:val="0"/>
              <w:spacing w:before="40" w:after="40"/>
              <w:ind w:left="-40" w:right="-45" w:firstLine="189"/>
              <w:jc w:val="both"/>
              <w:rPr>
                <w:color w:val="000000"/>
                <w:sz w:val="24"/>
                <w:szCs w:val="24"/>
              </w:rPr>
            </w:pPr>
            <w:r w:rsidRPr="00E640C2">
              <w:rPr>
                <w:color w:val="000000"/>
                <w:sz w:val="24"/>
                <w:szCs w:val="24"/>
              </w:rPr>
              <w:t xml:space="preserve">Підготовка та надання у встановленому порядку на погодження до ДПС Переліку структурних підрозділів ГУ ДПС, діяльність яких координуватиметься відповідними посадовими особами ГУ ДПС та проєкту наказу про Розподіл </w:t>
            </w:r>
            <w:r w:rsidRPr="00E640C2">
              <w:rPr>
                <w:color w:val="000000"/>
                <w:sz w:val="24"/>
                <w:szCs w:val="24"/>
              </w:rPr>
              <w:lastRenderedPageBreak/>
              <w:t xml:space="preserve">обов’язків між керівним складом ГУ ДПС. </w:t>
            </w:r>
          </w:p>
          <w:p w:rsidR="00D262C8" w:rsidRPr="00E640C2" w:rsidRDefault="00D262C8" w:rsidP="00CA3D43">
            <w:pPr>
              <w:widowControl w:val="0"/>
              <w:spacing w:before="40" w:after="40"/>
              <w:ind w:left="-40" w:right="-45" w:firstLine="189"/>
              <w:jc w:val="both"/>
              <w:rPr>
                <w:color w:val="000000"/>
                <w:sz w:val="24"/>
                <w:szCs w:val="24"/>
              </w:rPr>
            </w:pPr>
            <w:r w:rsidRPr="00E640C2">
              <w:rPr>
                <w:color w:val="000000"/>
                <w:sz w:val="24"/>
                <w:szCs w:val="24"/>
              </w:rPr>
              <w:t>Видання наказу про Розподіл обов’язків між керівним складом ГУ ДПС та направлення сканованої копії до ДПС у встановленому порядку</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rPr>
            </w:pPr>
            <w:r w:rsidRPr="00E640C2">
              <w:rPr>
                <w:bCs/>
                <w:sz w:val="24"/>
                <w:szCs w:val="24"/>
              </w:rPr>
              <w:lastRenderedPageBreak/>
              <w:t>Управління організації роботи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D262C8" w:rsidRDefault="00D41E00" w:rsidP="00D41E00">
            <w:pPr>
              <w:spacing w:before="40" w:after="40"/>
              <w:jc w:val="both"/>
              <w:rPr>
                <w:sz w:val="24"/>
                <w:szCs w:val="24"/>
              </w:rPr>
            </w:pPr>
            <w:r>
              <w:rPr>
                <w:sz w:val="24"/>
                <w:szCs w:val="24"/>
              </w:rPr>
              <w:t xml:space="preserve">    Листом ГУ ДПС від 15.05.2024 № 2041/8/05-99-01-01 спрямовано на </w:t>
            </w:r>
            <w:r w:rsidRPr="00D41E00">
              <w:rPr>
                <w:sz w:val="24"/>
                <w:szCs w:val="24"/>
              </w:rPr>
              <w:t>погодження</w:t>
            </w:r>
            <w:r>
              <w:rPr>
                <w:sz w:val="24"/>
                <w:szCs w:val="24"/>
              </w:rPr>
              <w:t xml:space="preserve"> ДПС проєкту</w:t>
            </w:r>
            <w:r w:rsidRPr="00D41E00">
              <w:rPr>
                <w:sz w:val="24"/>
                <w:szCs w:val="24"/>
              </w:rPr>
              <w:t xml:space="preserve"> розподілу обов’</w:t>
            </w:r>
            <w:r w:rsidR="0061798D">
              <w:rPr>
                <w:sz w:val="24"/>
                <w:szCs w:val="24"/>
              </w:rPr>
              <w:t>язків між керівництвом ГУ ДПС (</w:t>
            </w:r>
            <w:r w:rsidR="0061798D" w:rsidRPr="0061798D">
              <w:rPr>
                <w:sz w:val="24"/>
                <w:szCs w:val="24"/>
              </w:rPr>
              <w:t>н</w:t>
            </w:r>
            <w:r w:rsidRPr="00D41E00">
              <w:rPr>
                <w:sz w:val="24"/>
                <w:szCs w:val="24"/>
              </w:rPr>
              <w:t xml:space="preserve">а виконання вимог підпункту 3.1 розділу 3 Порядку підготовки та погодження розподілу обов’язків між керівним складом територіальних органів ДПС, затвердженого наказом ДПС України </w:t>
            </w:r>
            <w:r w:rsidR="0061798D" w:rsidRPr="0061798D">
              <w:rPr>
                <w:sz w:val="24"/>
                <w:szCs w:val="24"/>
              </w:rPr>
              <w:t xml:space="preserve">                        </w:t>
            </w:r>
            <w:r w:rsidRPr="00D41E00">
              <w:rPr>
                <w:sz w:val="24"/>
                <w:szCs w:val="24"/>
              </w:rPr>
              <w:t>від 01.06.2022 № 282)</w:t>
            </w:r>
            <w:r>
              <w:rPr>
                <w:sz w:val="24"/>
                <w:szCs w:val="24"/>
              </w:rPr>
              <w:t>.</w:t>
            </w:r>
          </w:p>
          <w:p w:rsidR="00F71F7E" w:rsidRDefault="00F71F7E" w:rsidP="007A5C62">
            <w:pPr>
              <w:spacing w:before="40" w:after="40"/>
              <w:jc w:val="both"/>
              <w:rPr>
                <w:sz w:val="24"/>
                <w:szCs w:val="24"/>
              </w:rPr>
            </w:pPr>
            <w:r>
              <w:rPr>
                <w:sz w:val="24"/>
                <w:szCs w:val="24"/>
              </w:rPr>
              <w:t xml:space="preserve">    Видано наказ ГУ ДПС від 27.05.2024 № 154 </w:t>
            </w:r>
            <w:r w:rsidR="007A5C62">
              <w:rPr>
                <w:sz w:val="24"/>
                <w:szCs w:val="24"/>
              </w:rPr>
              <w:t>«П</w:t>
            </w:r>
            <w:r>
              <w:rPr>
                <w:sz w:val="24"/>
                <w:szCs w:val="24"/>
              </w:rPr>
              <w:t>ро тимчасовий розподіл обов’язків між керівництвом ГУ ДПС</w:t>
            </w:r>
            <w:r w:rsidR="007A5C62">
              <w:rPr>
                <w:sz w:val="24"/>
                <w:szCs w:val="24"/>
              </w:rPr>
              <w:t>»</w:t>
            </w:r>
            <w:r>
              <w:rPr>
                <w:sz w:val="24"/>
                <w:szCs w:val="24"/>
              </w:rPr>
              <w:t xml:space="preserve">, копію якого спрямовано до ДПС листом від 27.05.2024                     </w:t>
            </w:r>
            <w:r>
              <w:rPr>
                <w:sz w:val="24"/>
                <w:szCs w:val="24"/>
              </w:rPr>
              <w:lastRenderedPageBreak/>
              <w:t>№ 2158/8/05-99-01-01</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lastRenderedPageBreak/>
              <w:t>7.4</w:t>
            </w:r>
          </w:p>
        </w:tc>
        <w:tc>
          <w:tcPr>
            <w:tcW w:w="3058" w:type="dxa"/>
            <w:tcMar>
              <w:top w:w="17" w:type="dxa"/>
              <w:bottom w:w="17" w:type="dxa"/>
            </w:tcMar>
          </w:tcPr>
          <w:p w:rsidR="00D262C8" w:rsidRPr="00E640C2" w:rsidRDefault="00D262C8" w:rsidP="00CA3D43">
            <w:pPr>
              <w:widowControl w:val="0"/>
              <w:spacing w:before="40" w:after="40"/>
              <w:ind w:left="-40" w:right="-45" w:firstLine="176"/>
              <w:jc w:val="both"/>
              <w:rPr>
                <w:color w:val="000000"/>
                <w:spacing w:val="-4"/>
                <w:sz w:val="24"/>
                <w:szCs w:val="24"/>
              </w:rPr>
            </w:pPr>
            <w:r w:rsidRPr="00E640C2">
              <w:rPr>
                <w:color w:val="000000"/>
                <w:spacing w:val="-4"/>
                <w:sz w:val="24"/>
                <w:szCs w:val="24"/>
              </w:rPr>
              <w:t>Організаційне забезпечення проведення апаратних нарад ГУ ДПС, нарад за участю керівництва ГУ ДПС, нарад (заслуховувань) з питань основної діяльності. Підготовка відповідних розпорядчих документів, доручень, інформаційно-аналітичних матеріалів, складання</w:t>
            </w:r>
            <w:r w:rsidRPr="00E640C2">
              <w:rPr>
                <w:spacing w:val="-4"/>
                <w:sz w:val="24"/>
                <w:szCs w:val="24"/>
              </w:rPr>
              <w:t xml:space="preserve"> відповідних протоколів, доведення до виконавців прийнятих рішень та здійснення контролю за їх виконанням</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rPr>
            </w:pPr>
            <w:r w:rsidRPr="00E640C2">
              <w:rPr>
                <w:color w:val="000000"/>
                <w:sz w:val="24"/>
                <w:szCs w:val="24"/>
              </w:rPr>
              <w:t>У</w:t>
            </w:r>
            <w:r w:rsidRPr="00E640C2">
              <w:rPr>
                <w:bCs/>
                <w:sz w:val="24"/>
                <w:szCs w:val="24"/>
              </w:rPr>
              <w:t>правління організації роботи,</w:t>
            </w:r>
          </w:p>
          <w:p w:rsidR="00D262C8" w:rsidRPr="00E640C2" w:rsidRDefault="00D262C8" w:rsidP="00CA3D43">
            <w:pPr>
              <w:widowControl w:val="0"/>
              <w:spacing w:before="40" w:after="40"/>
              <w:ind w:left="-40" w:right="-45"/>
              <w:jc w:val="both"/>
              <w:rPr>
                <w:color w:val="000000"/>
                <w:sz w:val="24"/>
                <w:szCs w:val="24"/>
              </w:rPr>
            </w:pPr>
            <w:r w:rsidRPr="00E640C2">
              <w:rPr>
                <w:sz w:val="24"/>
                <w:szCs w:val="24"/>
              </w:rPr>
              <w:t>структурні підрозділи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D262C8" w:rsidRDefault="00732DAC" w:rsidP="00732DAC">
            <w:pPr>
              <w:spacing w:before="40" w:after="40"/>
              <w:jc w:val="both"/>
              <w:rPr>
                <w:sz w:val="24"/>
                <w:szCs w:val="24"/>
              </w:rPr>
            </w:pPr>
            <w:r>
              <w:rPr>
                <w:sz w:val="24"/>
                <w:szCs w:val="24"/>
              </w:rPr>
              <w:t xml:space="preserve">    </w:t>
            </w:r>
            <w:r w:rsidR="002D6DED">
              <w:rPr>
                <w:sz w:val="24"/>
                <w:szCs w:val="24"/>
              </w:rPr>
              <w:t xml:space="preserve">З метою забезпечення належної організації та ефективності роботи ГУ ДПС, оперативного вирішення організаційних питань організовано та супроводжено проведення 6 апаратних нарад (забезпечено належне організаційне супроводження </w:t>
            </w:r>
            <w:r>
              <w:rPr>
                <w:sz w:val="24"/>
                <w:szCs w:val="24"/>
              </w:rPr>
              <w:t>апаратних нарад, підготовлено відповідні інформаційно – аналітичні матеріали керівництву ГУ ДПС). Прийняті рішення по результатам проведених нарад оформлено відповідними протоколами, які доведено для організації виконання визначених у них доручень структурним підрозділам ГУ ДПС.</w:t>
            </w:r>
          </w:p>
          <w:p w:rsidR="00732DAC" w:rsidRDefault="00732DAC" w:rsidP="00732DAC">
            <w:pPr>
              <w:spacing w:before="40" w:after="40"/>
              <w:jc w:val="both"/>
              <w:rPr>
                <w:sz w:val="24"/>
                <w:szCs w:val="24"/>
              </w:rPr>
            </w:pPr>
            <w:r>
              <w:rPr>
                <w:sz w:val="24"/>
                <w:szCs w:val="24"/>
              </w:rPr>
              <w:t xml:space="preserve">    Крім того, супроводжено проведення 1 службової наради за участі керівництва ГУ ДПС, забезпечено доведення до виконавців визначених протоколом рішень та здійснення контролю за їх виконанням</w:t>
            </w:r>
          </w:p>
        </w:tc>
      </w:tr>
      <w:tr w:rsidR="00D262C8" w:rsidRPr="00F25D1A" w:rsidTr="003B2993">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t>7.5</w:t>
            </w:r>
          </w:p>
        </w:tc>
        <w:tc>
          <w:tcPr>
            <w:tcW w:w="3058" w:type="dxa"/>
            <w:tcMar>
              <w:top w:w="17" w:type="dxa"/>
              <w:bottom w:w="17" w:type="dxa"/>
            </w:tcMar>
          </w:tcPr>
          <w:p w:rsidR="00D262C8" w:rsidRPr="00DF257F" w:rsidRDefault="00D262C8" w:rsidP="00DF257F">
            <w:pPr>
              <w:widowControl w:val="0"/>
              <w:spacing w:before="40" w:after="40"/>
              <w:ind w:left="-40" w:right="-45" w:firstLine="176"/>
              <w:jc w:val="both"/>
              <w:rPr>
                <w:sz w:val="24"/>
                <w:szCs w:val="24"/>
              </w:rPr>
            </w:pPr>
            <w:r w:rsidRPr="00E640C2">
              <w:rPr>
                <w:sz w:val="24"/>
                <w:szCs w:val="24"/>
              </w:rPr>
              <w:t xml:space="preserve">Здійснення системного автоматизованого контролю, системного дистанційного автоматизованого контролю за виконанням структурними підрозділами </w:t>
            </w:r>
            <w:r w:rsidRPr="00E640C2">
              <w:rPr>
                <w:sz w:val="24"/>
                <w:szCs w:val="24"/>
              </w:rPr>
              <w:lastRenderedPageBreak/>
              <w:t xml:space="preserve">ГУ ДПС завдань, визначених законами України, постановами Верховної Ради України, указами Президента України, актами і дорученнями Президента України, актами Кабінету Міністрів України та дорученнями Прем’єр-міністра України та інших вищих посадових осіб, листами Офісу Президента України, Голови Верховної Ради України і його заступників, запитами та зверненнями народних депутатів України, кореспонденцію Верховної Ради України, дорученнями Міністра фінансів України та іншими дорученнями керівництва Міністерства фінансів України, виконанням управлінських рішень, прийнятих за результатами розгляду іншої вхідної кореспонденції, зокрема звернень, що надійшли до ГУ ДПС від державної установи «Урядовий </w:t>
            </w:r>
            <w:r w:rsidRPr="00E640C2">
              <w:rPr>
                <w:sz w:val="24"/>
                <w:szCs w:val="24"/>
              </w:rPr>
              <w:lastRenderedPageBreak/>
              <w:t>контактний центр» та визначених розпорядчими документами ДПС та дорученнями Голови ДПС, листами-дорученнями Голови ДПС, рішеннями (протоколами) Колегії ДПС, протокольними дорученнями керівництва ДПС, дорученнями керівництва ДПС до інших документів, власними рішеннями (розпорядчими документами ГУ ДПС, дорученнями керівництва ГУ ДПС, протоколами апаратних нарад ГУ ДПС та нарад під головуванням керівництва</w:t>
            </w:r>
            <w:r>
              <w:rPr>
                <w:sz w:val="24"/>
                <w:szCs w:val="24"/>
              </w:rPr>
              <w:t xml:space="preserve">                 </w:t>
            </w:r>
            <w:r w:rsidRPr="00E640C2">
              <w:rPr>
                <w:sz w:val="24"/>
                <w:szCs w:val="24"/>
              </w:rPr>
              <w:t xml:space="preserve"> ГУ ДПС)</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rPr>
            </w:pPr>
            <w:r w:rsidRPr="00E640C2">
              <w:rPr>
                <w:bCs/>
                <w:sz w:val="24"/>
                <w:szCs w:val="24"/>
              </w:rPr>
              <w:lastRenderedPageBreak/>
              <w:t>Управління організації роботи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shd w:val="clear" w:color="auto" w:fill="FFFFFF" w:themeFill="background1"/>
          </w:tcPr>
          <w:p w:rsidR="003B2993" w:rsidRPr="003B2993" w:rsidRDefault="003B2993" w:rsidP="003B2993">
            <w:pPr>
              <w:ind w:left="-28" w:right="-28"/>
              <w:jc w:val="both"/>
              <w:rPr>
                <w:sz w:val="24"/>
                <w:szCs w:val="24"/>
              </w:rPr>
            </w:pPr>
            <w:r w:rsidRPr="003B2993">
              <w:rPr>
                <w:sz w:val="24"/>
                <w:szCs w:val="24"/>
              </w:rPr>
              <w:t xml:space="preserve">     Постійно здійснюється моніторинг та контроль за виконанням у ГУ ДПС контрольних завдань, визначених управлінськими рішеннями керівництва ДПС/ГУ ДПС до доручень вищих органів дер</w:t>
            </w:r>
            <w:r w:rsidR="007A5C62">
              <w:rPr>
                <w:sz w:val="24"/>
                <w:szCs w:val="24"/>
              </w:rPr>
              <w:t>жавної влади, звернень ЦОВВ та і</w:t>
            </w:r>
            <w:r w:rsidRPr="003B2993">
              <w:rPr>
                <w:sz w:val="24"/>
                <w:szCs w:val="24"/>
              </w:rPr>
              <w:t xml:space="preserve">ншої вхідної кореспонденції, власними рішеннями ДПС/ГУ ДПС для забезпечення належного функціонування системи внутрішнього контролю. </w:t>
            </w:r>
          </w:p>
          <w:p w:rsidR="003B2993" w:rsidRPr="003B2993" w:rsidRDefault="003B2993" w:rsidP="003B2993">
            <w:pPr>
              <w:ind w:left="-28" w:right="-28" w:firstLine="325"/>
              <w:jc w:val="both"/>
              <w:rPr>
                <w:sz w:val="24"/>
                <w:szCs w:val="24"/>
              </w:rPr>
            </w:pPr>
            <w:r w:rsidRPr="003B2993">
              <w:rPr>
                <w:sz w:val="24"/>
                <w:szCs w:val="24"/>
              </w:rPr>
              <w:lastRenderedPageBreak/>
              <w:t xml:space="preserve">Протягом звітного періоду взято на контроль                </w:t>
            </w:r>
            <w:r w:rsidR="00636E4F">
              <w:rPr>
                <w:sz w:val="24"/>
                <w:szCs w:val="24"/>
              </w:rPr>
              <w:t xml:space="preserve">                          </w:t>
            </w:r>
            <w:r w:rsidRPr="003B2993">
              <w:rPr>
                <w:sz w:val="24"/>
                <w:szCs w:val="24"/>
              </w:rPr>
              <w:t>2 150 контрольних завдань, підлягало виконанню                               2 339 контрольних завдань.</w:t>
            </w:r>
          </w:p>
          <w:p w:rsidR="003B2993" w:rsidRPr="003B2993" w:rsidRDefault="003B2993" w:rsidP="003B2993">
            <w:pPr>
              <w:ind w:left="-28" w:right="-28" w:firstLine="325"/>
              <w:jc w:val="both"/>
              <w:rPr>
                <w:sz w:val="24"/>
                <w:szCs w:val="24"/>
              </w:rPr>
            </w:pPr>
            <w:r w:rsidRPr="003B2993">
              <w:rPr>
                <w:sz w:val="24"/>
                <w:szCs w:val="24"/>
              </w:rPr>
              <w:t>У тому числі у звітному періоді підлягало виконанню 392  контрольних завдання 1 рівня контролю (рівень ДПС).</w:t>
            </w:r>
          </w:p>
          <w:p w:rsidR="003B2993" w:rsidRPr="003B2993" w:rsidRDefault="003B2993" w:rsidP="003B2993">
            <w:pPr>
              <w:ind w:left="-28" w:right="-28" w:firstLine="325"/>
              <w:jc w:val="both"/>
              <w:rPr>
                <w:sz w:val="24"/>
                <w:szCs w:val="24"/>
              </w:rPr>
            </w:pPr>
            <w:r w:rsidRPr="003B2993">
              <w:rPr>
                <w:sz w:val="24"/>
                <w:szCs w:val="24"/>
              </w:rPr>
              <w:t>Звернення народних депутатів України, депутатів місцевих рад, Ради бізнес-омбудсмена - не надходили.</w:t>
            </w:r>
          </w:p>
          <w:p w:rsidR="003B2993" w:rsidRPr="003B2993" w:rsidRDefault="003B2993" w:rsidP="003B2993">
            <w:pPr>
              <w:pStyle w:val="2c"/>
              <w:shd w:val="clear" w:color="auto" w:fill="auto"/>
              <w:spacing w:before="0" w:after="0" w:line="317" w:lineRule="exact"/>
              <w:ind w:firstLine="297"/>
              <w:jc w:val="both"/>
              <w:rPr>
                <w:sz w:val="24"/>
                <w:szCs w:val="24"/>
                <w:lang w:val="uk-UA" w:eastAsia="uk-UA"/>
              </w:rPr>
            </w:pPr>
            <w:r w:rsidRPr="003B2993">
              <w:rPr>
                <w:sz w:val="24"/>
                <w:szCs w:val="24"/>
                <w:lang w:val="uk-UA" w:eastAsia="uk-UA"/>
              </w:rPr>
              <w:t>До підрозділів-виконавців ГУ ДПС направлено 26 службових листів з електронними переліками-нагадуваннями щодо завдань, строки/терміни виконання яких настають та</w:t>
            </w:r>
            <w:r w:rsidRPr="003B2993">
              <w:rPr>
                <w:lang w:val="uk-UA" w:eastAsia="uk-UA"/>
              </w:rPr>
              <w:t xml:space="preserve"> </w:t>
            </w:r>
            <w:r w:rsidRPr="003B2993">
              <w:rPr>
                <w:sz w:val="24"/>
                <w:szCs w:val="24"/>
                <w:lang w:val="uk-UA" w:eastAsia="uk-UA"/>
              </w:rPr>
              <w:t>строки/терміни виконання</w:t>
            </w:r>
            <w:r w:rsidR="00EC54B5">
              <w:rPr>
                <w:sz w:val="24"/>
                <w:szCs w:val="24"/>
                <w:lang w:val="uk-UA" w:eastAsia="uk-UA"/>
              </w:rPr>
              <w:t xml:space="preserve"> яких минули на відповідну дату</w:t>
            </w:r>
          </w:p>
          <w:p w:rsidR="003B2993" w:rsidRPr="003B2993" w:rsidRDefault="003B2993" w:rsidP="003B2993">
            <w:pPr>
              <w:ind w:left="-28" w:right="-28" w:firstLine="170"/>
              <w:jc w:val="both"/>
              <w:rPr>
                <w:sz w:val="24"/>
                <w:szCs w:val="24"/>
              </w:rPr>
            </w:pPr>
          </w:p>
          <w:p w:rsidR="00D262C8" w:rsidRDefault="00D262C8" w:rsidP="00CA3D43">
            <w:pPr>
              <w:spacing w:before="40" w:after="40"/>
              <w:jc w:val="center"/>
              <w:rPr>
                <w:sz w:val="24"/>
                <w:szCs w:val="24"/>
              </w:rPr>
            </w:pPr>
          </w:p>
        </w:tc>
      </w:tr>
      <w:tr w:rsidR="00D262C8" w:rsidRPr="00F25D1A" w:rsidTr="004D43F1">
        <w:trPr>
          <w:trHeight w:val="20"/>
          <w:jc w:val="center"/>
        </w:trPr>
        <w:tc>
          <w:tcPr>
            <w:tcW w:w="773" w:type="dxa"/>
            <w:tcMar>
              <w:top w:w="17" w:type="dxa"/>
              <w:bottom w:w="17" w:type="dxa"/>
            </w:tcMar>
          </w:tcPr>
          <w:p w:rsidR="00D262C8" w:rsidRPr="00E640C2" w:rsidRDefault="00D262C8" w:rsidP="00CA3D43">
            <w:pPr>
              <w:pStyle w:val="25"/>
              <w:widowControl w:val="0"/>
              <w:spacing w:before="40" w:after="40" w:line="240" w:lineRule="auto"/>
              <w:ind w:left="-40" w:right="-45"/>
              <w:jc w:val="center"/>
              <w:rPr>
                <w:sz w:val="24"/>
                <w:szCs w:val="24"/>
              </w:rPr>
            </w:pPr>
            <w:r w:rsidRPr="00E640C2">
              <w:rPr>
                <w:rStyle w:val="FontStyle27"/>
                <w:sz w:val="24"/>
                <w:szCs w:val="24"/>
              </w:rPr>
              <w:lastRenderedPageBreak/>
              <w:t>7.6</w:t>
            </w:r>
          </w:p>
        </w:tc>
        <w:tc>
          <w:tcPr>
            <w:tcW w:w="3058" w:type="dxa"/>
            <w:tcMar>
              <w:top w:w="17" w:type="dxa"/>
              <w:bottom w:w="17" w:type="dxa"/>
            </w:tcMar>
          </w:tcPr>
          <w:p w:rsidR="00D262C8" w:rsidRPr="00E640C2" w:rsidRDefault="00D262C8" w:rsidP="00CA3D43">
            <w:pPr>
              <w:widowControl w:val="0"/>
              <w:spacing w:before="40" w:after="40"/>
              <w:ind w:left="-40" w:right="-45" w:firstLine="176"/>
              <w:jc w:val="both"/>
              <w:rPr>
                <w:sz w:val="24"/>
                <w:szCs w:val="24"/>
              </w:rPr>
            </w:pPr>
            <w:r w:rsidRPr="00E640C2">
              <w:rPr>
                <w:sz w:val="24"/>
                <w:szCs w:val="24"/>
              </w:rPr>
              <w:t xml:space="preserve">Здійснення реєстрації звернень громадян та запитів на отримання публічної інформації, надання оцінки повноті та якості їх виконання. </w:t>
            </w:r>
          </w:p>
          <w:p w:rsidR="00D262C8" w:rsidRPr="00E640C2" w:rsidRDefault="00D262C8" w:rsidP="00CA3D43">
            <w:pPr>
              <w:widowControl w:val="0"/>
              <w:spacing w:before="40" w:after="40"/>
              <w:ind w:left="-40" w:right="-45" w:firstLine="176"/>
              <w:jc w:val="both"/>
              <w:rPr>
                <w:b/>
                <w:sz w:val="24"/>
                <w:szCs w:val="24"/>
              </w:rPr>
            </w:pPr>
            <w:r w:rsidRPr="00E640C2">
              <w:rPr>
                <w:sz w:val="24"/>
                <w:szCs w:val="24"/>
              </w:rPr>
              <w:t>Забезпечення системного автоматизованого контролю за їх виконанням</w:t>
            </w:r>
          </w:p>
        </w:tc>
        <w:tc>
          <w:tcPr>
            <w:tcW w:w="2070" w:type="dxa"/>
            <w:tcMar>
              <w:top w:w="17" w:type="dxa"/>
              <w:bottom w:w="17" w:type="dxa"/>
            </w:tcMar>
          </w:tcPr>
          <w:p w:rsidR="00D262C8" w:rsidRPr="00E640C2" w:rsidRDefault="00D262C8" w:rsidP="00CA3D43">
            <w:pPr>
              <w:widowControl w:val="0"/>
              <w:spacing w:before="40" w:after="40"/>
              <w:ind w:left="-40" w:right="-45"/>
              <w:jc w:val="both"/>
              <w:rPr>
                <w:color w:val="000000"/>
                <w:sz w:val="24"/>
                <w:szCs w:val="24"/>
              </w:rPr>
            </w:pPr>
            <w:r w:rsidRPr="00E640C2">
              <w:rPr>
                <w:bCs/>
                <w:sz w:val="24"/>
                <w:szCs w:val="24"/>
              </w:rPr>
              <w:t>Управління організації роботи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982B6B" w:rsidRPr="00982B6B" w:rsidRDefault="00982B6B" w:rsidP="00982B6B">
            <w:pPr>
              <w:widowControl w:val="0"/>
              <w:ind w:firstLine="187"/>
              <w:jc w:val="both"/>
              <w:rPr>
                <w:sz w:val="24"/>
                <w:szCs w:val="24"/>
              </w:rPr>
            </w:pPr>
            <w:r w:rsidRPr="00982B6B">
              <w:rPr>
                <w:sz w:val="24"/>
                <w:szCs w:val="24"/>
              </w:rPr>
              <w:t xml:space="preserve">У звітному періоді надійшло  </w:t>
            </w:r>
            <w:r w:rsidRPr="00982B6B">
              <w:rPr>
                <w:sz w:val="24"/>
                <w:szCs w:val="24"/>
                <w:lang w:val="ru-RU"/>
              </w:rPr>
              <w:t xml:space="preserve">202 </w:t>
            </w:r>
            <w:r w:rsidRPr="00982B6B">
              <w:rPr>
                <w:sz w:val="24"/>
                <w:szCs w:val="24"/>
              </w:rPr>
              <w:t>звернення громадян та запитів на отримання публічної інформації. З них поставлено на автоматизований контроль 202 документи.</w:t>
            </w:r>
          </w:p>
          <w:p w:rsidR="00982B6B" w:rsidRPr="00BF0DA1" w:rsidRDefault="00982B6B" w:rsidP="00982B6B">
            <w:pPr>
              <w:widowControl w:val="0"/>
              <w:ind w:firstLine="187"/>
              <w:jc w:val="both"/>
              <w:rPr>
                <w:sz w:val="24"/>
                <w:szCs w:val="24"/>
                <w:lang w:val="ru-RU"/>
              </w:rPr>
            </w:pPr>
            <w:r w:rsidRPr="00982B6B">
              <w:rPr>
                <w:sz w:val="24"/>
                <w:szCs w:val="24"/>
              </w:rPr>
              <w:t>Знято з контролю 188 доручень, у т. ч. з розгляду звернень громадян – 143, запитів на отримання публічної інф</w:t>
            </w:r>
            <w:r w:rsidR="00BF0DA1">
              <w:rPr>
                <w:sz w:val="24"/>
                <w:szCs w:val="24"/>
              </w:rPr>
              <w:t>ормації – 45</w:t>
            </w:r>
            <w:r w:rsidR="00BF0DA1">
              <w:rPr>
                <w:sz w:val="24"/>
                <w:szCs w:val="24"/>
                <w:lang w:val="ru-RU"/>
              </w:rPr>
              <w:t xml:space="preserve">. </w:t>
            </w:r>
          </w:p>
          <w:p w:rsidR="00D262C8" w:rsidRPr="00D23F53" w:rsidRDefault="00982B6B" w:rsidP="007A5C62">
            <w:pPr>
              <w:widowControl w:val="0"/>
              <w:ind w:firstLine="187"/>
              <w:jc w:val="both"/>
              <w:rPr>
                <w:sz w:val="24"/>
                <w:szCs w:val="24"/>
              </w:rPr>
            </w:pPr>
            <w:r w:rsidRPr="00982B6B">
              <w:rPr>
                <w:sz w:val="24"/>
                <w:szCs w:val="24"/>
              </w:rPr>
              <w:t>По 14 дорученням, термін надання відповідей у звітному періоді не</w:t>
            </w:r>
            <w:r w:rsidR="00D23F53">
              <w:rPr>
                <w:sz w:val="24"/>
                <w:szCs w:val="24"/>
              </w:rPr>
              <w:t xml:space="preserve"> настав</w:t>
            </w:r>
          </w:p>
        </w:tc>
      </w:tr>
      <w:tr w:rsidR="00D262C8" w:rsidRPr="00BC66B7"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rPr>
            </w:pPr>
            <w:r w:rsidRPr="00E640C2">
              <w:rPr>
                <w:sz w:val="24"/>
                <w:szCs w:val="24"/>
              </w:rPr>
              <w:t>7.7</w:t>
            </w:r>
          </w:p>
        </w:tc>
        <w:tc>
          <w:tcPr>
            <w:tcW w:w="3058" w:type="dxa"/>
            <w:tcMar>
              <w:top w:w="17" w:type="dxa"/>
              <w:bottom w:w="17" w:type="dxa"/>
            </w:tcMar>
          </w:tcPr>
          <w:p w:rsidR="00D262C8" w:rsidRPr="00E640C2" w:rsidRDefault="00D262C8" w:rsidP="00CA3D43">
            <w:pPr>
              <w:spacing w:before="40" w:after="40"/>
              <w:ind w:firstLine="259"/>
              <w:jc w:val="both"/>
              <w:rPr>
                <w:sz w:val="24"/>
                <w:szCs w:val="24"/>
              </w:rPr>
            </w:pPr>
            <w:r w:rsidRPr="00E640C2">
              <w:rPr>
                <w:sz w:val="24"/>
                <w:szCs w:val="24"/>
              </w:rPr>
              <w:t xml:space="preserve">Здійснення оцінки рівня виконавської дисципліни в </w:t>
            </w:r>
            <w:r w:rsidRPr="00E640C2">
              <w:rPr>
                <w:sz w:val="24"/>
                <w:szCs w:val="24"/>
              </w:rPr>
              <w:lastRenderedPageBreak/>
              <w:t>структурних підрозділах                   ГУ ДПС</w:t>
            </w:r>
          </w:p>
        </w:tc>
        <w:tc>
          <w:tcPr>
            <w:tcW w:w="2070" w:type="dxa"/>
            <w:tcMar>
              <w:top w:w="17" w:type="dxa"/>
              <w:bottom w:w="17" w:type="dxa"/>
            </w:tcMar>
          </w:tcPr>
          <w:p w:rsidR="00D262C8" w:rsidRPr="00E640C2" w:rsidRDefault="00D262C8" w:rsidP="00CA3D43">
            <w:pPr>
              <w:widowControl w:val="0"/>
              <w:spacing w:before="40" w:after="40"/>
              <w:ind w:left="-40" w:right="-45"/>
              <w:jc w:val="both"/>
              <w:rPr>
                <w:bCs/>
                <w:sz w:val="24"/>
                <w:szCs w:val="24"/>
              </w:rPr>
            </w:pPr>
            <w:r w:rsidRPr="00E640C2">
              <w:rPr>
                <w:bCs/>
                <w:sz w:val="24"/>
                <w:szCs w:val="24"/>
              </w:rPr>
              <w:lastRenderedPageBreak/>
              <w:t>Управління організації роботи</w:t>
            </w:r>
          </w:p>
        </w:tc>
        <w:tc>
          <w:tcPr>
            <w:tcW w:w="1841" w:type="dxa"/>
            <w:tcMar>
              <w:top w:w="17" w:type="dxa"/>
              <w:bottom w:w="17" w:type="dxa"/>
            </w:tcMar>
          </w:tcPr>
          <w:p w:rsidR="00D262C8" w:rsidRPr="00E640C2" w:rsidRDefault="00D262C8" w:rsidP="00CA3D43">
            <w:pPr>
              <w:widowControl w:val="0"/>
              <w:spacing w:before="40" w:after="40"/>
              <w:ind w:left="-40" w:right="-45" w:hanging="5"/>
              <w:jc w:val="center"/>
              <w:rPr>
                <w:sz w:val="24"/>
                <w:szCs w:val="24"/>
              </w:rPr>
            </w:pPr>
            <w:r>
              <w:rPr>
                <w:sz w:val="24"/>
                <w:szCs w:val="24"/>
              </w:rPr>
              <w:t>Протягом півріччя</w:t>
            </w:r>
          </w:p>
        </w:tc>
        <w:tc>
          <w:tcPr>
            <w:tcW w:w="6531" w:type="dxa"/>
          </w:tcPr>
          <w:p w:rsidR="0028552A" w:rsidRPr="0028552A" w:rsidRDefault="0028552A" w:rsidP="004644AE">
            <w:pPr>
              <w:pStyle w:val="2c"/>
              <w:shd w:val="clear" w:color="auto" w:fill="auto"/>
              <w:spacing w:before="0" w:after="0" w:line="240" w:lineRule="auto"/>
              <w:ind w:firstLine="155"/>
              <w:jc w:val="both"/>
              <w:rPr>
                <w:sz w:val="24"/>
                <w:szCs w:val="24"/>
                <w:lang w:val="uk-UA" w:eastAsia="uk-UA"/>
              </w:rPr>
            </w:pPr>
            <w:r w:rsidRPr="0028552A">
              <w:rPr>
                <w:sz w:val="24"/>
                <w:szCs w:val="24"/>
                <w:lang w:val="uk-UA" w:eastAsia="uk-UA"/>
              </w:rPr>
              <w:t xml:space="preserve">Для належної організації роботи щодо своєчасного та якісного виконання контрольних завдань забезпечено </w:t>
            </w:r>
            <w:r w:rsidRPr="0028552A">
              <w:rPr>
                <w:sz w:val="24"/>
                <w:szCs w:val="24"/>
                <w:lang w:val="uk-UA" w:eastAsia="uk-UA"/>
              </w:rPr>
              <w:lastRenderedPageBreak/>
              <w:t>здійснення систематичного аналізу стану виконавської дисципліни, у тому числі причин порушень виконання контрольних завдань та вжиття дієвих заходів щодо поліпшення рівня виконавської дисципліни у підпорядкованих підрозділах.</w:t>
            </w:r>
          </w:p>
          <w:p w:rsidR="00D262C8" w:rsidRPr="00D23F53" w:rsidRDefault="0028552A" w:rsidP="0028552A">
            <w:pPr>
              <w:widowControl w:val="0"/>
              <w:spacing w:before="40" w:after="40"/>
              <w:ind w:left="-40" w:right="-45" w:hanging="5"/>
              <w:jc w:val="both"/>
              <w:rPr>
                <w:sz w:val="24"/>
                <w:szCs w:val="24"/>
                <w:lang w:val="ru-RU"/>
              </w:rPr>
            </w:pPr>
            <w:r w:rsidRPr="00286271">
              <w:rPr>
                <w:sz w:val="24"/>
                <w:szCs w:val="24"/>
              </w:rPr>
              <w:t xml:space="preserve">    </w:t>
            </w:r>
            <w:r w:rsidRPr="0028552A">
              <w:rPr>
                <w:sz w:val="24"/>
                <w:szCs w:val="24"/>
              </w:rPr>
              <w:t>Результати оцінки рівня в</w:t>
            </w:r>
            <w:r>
              <w:rPr>
                <w:sz w:val="24"/>
                <w:szCs w:val="24"/>
              </w:rPr>
              <w:t xml:space="preserve">иконавської дисципліни </w:t>
            </w:r>
            <w:r w:rsidR="007A5C62">
              <w:rPr>
                <w:sz w:val="24"/>
                <w:szCs w:val="24"/>
                <w:lang w:val="ru-RU"/>
              </w:rPr>
              <w:t>щомісячно доводились</w:t>
            </w:r>
            <w:r>
              <w:rPr>
                <w:sz w:val="24"/>
                <w:szCs w:val="24"/>
                <w:lang w:val="ru-RU"/>
              </w:rPr>
              <w:t xml:space="preserve">  </w:t>
            </w:r>
            <w:r w:rsidRPr="0028552A">
              <w:rPr>
                <w:sz w:val="24"/>
                <w:szCs w:val="24"/>
              </w:rPr>
              <w:t>керівнику ГУ Д</w:t>
            </w:r>
            <w:r>
              <w:rPr>
                <w:sz w:val="24"/>
                <w:szCs w:val="24"/>
              </w:rPr>
              <w:t>ПС</w:t>
            </w:r>
            <w:r w:rsidRPr="0028552A">
              <w:rPr>
                <w:sz w:val="24"/>
                <w:szCs w:val="24"/>
              </w:rPr>
              <w:t xml:space="preserve"> доповідними записками</w:t>
            </w:r>
          </w:p>
        </w:tc>
      </w:tr>
      <w:tr w:rsidR="00D262C8" w:rsidRPr="00BC66B7" w:rsidTr="004D43F1">
        <w:trPr>
          <w:trHeight w:val="20"/>
          <w:jc w:val="center"/>
        </w:trPr>
        <w:tc>
          <w:tcPr>
            <w:tcW w:w="773" w:type="dxa"/>
            <w:tcMar>
              <w:top w:w="17" w:type="dxa"/>
              <w:bottom w:w="17" w:type="dxa"/>
            </w:tcMar>
          </w:tcPr>
          <w:p w:rsidR="00D262C8" w:rsidRPr="00BC66B7" w:rsidRDefault="00D262C8" w:rsidP="00CA3D43">
            <w:pPr>
              <w:widowControl w:val="0"/>
              <w:spacing w:before="40" w:after="40"/>
              <w:ind w:left="-40" w:right="-45"/>
              <w:jc w:val="center"/>
              <w:rPr>
                <w:sz w:val="24"/>
                <w:szCs w:val="24"/>
              </w:rPr>
            </w:pPr>
            <w:r>
              <w:rPr>
                <w:sz w:val="24"/>
                <w:szCs w:val="24"/>
              </w:rPr>
              <w:lastRenderedPageBreak/>
              <w:t>7.8</w:t>
            </w:r>
          </w:p>
        </w:tc>
        <w:tc>
          <w:tcPr>
            <w:tcW w:w="3058" w:type="dxa"/>
            <w:tcMar>
              <w:top w:w="17" w:type="dxa"/>
              <w:bottom w:w="17" w:type="dxa"/>
            </w:tcMar>
          </w:tcPr>
          <w:p w:rsidR="00D262C8" w:rsidRPr="00BC66B7" w:rsidRDefault="00D262C8" w:rsidP="00CA3D43">
            <w:pPr>
              <w:spacing w:before="40" w:after="40"/>
              <w:ind w:firstLine="259"/>
              <w:jc w:val="both"/>
              <w:rPr>
                <w:sz w:val="24"/>
                <w:szCs w:val="24"/>
              </w:rPr>
            </w:pPr>
            <w:r>
              <w:rPr>
                <w:sz w:val="24"/>
                <w:szCs w:val="24"/>
              </w:rPr>
              <w:t xml:space="preserve">Реєстрація (ведення обліку) організаційно-розпорядчих документів в                        ІКС «Управління документами» з питань основної діяльності та адміністративного-господарських питань, доручень керівництва ГУ ДПС </w:t>
            </w:r>
          </w:p>
        </w:tc>
        <w:tc>
          <w:tcPr>
            <w:tcW w:w="2070" w:type="dxa"/>
            <w:tcMar>
              <w:top w:w="17" w:type="dxa"/>
              <w:bottom w:w="17" w:type="dxa"/>
            </w:tcMar>
          </w:tcPr>
          <w:p w:rsidR="00D262C8" w:rsidRPr="00BC66B7" w:rsidRDefault="00D262C8" w:rsidP="00CA3D43">
            <w:pPr>
              <w:widowControl w:val="0"/>
              <w:spacing w:before="40" w:after="40"/>
              <w:ind w:left="-40" w:right="-45"/>
              <w:jc w:val="both"/>
              <w:rPr>
                <w:bCs/>
                <w:sz w:val="24"/>
                <w:szCs w:val="24"/>
              </w:rPr>
            </w:pPr>
            <w:r w:rsidRPr="00BC66B7">
              <w:rPr>
                <w:bCs/>
                <w:sz w:val="24"/>
                <w:szCs w:val="24"/>
              </w:rPr>
              <w:t>Управління організації роботи</w:t>
            </w:r>
          </w:p>
        </w:tc>
        <w:tc>
          <w:tcPr>
            <w:tcW w:w="1841" w:type="dxa"/>
            <w:tcMar>
              <w:top w:w="17" w:type="dxa"/>
              <w:bottom w:w="17" w:type="dxa"/>
            </w:tcMar>
          </w:tcPr>
          <w:p w:rsidR="00D262C8" w:rsidRPr="00BC66B7" w:rsidRDefault="00D262C8" w:rsidP="00CA3D43">
            <w:pPr>
              <w:widowControl w:val="0"/>
              <w:spacing w:before="40" w:after="40"/>
              <w:ind w:left="-40" w:right="-45" w:hanging="5"/>
              <w:jc w:val="center"/>
              <w:rPr>
                <w:sz w:val="24"/>
                <w:szCs w:val="24"/>
              </w:rPr>
            </w:pPr>
            <w:r>
              <w:rPr>
                <w:sz w:val="24"/>
                <w:szCs w:val="24"/>
              </w:rPr>
              <w:t>Протягом півріччя</w:t>
            </w:r>
          </w:p>
        </w:tc>
        <w:tc>
          <w:tcPr>
            <w:tcW w:w="6531" w:type="dxa"/>
          </w:tcPr>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 xml:space="preserve">У звітному періоді зареєстровано </w:t>
            </w:r>
            <w:r w:rsidRPr="00CE18DA">
              <w:rPr>
                <w:rFonts w:ascii="Times New Roman" w:hAnsi="Times New Roman" w:cs="Times New Roman"/>
                <w:sz w:val="24"/>
                <w:szCs w:val="24"/>
              </w:rPr>
              <w:t>в ІКС «Управління документами»</w:t>
            </w:r>
            <w:r w:rsidRPr="00CE18DA">
              <w:rPr>
                <w:rFonts w:ascii="Times New Roman" w:hAnsi="Times New Roman" w:cs="Times New Roman"/>
                <w:sz w:val="24"/>
                <w:szCs w:val="24"/>
                <w:lang w:val="uk-UA"/>
              </w:rPr>
              <w:t xml:space="preserve"> та </w:t>
            </w:r>
            <w:r w:rsidRPr="00CE18DA">
              <w:rPr>
                <w:rFonts w:ascii="Times New Roman" w:hAnsi="Times New Roman" w:cs="Times New Roman"/>
                <w:sz w:val="24"/>
                <w:szCs w:val="24"/>
              </w:rPr>
              <w:t>веде</w:t>
            </w:r>
            <w:r w:rsidRPr="00CE18DA">
              <w:rPr>
                <w:rFonts w:ascii="Times New Roman" w:hAnsi="Times New Roman" w:cs="Times New Roman"/>
                <w:sz w:val="24"/>
                <w:szCs w:val="24"/>
                <w:lang w:val="uk-UA"/>
              </w:rPr>
              <w:t>ться</w:t>
            </w:r>
            <w:r w:rsidRPr="00CE18DA">
              <w:rPr>
                <w:rFonts w:ascii="Times New Roman" w:hAnsi="Times New Roman" w:cs="Times New Roman"/>
                <w:sz w:val="24"/>
                <w:szCs w:val="24"/>
              </w:rPr>
              <w:t xml:space="preserve"> облік</w:t>
            </w:r>
            <w:r w:rsidRPr="00CE18DA">
              <w:rPr>
                <w:rFonts w:ascii="Times New Roman" w:hAnsi="Times New Roman" w:cs="Times New Roman"/>
                <w:sz w:val="24"/>
                <w:szCs w:val="24"/>
                <w:lang w:val="uk-UA"/>
              </w:rPr>
              <w:t xml:space="preserve"> </w:t>
            </w:r>
            <w:r w:rsidRPr="00CE18DA">
              <w:rPr>
                <w:rFonts w:ascii="Times New Roman" w:hAnsi="Times New Roman" w:cs="Times New Roman"/>
                <w:sz w:val="24"/>
                <w:szCs w:val="24"/>
              </w:rPr>
              <w:t>організаційно-розпорядчих документів</w:t>
            </w:r>
            <w:r w:rsidRPr="00CE18DA">
              <w:rPr>
                <w:rFonts w:ascii="Times New Roman" w:hAnsi="Times New Roman" w:cs="Times New Roman"/>
                <w:sz w:val="24"/>
                <w:szCs w:val="24"/>
                <w:lang w:val="uk-UA"/>
              </w:rPr>
              <w:t>, а саме:</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14 доручень керівництва ГУ ДПС до доповідних записок структурних підрозділів;</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187 наказів з основної діяльності;</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 xml:space="preserve">2    наказів з </w:t>
            </w:r>
            <w:r w:rsidRPr="00CE18DA">
              <w:rPr>
                <w:rFonts w:ascii="Times New Roman" w:hAnsi="Times New Roman" w:cs="Times New Roman"/>
                <w:sz w:val="24"/>
                <w:szCs w:val="24"/>
              </w:rPr>
              <w:t>адміністративно-господарських</w:t>
            </w:r>
            <w:r w:rsidRPr="00CE18DA">
              <w:rPr>
                <w:rFonts w:ascii="Times New Roman" w:hAnsi="Times New Roman" w:cs="Times New Roman"/>
                <w:sz w:val="24"/>
                <w:szCs w:val="24"/>
                <w:lang w:val="uk-UA"/>
              </w:rPr>
              <w:t xml:space="preserve"> питань; </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185 наказів про проведення перевірок;</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13   розпоряджень з основної діяльності;</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 xml:space="preserve">1     розпорядження з </w:t>
            </w:r>
            <w:r w:rsidRPr="00CE18DA">
              <w:rPr>
                <w:rFonts w:ascii="Times New Roman" w:hAnsi="Times New Roman" w:cs="Times New Roman"/>
                <w:sz w:val="24"/>
                <w:szCs w:val="24"/>
              </w:rPr>
              <w:t>адміністративно-господарських</w:t>
            </w:r>
            <w:r w:rsidRPr="00CE18DA">
              <w:rPr>
                <w:rFonts w:ascii="Times New Roman" w:hAnsi="Times New Roman" w:cs="Times New Roman"/>
                <w:sz w:val="24"/>
                <w:szCs w:val="24"/>
                <w:lang w:val="uk-UA"/>
              </w:rPr>
              <w:t xml:space="preserve"> питань.</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 xml:space="preserve">Крім того, </w:t>
            </w:r>
            <w:r w:rsidR="007A5C62">
              <w:rPr>
                <w:rFonts w:ascii="Times New Roman" w:hAnsi="Times New Roman" w:cs="Times New Roman"/>
                <w:sz w:val="24"/>
                <w:szCs w:val="24"/>
                <w:lang w:val="uk-UA"/>
              </w:rPr>
              <w:t>здійснено ведення</w:t>
            </w:r>
            <w:r w:rsidRPr="00CE18DA">
              <w:rPr>
                <w:rFonts w:ascii="Times New Roman" w:hAnsi="Times New Roman" w:cs="Times New Roman"/>
                <w:sz w:val="24"/>
                <w:szCs w:val="24"/>
                <w:lang w:val="uk-UA"/>
              </w:rPr>
              <w:t xml:space="preserve"> </w:t>
            </w:r>
            <w:r w:rsidRPr="00CE18DA">
              <w:rPr>
                <w:rFonts w:ascii="Times New Roman" w:hAnsi="Times New Roman" w:cs="Times New Roman"/>
                <w:sz w:val="24"/>
                <w:szCs w:val="24"/>
              </w:rPr>
              <w:t>організаційно-розпорядчих документів</w:t>
            </w:r>
            <w:r w:rsidRPr="00CE18DA">
              <w:rPr>
                <w:rFonts w:ascii="Times New Roman" w:hAnsi="Times New Roman" w:cs="Times New Roman"/>
                <w:sz w:val="24"/>
                <w:szCs w:val="24"/>
                <w:lang w:val="uk-UA"/>
              </w:rPr>
              <w:t xml:space="preserve"> ДПС, а саме:</w:t>
            </w:r>
          </w:p>
          <w:p w:rsidR="00CE18DA" w:rsidRPr="00CE18DA" w:rsidRDefault="00CE18DA" w:rsidP="00CE18DA">
            <w:pPr>
              <w:pStyle w:val="32"/>
              <w:widowControl w:val="0"/>
              <w:ind w:firstLine="297"/>
              <w:jc w:val="both"/>
              <w:rPr>
                <w:rFonts w:ascii="Times New Roman" w:hAnsi="Times New Roman" w:cs="Times New Roman"/>
                <w:sz w:val="24"/>
                <w:szCs w:val="24"/>
                <w:lang w:val="uk-UA"/>
              </w:rPr>
            </w:pPr>
            <w:r w:rsidRPr="00CE18DA">
              <w:rPr>
                <w:rFonts w:ascii="Times New Roman" w:hAnsi="Times New Roman" w:cs="Times New Roman"/>
                <w:sz w:val="24"/>
                <w:szCs w:val="24"/>
                <w:lang w:val="uk-UA"/>
              </w:rPr>
              <w:t>105 наказів з основної діяльності;</w:t>
            </w:r>
          </w:p>
          <w:p w:rsidR="00D262C8" w:rsidRPr="00D23F53" w:rsidRDefault="00CE18DA" w:rsidP="00CE18DA">
            <w:pPr>
              <w:widowControl w:val="0"/>
              <w:spacing w:before="40" w:after="40"/>
              <w:ind w:left="-40" w:right="-45" w:hanging="5"/>
              <w:jc w:val="center"/>
              <w:rPr>
                <w:sz w:val="24"/>
                <w:szCs w:val="24"/>
                <w:lang w:val="ru-RU"/>
              </w:rPr>
            </w:pPr>
            <w:r w:rsidRPr="00CE18DA">
              <w:rPr>
                <w:sz w:val="24"/>
                <w:szCs w:val="24"/>
              </w:rPr>
              <w:t>1    наказ з адміністративно-господарських питань</w:t>
            </w:r>
          </w:p>
        </w:tc>
      </w:tr>
      <w:tr w:rsidR="00D262C8" w:rsidRPr="00BC66B7" w:rsidTr="004D43F1">
        <w:trPr>
          <w:trHeight w:val="20"/>
          <w:jc w:val="center"/>
        </w:trPr>
        <w:tc>
          <w:tcPr>
            <w:tcW w:w="773" w:type="dxa"/>
            <w:tcMar>
              <w:top w:w="17" w:type="dxa"/>
              <w:bottom w:w="17" w:type="dxa"/>
            </w:tcMar>
          </w:tcPr>
          <w:p w:rsidR="00D262C8" w:rsidRPr="00E640C2" w:rsidRDefault="00D262C8" w:rsidP="00CA3D43">
            <w:pPr>
              <w:widowControl w:val="0"/>
              <w:spacing w:before="40" w:after="40"/>
              <w:ind w:left="-40" w:right="-45"/>
              <w:jc w:val="center"/>
              <w:rPr>
                <w:sz w:val="24"/>
                <w:szCs w:val="24"/>
                <w:lang w:val="ru-RU"/>
              </w:rPr>
            </w:pPr>
            <w:r>
              <w:rPr>
                <w:sz w:val="24"/>
                <w:szCs w:val="24"/>
                <w:lang w:val="ru-RU"/>
              </w:rPr>
              <w:t>7.9</w:t>
            </w:r>
          </w:p>
        </w:tc>
        <w:tc>
          <w:tcPr>
            <w:tcW w:w="3058" w:type="dxa"/>
            <w:tcMar>
              <w:top w:w="17" w:type="dxa"/>
              <w:bottom w:w="17" w:type="dxa"/>
            </w:tcMar>
          </w:tcPr>
          <w:p w:rsidR="00D262C8" w:rsidRPr="00E640C2" w:rsidRDefault="00D262C8" w:rsidP="00CA3D43">
            <w:pPr>
              <w:widowControl w:val="0"/>
              <w:spacing w:before="40" w:after="40"/>
              <w:ind w:left="-40" w:right="-45" w:firstLine="189"/>
              <w:jc w:val="both"/>
              <w:rPr>
                <w:color w:val="000000"/>
                <w:sz w:val="24"/>
                <w:szCs w:val="24"/>
              </w:rPr>
            </w:pPr>
            <w:r w:rsidRPr="00E640C2">
              <w:rPr>
                <w:color w:val="000000"/>
                <w:sz w:val="24"/>
                <w:szCs w:val="24"/>
              </w:rPr>
              <w:t>Підготовка розпорядчих документів з питань організації роботи ГУ ДПС,</w:t>
            </w:r>
            <w:r w:rsidRPr="00E640C2">
              <w:rPr>
                <w:color w:val="000000"/>
                <w:sz w:val="24"/>
                <w:szCs w:val="24"/>
                <w:lang w:val="ru-RU"/>
              </w:rPr>
              <w:t xml:space="preserve">                        </w:t>
            </w:r>
            <w:r w:rsidRPr="00E640C2">
              <w:rPr>
                <w:color w:val="000000"/>
                <w:sz w:val="24"/>
                <w:szCs w:val="24"/>
              </w:rPr>
              <w:t xml:space="preserve"> їх моніторинг та підтримання в актуальному стані</w:t>
            </w:r>
          </w:p>
        </w:tc>
        <w:tc>
          <w:tcPr>
            <w:tcW w:w="2070" w:type="dxa"/>
            <w:tcMar>
              <w:top w:w="17" w:type="dxa"/>
              <w:bottom w:w="17" w:type="dxa"/>
            </w:tcMar>
          </w:tcPr>
          <w:p w:rsidR="00D262C8" w:rsidRPr="00E640C2" w:rsidRDefault="00D262C8" w:rsidP="00CA3D43">
            <w:pPr>
              <w:widowControl w:val="0"/>
              <w:spacing w:before="40" w:after="40"/>
              <w:ind w:left="-40" w:right="-45"/>
              <w:jc w:val="both"/>
              <w:rPr>
                <w:bCs/>
                <w:sz w:val="24"/>
                <w:szCs w:val="24"/>
                <w:lang w:val="ru-RU"/>
              </w:rPr>
            </w:pPr>
            <w:r w:rsidRPr="00E640C2">
              <w:rPr>
                <w:bCs/>
                <w:sz w:val="24"/>
                <w:szCs w:val="24"/>
              </w:rPr>
              <w:t>Управління організації роботи</w:t>
            </w:r>
            <w:r w:rsidRPr="00E640C2">
              <w:rPr>
                <w:bCs/>
                <w:sz w:val="24"/>
                <w:szCs w:val="24"/>
                <w:lang w:val="ru-RU"/>
              </w:rPr>
              <w:t>,</w:t>
            </w:r>
          </w:p>
          <w:p w:rsidR="00D262C8" w:rsidRPr="00E640C2" w:rsidRDefault="00D262C8" w:rsidP="00CA3D43">
            <w:pPr>
              <w:widowControl w:val="0"/>
              <w:spacing w:before="40" w:after="40"/>
              <w:ind w:left="-40" w:right="-45"/>
              <w:jc w:val="both"/>
              <w:rPr>
                <w:color w:val="000000"/>
                <w:sz w:val="24"/>
                <w:szCs w:val="24"/>
                <w:lang w:val="ru-RU"/>
              </w:rPr>
            </w:pPr>
            <w:r w:rsidRPr="00E640C2">
              <w:rPr>
                <w:sz w:val="24"/>
                <w:szCs w:val="24"/>
              </w:rPr>
              <w:t>структурні підрозділи</w:t>
            </w:r>
          </w:p>
        </w:tc>
        <w:tc>
          <w:tcPr>
            <w:tcW w:w="1841" w:type="dxa"/>
            <w:tcMar>
              <w:top w:w="17" w:type="dxa"/>
              <w:bottom w:w="17" w:type="dxa"/>
            </w:tcMar>
          </w:tcPr>
          <w:p w:rsidR="00D262C8" w:rsidRPr="00E640C2" w:rsidRDefault="00D262C8" w:rsidP="00CA3D43">
            <w:pPr>
              <w:spacing w:before="40" w:after="40"/>
              <w:jc w:val="center"/>
            </w:pPr>
            <w:r>
              <w:rPr>
                <w:sz w:val="24"/>
                <w:szCs w:val="24"/>
              </w:rPr>
              <w:t>Протягом півріччя</w:t>
            </w:r>
          </w:p>
        </w:tc>
        <w:tc>
          <w:tcPr>
            <w:tcW w:w="6531" w:type="dxa"/>
          </w:tcPr>
          <w:p w:rsidR="00DF0580" w:rsidRPr="00246BCA" w:rsidRDefault="0079592F" w:rsidP="0079592F">
            <w:pPr>
              <w:spacing w:before="40" w:after="40"/>
              <w:jc w:val="both"/>
              <w:rPr>
                <w:sz w:val="24"/>
                <w:szCs w:val="24"/>
              </w:rPr>
            </w:pPr>
            <w:r>
              <w:rPr>
                <w:sz w:val="24"/>
                <w:szCs w:val="24"/>
              </w:rPr>
              <w:t xml:space="preserve">    </w:t>
            </w:r>
            <w:r w:rsidR="00DF0580" w:rsidRPr="00EC54B5">
              <w:rPr>
                <w:sz w:val="24"/>
                <w:szCs w:val="24"/>
              </w:rPr>
              <w:t>З метою забезпечення ефективної організації роботи структурних підрозділів ГУ ДПС та керівництва їх роботою розроблено 22 накази ГУ ДПС.</w:t>
            </w:r>
            <w:r w:rsidR="00246BCA" w:rsidRPr="00246BCA">
              <w:rPr>
                <w:sz w:val="24"/>
                <w:szCs w:val="24"/>
              </w:rPr>
              <w:t xml:space="preserve"> </w:t>
            </w:r>
          </w:p>
          <w:p w:rsidR="007A5C62" w:rsidRPr="00246BCA" w:rsidRDefault="00246BCA" w:rsidP="007A5C62">
            <w:pPr>
              <w:spacing w:before="40" w:after="40"/>
              <w:jc w:val="both"/>
              <w:rPr>
                <w:sz w:val="24"/>
                <w:szCs w:val="24"/>
                <w:lang w:val="ru-RU"/>
              </w:rPr>
            </w:pPr>
            <w:r w:rsidRPr="00246BCA">
              <w:rPr>
                <w:sz w:val="24"/>
                <w:szCs w:val="24"/>
              </w:rPr>
              <w:t xml:space="preserve">    </w:t>
            </w:r>
            <w:r w:rsidR="0079592F" w:rsidRPr="00EC54B5">
              <w:rPr>
                <w:sz w:val="24"/>
                <w:szCs w:val="24"/>
              </w:rPr>
              <w:t xml:space="preserve">    </w:t>
            </w:r>
            <w:r w:rsidR="00DF0580" w:rsidRPr="00246BCA">
              <w:rPr>
                <w:sz w:val="24"/>
                <w:szCs w:val="24"/>
              </w:rPr>
              <w:t>На виконання організаційно-розпорядчих документів ДПС, проведено моніторинг та внесено зміни до Регламенту Головного управління ДПС у Донецькій області</w:t>
            </w:r>
            <w:r w:rsidRPr="00246BCA">
              <w:rPr>
                <w:sz w:val="24"/>
                <w:szCs w:val="24"/>
                <w:lang w:val="ru-RU"/>
              </w:rPr>
              <w:t>.</w:t>
            </w:r>
          </w:p>
          <w:p w:rsidR="0042126C" w:rsidRPr="00636E4F" w:rsidRDefault="0042126C" w:rsidP="007A5C62">
            <w:pPr>
              <w:spacing w:before="40" w:after="40"/>
              <w:jc w:val="both"/>
              <w:rPr>
                <w:sz w:val="24"/>
                <w:szCs w:val="24"/>
              </w:rPr>
            </w:pPr>
            <w:r>
              <w:rPr>
                <w:sz w:val="24"/>
                <w:szCs w:val="24"/>
              </w:rPr>
              <w:t xml:space="preserve">     </w:t>
            </w:r>
            <w:r w:rsidR="006D62CD" w:rsidRPr="008719DE">
              <w:rPr>
                <w:sz w:val="24"/>
                <w:szCs w:val="24"/>
              </w:rPr>
              <w:t xml:space="preserve">Відповідно до наказу Державної податкової служби </w:t>
            </w:r>
            <w:r w:rsidR="006D62CD" w:rsidRPr="008719DE">
              <w:rPr>
                <w:sz w:val="24"/>
                <w:szCs w:val="24"/>
              </w:rPr>
              <w:lastRenderedPageBreak/>
              <w:t xml:space="preserve">України від 04.02.2022 № 92 «Про функціональні повноваження структурних підрозділів апарату та територіальних органів ДПС» (зі змінами) у встановлені терміни вносились відповідні зміни до діючих положень про самостійні структурні підрозділи ГУ ДПС, та у разі кадрових призначень по керівництву самостійних структурних підрозділів ГУ ДПС затверджувались положення про такі підрозділи. За встановленими термінами виконання, </w:t>
            </w:r>
            <w:r w:rsidR="006D62CD">
              <w:rPr>
                <w:sz w:val="24"/>
                <w:szCs w:val="24"/>
              </w:rPr>
              <w:t>поінформовано ДПС</w:t>
            </w:r>
            <w:r w:rsidR="006D62CD" w:rsidRPr="008719DE">
              <w:rPr>
                <w:sz w:val="24"/>
                <w:szCs w:val="24"/>
              </w:rPr>
              <w:t xml:space="preserve"> про проведену роботу</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Pr>
                <w:sz w:val="24"/>
                <w:szCs w:val="24"/>
              </w:rPr>
              <w:lastRenderedPageBreak/>
              <w:t>7.10</w:t>
            </w:r>
          </w:p>
        </w:tc>
        <w:tc>
          <w:tcPr>
            <w:tcW w:w="3058" w:type="dxa"/>
            <w:tcMar>
              <w:top w:w="17" w:type="dxa"/>
              <w:bottom w:w="17" w:type="dxa"/>
            </w:tcMar>
          </w:tcPr>
          <w:p w:rsidR="00D262C8" w:rsidRPr="00270DD1" w:rsidRDefault="00D262C8" w:rsidP="00CA3D43">
            <w:pPr>
              <w:spacing w:before="40" w:after="40"/>
              <w:ind w:firstLine="259"/>
              <w:jc w:val="both"/>
              <w:rPr>
                <w:sz w:val="24"/>
                <w:szCs w:val="24"/>
              </w:rPr>
            </w:pPr>
            <w:r>
              <w:rPr>
                <w:sz w:val="24"/>
                <w:szCs w:val="24"/>
              </w:rPr>
              <w:t>О</w:t>
            </w:r>
            <w:r w:rsidRPr="00270DD1">
              <w:rPr>
                <w:sz w:val="24"/>
                <w:szCs w:val="24"/>
              </w:rPr>
              <w:t xml:space="preserve">рганізаційне супроводження Дисциплінарної комісії з розгляду дисциплінарних справ ГУ ДПС </w:t>
            </w:r>
          </w:p>
        </w:tc>
        <w:tc>
          <w:tcPr>
            <w:tcW w:w="2070" w:type="dxa"/>
            <w:tcMar>
              <w:top w:w="17" w:type="dxa"/>
              <w:bottom w:w="17" w:type="dxa"/>
            </w:tcMar>
          </w:tcPr>
          <w:p w:rsidR="00D262C8" w:rsidRPr="00BC66B7" w:rsidRDefault="00D262C8" w:rsidP="00CA3D43">
            <w:pPr>
              <w:widowControl w:val="0"/>
              <w:spacing w:before="40" w:after="40"/>
              <w:ind w:left="-40" w:right="-45"/>
              <w:jc w:val="both"/>
              <w:rPr>
                <w:bCs/>
                <w:sz w:val="24"/>
                <w:szCs w:val="24"/>
              </w:rPr>
            </w:pPr>
            <w:r w:rsidRPr="00BC66B7">
              <w:rPr>
                <w:bCs/>
                <w:sz w:val="24"/>
                <w:szCs w:val="24"/>
              </w:rPr>
              <w:t>Управління організації роботи</w:t>
            </w:r>
          </w:p>
        </w:tc>
        <w:tc>
          <w:tcPr>
            <w:tcW w:w="1841" w:type="dxa"/>
            <w:tcMar>
              <w:top w:w="17" w:type="dxa"/>
              <w:bottom w:w="17" w:type="dxa"/>
            </w:tcMar>
          </w:tcPr>
          <w:p w:rsidR="00D262C8" w:rsidRPr="00BC66B7" w:rsidRDefault="00D262C8" w:rsidP="00CA3D43">
            <w:pPr>
              <w:widowControl w:val="0"/>
              <w:spacing w:before="40" w:after="40"/>
              <w:ind w:left="-40" w:right="-45" w:hanging="5"/>
              <w:jc w:val="center"/>
              <w:rPr>
                <w:sz w:val="24"/>
                <w:szCs w:val="24"/>
              </w:rPr>
            </w:pPr>
            <w:r>
              <w:rPr>
                <w:sz w:val="24"/>
                <w:szCs w:val="24"/>
              </w:rPr>
              <w:t>Протягом півріччя</w:t>
            </w:r>
          </w:p>
        </w:tc>
        <w:tc>
          <w:tcPr>
            <w:tcW w:w="6531" w:type="dxa"/>
          </w:tcPr>
          <w:p w:rsidR="00D262C8" w:rsidRPr="00D23F53" w:rsidRDefault="001B0E0F" w:rsidP="0007098F">
            <w:pPr>
              <w:widowControl w:val="0"/>
              <w:spacing w:before="40" w:after="40"/>
              <w:ind w:left="-40" w:right="-45" w:hanging="5"/>
              <w:jc w:val="both"/>
              <w:rPr>
                <w:sz w:val="24"/>
                <w:szCs w:val="24"/>
              </w:rPr>
            </w:pPr>
            <w:r>
              <w:rPr>
                <w:sz w:val="24"/>
                <w:szCs w:val="24"/>
              </w:rPr>
              <w:t xml:space="preserve">    </w:t>
            </w:r>
            <w:r w:rsidR="008F3B64">
              <w:rPr>
                <w:sz w:val="24"/>
                <w:szCs w:val="24"/>
              </w:rPr>
              <w:t xml:space="preserve">Забезпечено організаційне супроводження та участь </w:t>
            </w:r>
            <w:r w:rsidR="008F3B64" w:rsidRPr="001B0E0F">
              <w:rPr>
                <w:sz w:val="24"/>
                <w:szCs w:val="24"/>
              </w:rPr>
              <w:t>у 6 засіданнях</w:t>
            </w:r>
            <w:r w:rsidR="008F3B64" w:rsidRPr="00270DD1">
              <w:rPr>
                <w:sz w:val="24"/>
                <w:szCs w:val="24"/>
              </w:rPr>
              <w:t xml:space="preserve"> Дисциплінарної комісії з розгляду дисциплінарних справ ГУ ДПС</w:t>
            </w:r>
            <w:r w:rsidR="007A5C62">
              <w:rPr>
                <w:sz w:val="24"/>
                <w:szCs w:val="24"/>
              </w:rPr>
              <w:t xml:space="preserve">. </w:t>
            </w:r>
            <w:r w:rsidR="008F3B64">
              <w:rPr>
                <w:sz w:val="24"/>
                <w:szCs w:val="24"/>
              </w:rPr>
              <w:t>Внесено зміни до наказу про склад</w:t>
            </w:r>
            <w:r w:rsidR="008F3B64" w:rsidRPr="001B0E0F">
              <w:rPr>
                <w:sz w:val="24"/>
                <w:szCs w:val="24"/>
              </w:rPr>
              <w:t xml:space="preserve"> Дисциплінарної комісії</w:t>
            </w:r>
            <w:r w:rsidR="008F3B64">
              <w:rPr>
                <w:sz w:val="24"/>
                <w:szCs w:val="24"/>
              </w:rPr>
              <w:t xml:space="preserve"> у зв’язку з кадровими  змінами </w:t>
            </w:r>
            <w:r w:rsidR="0007098F">
              <w:rPr>
                <w:sz w:val="24"/>
                <w:szCs w:val="24"/>
              </w:rPr>
              <w:t xml:space="preserve">(накази ГУ ДПС № 64 від 14.02.2024 та № 133 від 17.05.2024) </w:t>
            </w:r>
          </w:p>
        </w:tc>
      </w:tr>
      <w:tr w:rsidR="00D262C8" w:rsidRPr="00F25D1A" w:rsidTr="004D43F1">
        <w:trPr>
          <w:trHeight w:val="20"/>
          <w:jc w:val="center"/>
        </w:trPr>
        <w:tc>
          <w:tcPr>
            <w:tcW w:w="773" w:type="dxa"/>
            <w:tcMar>
              <w:top w:w="17" w:type="dxa"/>
              <w:bottom w:w="17" w:type="dxa"/>
            </w:tcMar>
          </w:tcPr>
          <w:p w:rsidR="00D262C8" w:rsidRDefault="00D262C8" w:rsidP="00CA3D43">
            <w:pPr>
              <w:widowControl w:val="0"/>
              <w:spacing w:before="40" w:after="40"/>
              <w:ind w:left="-40" w:right="-45"/>
              <w:jc w:val="center"/>
              <w:rPr>
                <w:sz w:val="24"/>
                <w:szCs w:val="24"/>
              </w:rPr>
            </w:pPr>
            <w:r>
              <w:rPr>
                <w:sz w:val="24"/>
                <w:szCs w:val="24"/>
              </w:rPr>
              <w:t>7.11</w:t>
            </w:r>
          </w:p>
        </w:tc>
        <w:tc>
          <w:tcPr>
            <w:tcW w:w="3058" w:type="dxa"/>
            <w:tcMar>
              <w:top w:w="17" w:type="dxa"/>
              <w:bottom w:w="17" w:type="dxa"/>
            </w:tcMar>
          </w:tcPr>
          <w:p w:rsidR="00D262C8" w:rsidRPr="007A5C62" w:rsidRDefault="00D262C8" w:rsidP="00CA3D43">
            <w:pPr>
              <w:spacing w:before="40" w:after="40"/>
              <w:ind w:firstLine="259"/>
              <w:jc w:val="both"/>
              <w:rPr>
                <w:sz w:val="24"/>
                <w:szCs w:val="24"/>
              </w:rPr>
            </w:pPr>
            <w:r w:rsidRPr="007A5C62">
              <w:rPr>
                <w:sz w:val="24"/>
                <w:szCs w:val="24"/>
              </w:rPr>
              <w:t>Зд</w:t>
            </w:r>
            <w:r w:rsidRPr="00270DD1">
              <w:rPr>
                <w:sz w:val="24"/>
                <w:szCs w:val="24"/>
              </w:rPr>
              <w:t>і</w:t>
            </w:r>
            <w:r w:rsidRPr="007A5C62">
              <w:rPr>
                <w:sz w:val="24"/>
                <w:szCs w:val="24"/>
              </w:rPr>
              <w:t>йснення заходів щодо укомплектування, зберігання, обліку та використання архівних документів</w:t>
            </w:r>
          </w:p>
        </w:tc>
        <w:tc>
          <w:tcPr>
            <w:tcW w:w="2070" w:type="dxa"/>
            <w:tcMar>
              <w:top w:w="17" w:type="dxa"/>
              <w:bottom w:w="17" w:type="dxa"/>
            </w:tcMar>
          </w:tcPr>
          <w:p w:rsidR="00D262C8" w:rsidRPr="00BC66B7" w:rsidRDefault="00D262C8" w:rsidP="00CA3D43">
            <w:pPr>
              <w:widowControl w:val="0"/>
              <w:spacing w:before="40" w:after="40"/>
              <w:ind w:left="-40" w:right="-45"/>
              <w:jc w:val="both"/>
              <w:rPr>
                <w:bCs/>
                <w:sz w:val="24"/>
                <w:szCs w:val="24"/>
              </w:rPr>
            </w:pPr>
            <w:r w:rsidRPr="00BC66B7">
              <w:rPr>
                <w:bCs/>
                <w:sz w:val="24"/>
                <w:szCs w:val="24"/>
              </w:rPr>
              <w:t>Управління організації роботи</w:t>
            </w:r>
          </w:p>
        </w:tc>
        <w:tc>
          <w:tcPr>
            <w:tcW w:w="1841" w:type="dxa"/>
            <w:tcMar>
              <w:top w:w="17" w:type="dxa"/>
              <w:bottom w:w="17" w:type="dxa"/>
            </w:tcMar>
          </w:tcPr>
          <w:p w:rsidR="00D262C8" w:rsidRPr="00BC66B7" w:rsidRDefault="00D262C8" w:rsidP="00CA3D43">
            <w:pPr>
              <w:widowControl w:val="0"/>
              <w:spacing w:before="40" w:after="40"/>
              <w:ind w:left="-40" w:right="-45" w:hanging="5"/>
              <w:jc w:val="center"/>
              <w:rPr>
                <w:sz w:val="24"/>
                <w:szCs w:val="24"/>
              </w:rPr>
            </w:pPr>
            <w:r>
              <w:rPr>
                <w:sz w:val="24"/>
                <w:szCs w:val="24"/>
              </w:rPr>
              <w:t>Протягом півріччя</w:t>
            </w:r>
          </w:p>
        </w:tc>
        <w:tc>
          <w:tcPr>
            <w:tcW w:w="6531" w:type="dxa"/>
          </w:tcPr>
          <w:p w:rsidR="00D262C8" w:rsidRDefault="00673EED" w:rsidP="00673EED">
            <w:pPr>
              <w:widowControl w:val="0"/>
              <w:spacing w:before="40" w:after="40"/>
              <w:ind w:left="-40" w:right="-45" w:hanging="5"/>
              <w:jc w:val="both"/>
              <w:rPr>
                <w:sz w:val="24"/>
                <w:szCs w:val="24"/>
              </w:rPr>
            </w:pPr>
            <w:r>
              <w:rPr>
                <w:sz w:val="24"/>
                <w:szCs w:val="24"/>
              </w:rPr>
              <w:t xml:space="preserve">    Забезпечено перевезення архівних документів з</w:t>
            </w:r>
            <w:r w:rsidR="0007098F">
              <w:rPr>
                <w:sz w:val="24"/>
                <w:szCs w:val="24"/>
              </w:rPr>
              <w:t xml:space="preserve"> прифронтових територій, а саме</w:t>
            </w:r>
            <w:r>
              <w:rPr>
                <w:sz w:val="24"/>
                <w:szCs w:val="24"/>
              </w:rPr>
              <w:t xml:space="preserve"> Покровської ДПІ, Слов’янської ДПІ, Краматорської ДПІ, </w:t>
            </w:r>
            <w:r w:rsidRPr="00D23F53">
              <w:rPr>
                <w:sz w:val="24"/>
                <w:szCs w:val="24"/>
              </w:rPr>
              <w:t>Добропільської ДПІ.</w:t>
            </w:r>
          </w:p>
        </w:tc>
      </w:tr>
      <w:tr w:rsidR="00D262C8" w:rsidRPr="00F25D1A" w:rsidTr="004D43F1">
        <w:trPr>
          <w:trHeight w:val="20"/>
          <w:jc w:val="center"/>
        </w:trPr>
        <w:tc>
          <w:tcPr>
            <w:tcW w:w="773" w:type="dxa"/>
            <w:tcMar>
              <w:top w:w="17" w:type="dxa"/>
              <w:bottom w:w="17" w:type="dxa"/>
            </w:tcMar>
          </w:tcPr>
          <w:p w:rsidR="00D262C8" w:rsidRDefault="00D262C8" w:rsidP="00CA3D43">
            <w:pPr>
              <w:widowControl w:val="0"/>
              <w:spacing w:before="40" w:after="40"/>
              <w:ind w:left="-40" w:right="-45"/>
              <w:jc w:val="center"/>
              <w:rPr>
                <w:sz w:val="24"/>
                <w:szCs w:val="24"/>
              </w:rPr>
            </w:pPr>
            <w:r>
              <w:rPr>
                <w:sz w:val="24"/>
                <w:szCs w:val="24"/>
              </w:rPr>
              <w:t>7.12</w:t>
            </w:r>
          </w:p>
        </w:tc>
        <w:tc>
          <w:tcPr>
            <w:tcW w:w="3058" w:type="dxa"/>
            <w:tcMar>
              <w:top w:w="17" w:type="dxa"/>
              <w:bottom w:w="17" w:type="dxa"/>
            </w:tcMar>
          </w:tcPr>
          <w:p w:rsidR="00D262C8" w:rsidRDefault="00D262C8" w:rsidP="00CA3D43">
            <w:pPr>
              <w:spacing w:before="40" w:after="40"/>
              <w:ind w:firstLine="259"/>
              <w:jc w:val="both"/>
              <w:rPr>
                <w:sz w:val="24"/>
                <w:szCs w:val="24"/>
                <w:lang w:val="ru-RU"/>
              </w:rPr>
            </w:pPr>
            <w:r>
              <w:rPr>
                <w:sz w:val="24"/>
                <w:szCs w:val="24"/>
                <w:lang w:val="ru-RU"/>
              </w:rPr>
              <w:t>Приймання, ре</w:t>
            </w:r>
            <w:r>
              <w:rPr>
                <w:sz w:val="24"/>
                <w:szCs w:val="24"/>
              </w:rPr>
              <w:t>є</w:t>
            </w:r>
            <w:r>
              <w:rPr>
                <w:sz w:val="24"/>
                <w:szCs w:val="24"/>
                <w:lang w:val="ru-RU"/>
              </w:rPr>
              <w:t>страція, обробка вхідної кореспонденції в ІКС «Управління документами», постановка на автоматизований контроль у системі електроного документообігу завдань до вхідної кореспонденції.</w:t>
            </w:r>
          </w:p>
          <w:p w:rsidR="00D262C8" w:rsidRDefault="00D262C8" w:rsidP="00CA3D43">
            <w:pPr>
              <w:spacing w:before="40" w:after="40"/>
              <w:ind w:firstLine="259"/>
              <w:jc w:val="both"/>
              <w:rPr>
                <w:sz w:val="24"/>
                <w:szCs w:val="24"/>
                <w:lang w:val="ru-RU"/>
              </w:rPr>
            </w:pPr>
            <w:r>
              <w:rPr>
                <w:sz w:val="24"/>
                <w:szCs w:val="24"/>
                <w:lang w:val="ru-RU"/>
              </w:rPr>
              <w:t xml:space="preserve">Організація </w:t>
            </w:r>
            <w:r>
              <w:rPr>
                <w:sz w:val="24"/>
                <w:szCs w:val="24"/>
                <w:lang w:val="ru-RU"/>
              </w:rPr>
              <w:lastRenderedPageBreak/>
              <w:t>документаційного забезпечення діяльності ГУ ДПС, встановлення єдиного порядку документування управлінської інформації і роботи з документами із застосуванням комунікаційних систем, методичне керівництво і контроль за дотриманням установленного порядку робот із документами в структурних підрозділах ГУ ДПС.</w:t>
            </w:r>
          </w:p>
          <w:p w:rsidR="00D262C8" w:rsidRPr="006D65E7" w:rsidRDefault="00D262C8" w:rsidP="002209BD">
            <w:pPr>
              <w:spacing w:before="40" w:after="40"/>
              <w:ind w:firstLine="259"/>
              <w:jc w:val="both"/>
              <w:rPr>
                <w:sz w:val="24"/>
                <w:szCs w:val="24"/>
                <w:lang w:val="ru-RU"/>
              </w:rPr>
            </w:pPr>
            <w:r>
              <w:rPr>
                <w:sz w:val="24"/>
                <w:szCs w:val="24"/>
                <w:lang w:val="ru-RU"/>
              </w:rPr>
              <w:t>Перевірка наявності та фізичного стану документів, справ, видань, електроних носіїв інформації з грифом «Для службового користування»</w:t>
            </w:r>
          </w:p>
        </w:tc>
        <w:tc>
          <w:tcPr>
            <w:tcW w:w="2070" w:type="dxa"/>
            <w:tcMar>
              <w:top w:w="17" w:type="dxa"/>
              <w:bottom w:w="17" w:type="dxa"/>
            </w:tcMar>
          </w:tcPr>
          <w:p w:rsidR="00D262C8" w:rsidRDefault="00D262C8" w:rsidP="0055228C">
            <w:pPr>
              <w:widowControl w:val="0"/>
              <w:spacing w:before="40" w:after="40"/>
              <w:ind w:left="-40" w:right="-45"/>
              <w:jc w:val="both"/>
              <w:rPr>
                <w:bCs/>
                <w:sz w:val="24"/>
                <w:szCs w:val="24"/>
              </w:rPr>
            </w:pPr>
            <w:r w:rsidRPr="00BC66B7">
              <w:rPr>
                <w:bCs/>
                <w:sz w:val="24"/>
                <w:szCs w:val="24"/>
              </w:rPr>
              <w:lastRenderedPageBreak/>
              <w:t>Управління організації роботи</w:t>
            </w:r>
            <w:r>
              <w:rPr>
                <w:bCs/>
                <w:sz w:val="24"/>
                <w:szCs w:val="24"/>
              </w:rPr>
              <w:t>,</w:t>
            </w:r>
          </w:p>
          <w:p w:rsidR="00D262C8" w:rsidRPr="00BC66B7" w:rsidRDefault="00D262C8" w:rsidP="0055228C">
            <w:pPr>
              <w:widowControl w:val="0"/>
              <w:spacing w:before="40" w:after="40"/>
              <w:ind w:left="-40" w:right="-45"/>
              <w:jc w:val="both"/>
              <w:rPr>
                <w:bCs/>
                <w:sz w:val="24"/>
                <w:szCs w:val="24"/>
              </w:rPr>
            </w:pPr>
            <w:r>
              <w:rPr>
                <w:bCs/>
                <w:sz w:val="24"/>
                <w:szCs w:val="24"/>
              </w:rPr>
              <w:t>структурні підрозділи</w:t>
            </w:r>
          </w:p>
        </w:tc>
        <w:tc>
          <w:tcPr>
            <w:tcW w:w="1841" w:type="dxa"/>
            <w:tcMar>
              <w:top w:w="17" w:type="dxa"/>
              <w:bottom w:w="17" w:type="dxa"/>
            </w:tcMar>
          </w:tcPr>
          <w:p w:rsidR="00D262C8" w:rsidRPr="00BC66B7" w:rsidRDefault="00D262C8" w:rsidP="0055228C">
            <w:pPr>
              <w:widowControl w:val="0"/>
              <w:spacing w:before="40" w:after="40"/>
              <w:ind w:left="-40" w:right="-45" w:hanging="5"/>
              <w:jc w:val="center"/>
              <w:rPr>
                <w:sz w:val="24"/>
                <w:szCs w:val="24"/>
              </w:rPr>
            </w:pPr>
            <w:r>
              <w:rPr>
                <w:sz w:val="24"/>
                <w:szCs w:val="24"/>
              </w:rPr>
              <w:t>Протягом півріччя</w:t>
            </w:r>
          </w:p>
        </w:tc>
        <w:tc>
          <w:tcPr>
            <w:tcW w:w="6531" w:type="dxa"/>
          </w:tcPr>
          <w:p w:rsidR="00B42A17" w:rsidRDefault="00D23F53" w:rsidP="00D23F53">
            <w:pPr>
              <w:widowControl w:val="0"/>
              <w:spacing w:line="245" w:lineRule="auto"/>
              <w:jc w:val="both"/>
              <w:rPr>
                <w:sz w:val="24"/>
                <w:szCs w:val="24"/>
              </w:rPr>
            </w:pPr>
            <w:r w:rsidRPr="00D23F53">
              <w:rPr>
                <w:sz w:val="24"/>
                <w:szCs w:val="24"/>
                <w:lang w:val="ru-RU"/>
              </w:rPr>
              <w:t xml:space="preserve">    </w:t>
            </w:r>
            <w:r w:rsidR="00B42A17">
              <w:rPr>
                <w:sz w:val="24"/>
                <w:szCs w:val="24"/>
              </w:rPr>
              <w:t>Протягом півріччя зареєстровано 78646 документів, в т.ч. вхідні- 23758, вихідні- 24507, внутрішні – 30381.</w:t>
            </w:r>
          </w:p>
          <w:p w:rsidR="00D23F53" w:rsidRPr="00D23F53" w:rsidRDefault="00D23F53" w:rsidP="00D23F53">
            <w:pPr>
              <w:widowControl w:val="0"/>
              <w:spacing w:line="245" w:lineRule="auto"/>
              <w:jc w:val="both"/>
              <w:rPr>
                <w:sz w:val="24"/>
                <w:szCs w:val="24"/>
                <w:lang w:val="ru-RU"/>
              </w:rPr>
            </w:pPr>
            <w:r w:rsidRPr="00D23F53">
              <w:rPr>
                <w:sz w:val="24"/>
                <w:szCs w:val="24"/>
                <w:lang w:val="ru-RU"/>
              </w:rPr>
              <w:t xml:space="preserve">    </w:t>
            </w:r>
            <w:r w:rsidR="00C038C1">
              <w:rPr>
                <w:sz w:val="24"/>
                <w:szCs w:val="24"/>
              </w:rPr>
              <w:t>Постійно проводиться робота зі структурним підрозділами щодо дотримання установленного порядку роботи із документами.</w:t>
            </w:r>
          </w:p>
          <w:p w:rsidR="00C038C1" w:rsidRDefault="00D23F53" w:rsidP="00D23F53">
            <w:pPr>
              <w:widowControl w:val="0"/>
              <w:spacing w:line="245" w:lineRule="auto"/>
              <w:jc w:val="both"/>
              <w:rPr>
                <w:sz w:val="24"/>
                <w:szCs w:val="24"/>
              </w:rPr>
            </w:pPr>
            <w:r w:rsidRPr="00D23F53">
              <w:rPr>
                <w:sz w:val="24"/>
                <w:szCs w:val="24"/>
                <w:lang w:val="ru-RU"/>
              </w:rPr>
              <w:t xml:space="preserve">   </w:t>
            </w:r>
            <w:r w:rsidR="00C038C1">
              <w:rPr>
                <w:sz w:val="24"/>
                <w:szCs w:val="24"/>
              </w:rPr>
              <w:t>Проведено  перевірку наявності та фізичного стану документів, справ, видань, електронних носіїв інформації з грифом «Для службового користування» та складено акт від 11.04.2024 № 1</w:t>
            </w:r>
          </w:p>
          <w:p w:rsidR="00D262C8" w:rsidRDefault="00D262C8" w:rsidP="0055228C">
            <w:pPr>
              <w:widowControl w:val="0"/>
              <w:spacing w:before="40" w:after="40"/>
              <w:ind w:left="-40" w:right="-45" w:hanging="5"/>
              <w:jc w:val="center"/>
              <w:rPr>
                <w:sz w:val="24"/>
                <w:szCs w:val="24"/>
              </w:rPr>
            </w:pPr>
          </w:p>
        </w:tc>
      </w:tr>
      <w:tr w:rsidR="00D262C8" w:rsidRPr="00F25D1A" w:rsidTr="004D43F1">
        <w:trPr>
          <w:trHeight w:val="20"/>
          <w:jc w:val="center"/>
        </w:trPr>
        <w:tc>
          <w:tcPr>
            <w:tcW w:w="773" w:type="dxa"/>
            <w:tcMar>
              <w:top w:w="17" w:type="dxa"/>
              <w:bottom w:w="17" w:type="dxa"/>
            </w:tcMar>
          </w:tcPr>
          <w:p w:rsidR="00D262C8" w:rsidRPr="00D3665F" w:rsidRDefault="00D262C8" w:rsidP="00CA3D43">
            <w:pPr>
              <w:pStyle w:val="25"/>
              <w:widowControl w:val="0"/>
              <w:spacing w:before="40" w:after="40" w:line="240" w:lineRule="auto"/>
              <w:ind w:left="-40" w:right="-45"/>
              <w:jc w:val="center"/>
              <w:rPr>
                <w:rStyle w:val="FontStyle27"/>
                <w:sz w:val="24"/>
                <w:szCs w:val="24"/>
              </w:rPr>
            </w:pPr>
            <w:r>
              <w:rPr>
                <w:rStyle w:val="FontStyle27"/>
                <w:sz w:val="24"/>
                <w:szCs w:val="24"/>
              </w:rPr>
              <w:lastRenderedPageBreak/>
              <w:t>7.13</w:t>
            </w:r>
          </w:p>
        </w:tc>
        <w:tc>
          <w:tcPr>
            <w:tcW w:w="3058" w:type="dxa"/>
            <w:tcMar>
              <w:top w:w="17" w:type="dxa"/>
              <w:bottom w:w="17" w:type="dxa"/>
            </w:tcMar>
          </w:tcPr>
          <w:p w:rsidR="00D262C8" w:rsidRDefault="00D262C8" w:rsidP="00CA3D43">
            <w:pPr>
              <w:widowControl w:val="0"/>
              <w:spacing w:before="40" w:after="40"/>
              <w:ind w:left="-40" w:right="-45" w:firstLine="176"/>
              <w:jc w:val="both"/>
              <w:rPr>
                <w:sz w:val="24"/>
                <w:szCs w:val="24"/>
              </w:rPr>
            </w:pPr>
            <w:r w:rsidRPr="00F25D1A">
              <w:rPr>
                <w:sz w:val="24"/>
                <w:szCs w:val="24"/>
              </w:rPr>
              <w:t>Організація та здійснення внутрішнього контролю в ГУ ДПС</w:t>
            </w:r>
            <w:r>
              <w:rPr>
                <w:sz w:val="24"/>
                <w:szCs w:val="24"/>
              </w:rPr>
              <w:t>.</w:t>
            </w:r>
          </w:p>
          <w:p w:rsidR="00D262C8" w:rsidRPr="00F25D1A" w:rsidRDefault="00D262C8" w:rsidP="00CA3D43">
            <w:pPr>
              <w:widowControl w:val="0"/>
              <w:spacing w:before="40" w:after="40"/>
              <w:ind w:left="-40" w:right="-45" w:firstLine="176"/>
              <w:jc w:val="both"/>
              <w:rPr>
                <w:sz w:val="24"/>
                <w:szCs w:val="24"/>
              </w:rPr>
            </w:pPr>
            <w:r>
              <w:rPr>
                <w:sz w:val="24"/>
                <w:szCs w:val="24"/>
              </w:rPr>
              <w:t xml:space="preserve">Координація та періодичний моніторинг діяльності структурних підрозділів                       ГУ ДПС з питань організації та здійснення ними в межах компетенції внутрішнього </w:t>
            </w:r>
            <w:r>
              <w:rPr>
                <w:sz w:val="24"/>
                <w:szCs w:val="24"/>
              </w:rPr>
              <w:lastRenderedPageBreak/>
              <w:t xml:space="preserve">контролю за відповідними напрямками роботи </w:t>
            </w:r>
          </w:p>
        </w:tc>
        <w:tc>
          <w:tcPr>
            <w:tcW w:w="2070" w:type="dxa"/>
            <w:tcMar>
              <w:top w:w="17" w:type="dxa"/>
              <w:bottom w:w="17" w:type="dxa"/>
            </w:tcMar>
          </w:tcPr>
          <w:p w:rsidR="00D262C8" w:rsidRPr="002E69B7" w:rsidRDefault="00D262C8" w:rsidP="00CA3D43">
            <w:pPr>
              <w:widowControl w:val="0"/>
              <w:spacing w:before="40" w:after="40"/>
              <w:ind w:left="-40" w:right="-45"/>
              <w:jc w:val="both"/>
              <w:rPr>
                <w:bCs/>
                <w:sz w:val="24"/>
                <w:szCs w:val="24"/>
              </w:rPr>
            </w:pPr>
            <w:r w:rsidRPr="002E69B7">
              <w:rPr>
                <w:bCs/>
                <w:sz w:val="24"/>
                <w:szCs w:val="24"/>
              </w:rPr>
              <w:lastRenderedPageBreak/>
              <w:t>Управління організації роботи,</w:t>
            </w:r>
          </w:p>
          <w:p w:rsidR="00D262C8" w:rsidRPr="002E69B7" w:rsidRDefault="00D262C8" w:rsidP="00CA3D43">
            <w:pPr>
              <w:widowControl w:val="0"/>
              <w:spacing w:before="40" w:after="40"/>
              <w:ind w:left="-40" w:right="-45"/>
              <w:jc w:val="both"/>
              <w:rPr>
                <w:bCs/>
                <w:sz w:val="24"/>
                <w:szCs w:val="24"/>
              </w:rPr>
            </w:pPr>
            <w:r w:rsidRPr="002E69B7">
              <w:rPr>
                <w:bCs/>
                <w:sz w:val="24"/>
                <w:szCs w:val="24"/>
              </w:rPr>
              <w:t>структурні підрозділи</w:t>
            </w:r>
          </w:p>
        </w:tc>
        <w:tc>
          <w:tcPr>
            <w:tcW w:w="1841" w:type="dxa"/>
            <w:tcMar>
              <w:top w:w="17" w:type="dxa"/>
              <w:bottom w:w="17" w:type="dxa"/>
            </w:tcMar>
          </w:tcPr>
          <w:p w:rsidR="00D262C8" w:rsidRPr="002E69B7" w:rsidRDefault="00D262C8" w:rsidP="00CA3D43">
            <w:pPr>
              <w:spacing w:before="40" w:after="40"/>
              <w:jc w:val="center"/>
            </w:pPr>
            <w:r>
              <w:rPr>
                <w:sz w:val="24"/>
                <w:szCs w:val="24"/>
              </w:rPr>
              <w:t>Протягом півріччя</w:t>
            </w:r>
          </w:p>
        </w:tc>
        <w:tc>
          <w:tcPr>
            <w:tcW w:w="6531" w:type="dxa"/>
          </w:tcPr>
          <w:p w:rsidR="00E05119" w:rsidRPr="00580B0E" w:rsidRDefault="00D23F53" w:rsidP="00D23F53">
            <w:pPr>
              <w:widowControl w:val="0"/>
              <w:spacing w:line="245" w:lineRule="auto"/>
              <w:jc w:val="both"/>
              <w:rPr>
                <w:sz w:val="24"/>
                <w:szCs w:val="24"/>
              </w:rPr>
            </w:pPr>
            <w:r w:rsidRPr="00D23F53">
              <w:rPr>
                <w:sz w:val="24"/>
                <w:szCs w:val="24"/>
              </w:rPr>
              <w:t xml:space="preserve">    </w:t>
            </w:r>
            <w:r w:rsidR="00E05119" w:rsidRPr="00580B0E">
              <w:rPr>
                <w:sz w:val="24"/>
                <w:szCs w:val="24"/>
              </w:rPr>
              <w:t xml:space="preserve">На виконання наказу ГУ ДПС від 19.05.2021 № 379 «Про затвердження Порядку організації та здійснення внутрішнього контролю у Головному управлінні ДПС у Донецькій області» (зі змінами) (далі – наказ № 379) керівниками  структурних підрозділів ГУ ДПС визначено та складено описи внутрішніх середовищ, складено переліки ідентифікованих ризиків в діяльності структурних підрозділів та підготовлено відповідні заходи контролю та забезпечено їх впровадження та впровадження моніторингу їх результатів. За результатами опрацювання матеріалів, </w:t>
            </w:r>
            <w:r w:rsidR="00E05119" w:rsidRPr="00580B0E">
              <w:rPr>
                <w:sz w:val="24"/>
                <w:szCs w:val="24"/>
              </w:rPr>
              <w:lastRenderedPageBreak/>
              <w:t>підготовлених на виконання наказу № 379 було складено План з реалізації заходів контролю та моніторингу впровадження їх результатів у Головному управлінні ДПС у Донецькій області на 2024 рік, який затверджено нака</w:t>
            </w:r>
            <w:r w:rsidR="0007098F">
              <w:rPr>
                <w:sz w:val="24"/>
                <w:szCs w:val="24"/>
              </w:rPr>
              <w:t xml:space="preserve">зом ГУ ДПС від 01.03.2024 № 74 </w:t>
            </w:r>
            <w:r w:rsidR="00E05119" w:rsidRPr="00580B0E">
              <w:rPr>
                <w:sz w:val="24"/>
                <w:szCs w:val="24"/>
              </w:rPr>
              <w:t xml:space="preserve">та доведено до виконання усім структурним підрозділам ГУ ДПС. </w:t>
            </w:r>
          </w:p>
          <w:p w:rsidR="00D262C8" w:rsidRDefault="00E05119" w:rsidP="00E05119">
            <w:pPr>
              <w:spacing w:before="40" w:after="40"/>
              <w:jc w:val="both"/>
              <w:rPr>
                <w:sz w:val="24"/>
                <w:szCs w:val="24"/>
              </w:rPr>
            </w:pPr>
            <w:r>
              <w:rPr>
                <w:sz w:val="24"/>
                <w:szCs w:val="24"/>
              </w:rPr>
              <w:t xml:space="preserve">     </w:t>
            </w:r>
            <w:r w:rsidRPr="00580B0E">
              <w:rPr>
                <w:sz w:val="24"/>
                <w:szCs w:val="24"/>
              </w:rPr>
              <w:t>Відповідно до вимог наказу ГУ ДПС від 01.03.2024 № 74 структурними підрозділами проведено моніторинг внутрішнього середовища з урахуванням можливих змін у виконуваних підрозділами функціях і процедурах та в законодавчих та інших нормативно-правових документах, що регулюють їх виконання, та моніторинг існуючих ризиків з метою переоцінки раніше ідентифікованих ризиків та визначення ефективності запроваджених щодо них заходів контролю, а також з метою виявлення нових ризиків, їх оцінки та визначення заходів контролю щодо них.</w:t>
            </w:r>
          </w:p>
        </w:tc>
      </w:tr>
      <w:tr w:rsidR="00D262C8" w:rsidRPr="00F25D1A" w:rsidTr="004D43F1">
        <w:trPr>
          <w:trHeight w:val="20"/>
          <w:jc w:val="center"/>
        </w:trPr>
        <w:tc>
          <w:tcPr>
            <w:tcW w:w="773" w:type="dxa"/>
            <w:tcMar>
              <w:top w:w="17" w:type="dxa"/>
              <w:bottom w:w="17" w:type="dxa"/>
            </w:tcMar>
          </w:tcPr>
          <w:p w:rsidR="00D262C8" w:rsidRPr="0059608C" w:rsidRDefault="00D262C8" w:rsidP="00CA3D43">
            <w:pPr>
              <w:pStyle w:val="25"/>
              <w:widowControl w:val="0"/>
              <w:spacing w:before="40" w:after="40" w:line="240" w:lineRule="auto"/>
              <w:ind w:left="-40" w:right="-45"/>
              <w:jc w:val="center"/>
              <w:rPr>
                <w:rStyle w:val="FontStyle27"/>
                <w:sz w:val="24"/>
                <w:szCs w:val="24"/>
                <w:lang w:val="ru-RU"/>
              </w:rPr>
            </w:pPr>
            <w:r>
              <w:rPr>
                <w:rStyle w:val="FontStyle27"/>
                <w:sz w:val="24"/>
                <w:szCs w:val="24"/>
                <w:lang w:val="ru-RU"/>
              </w:rPr>
              <w:lastRenderedPageBreak/>
              <w:t>7.14</w:t>
            </w:r>
          </w:p>
        </w:tc>
        <w:tc>
          <w:tcPr>
            <w:tcW w:w="3058" w:type="dxa"/>
            <w:tcMar>
              <w:top w:w="17" w:type="dxa"/>
              <w:bottom w:w="17" w:type="dxa"/>
            </w:tcMar>
          </w:tcPr>
          <w:p w:rsidR="00D262C8" w:rsidRPr="00D3665F" w:rsidRDefault="00D262C8" w:rsidP="00CA3D43">
            <w:pPr>
              <w:spacing w:before="40" w:after="40"/>
              <w:ind w:firstLine="176"/>
              <w:jc w:val="both"/>
              <w:rPr>
                <w:sz w:val="24"/>
                <w:szCs w:val="24"/>
                <w:lang w:val="ru-RU"/>
              </w:rPr>
            </w:pPr>
            <w:r w:rsidRPr="0059608C">
              <w:rPr>
                <w:sz w:val="24"/>
                <w:szCs w:val="24"/>
              </w:rPr>
              <w:t xml:space="preserve">Організація та проведення перевірок (участь у перевірках), інших заходів контролю щодо стану організації роботи в ГУ ДПС, організація та забезпечення контролю за усуненням недоліків та порушень, виявлених перевірками, підготовка висновків та пропозицій начальнику ГУ ДПС щодо вжиття заходів реагування для усунення виявлених недоліків та </w:t>
            </w:r>
            <w:r w:rsidRPr="0059608C">
              <w:rPr>
                <w:sz w:val="24"/>
                <w:szCs w:val="24"/>
              </w:rPr>
              <w:lastRenderedPageBreak/>
              <w:t>порушень за матеріалами перевірок, службових розслідувань, розгляду звернень, скарг, аналізу та опрацювання іншої інформації про негативні прояви в діяльності ГУ ДПС</w:t>
            </w:r>
          </w:p>
        </w:tc>
        <w:tc>
          <w:tcPr>
            <w:tcW w:w="2070" w:type="dxa"/>
            <w:tcMar>
              <w:top w:w="17" w:type="dxa"/>
              <w:bottom w:w="17" w:type="dxa"/>
            </w:tcMar>
          </w:tcPr>
          <w:p w:rsidR="00D262C8" w:rsidRPr="0059608C" w:rsidRDefault="00D262C8" w:rsidP="00CA3D43">
            <w:pPr>
              <w:widowControl w:val="0"/>
              <w:spacing w:before="40" w:after="40"/>
              <w:ind w:left="-40" w:right="-45"/>
              <w:jc w:val="both"/>
              <w:rPr>
                <w:sz w:val="24"/>
                <w:szCs w:val="24"/>
              </w:rPr>
            </w:pPr>
            <w:r w:rsidRPr="0059608C">
              <w:rPr>
                <w:rStyle w:val="11"/>
                <w:b w:val="0"/>
                <w:i w:val="0"/>
                <w:iCs/>
                <w:noProof/>
                <w:lang w:eastAsia="uk-UA"/>
              </w:rPr>
              <w:lastRenderedPageBreak/>
              <w:t>Відділ забезпечення відомчого контролю</w:t>
            </w:r>
            <w:r w:rsidRPr="0059608C">
              <w:rPr>
                <w:sz w:val="24"/>
                <w:szCs w:val="24"/>
              </w:rPr>
              <w:t xml:space="preserve">, </w:t>
            </w:r>
          </w:p>
          <w:p w:rsidR="00D262C8" w:rsidRPr="0059608C" w:rsidRDefault="00D262C8" w:rsidP="00CA3D43">
            <w:pPr>
              <w:widowControl w:val="0"/>
              <w:spacing w:before="40" w:after="40"/>
              <w:ind w:left="-40" w:right="-45"/>
              <w:jc w:val="both"/>
              <w:rPr>
                <w:rStyle w:val="11"/>
                <w:b w:val="0"/>
                <w:i w:val="0"/>
                <w:iCs/>
                <w:noProof/>
                <w:lang w:eastAsia="uk-UA"/>
              </w:rPr>
            </w:pPr>
            <w:r w:rsidRPr="0059608C">
              <w:rPr>
                <w:sz w:val="24"/>
                <w:szCs w:val="24"/>
              </w:rPr>
              <w:t>структурні підрозділи</w:t>
            </w:r>
          </w:p>
        </w:tc>
        <w:tc>
          <w:tcPr>
            <w:tcW w:w="1841" w:type="dxa"/>
            <w:tcMar>
              <w:top w:w="17" w:type="dxa"/>
              <w:bottom w:w="17" w:type="dxa"/>
            </w:tcMar>
          </w:tcPr>
          <w:p w:rsidR="00D262C8" w:rsidRPr="0059608C" w:rsidRDefault="00D262C8" w:rsidP="00CA3D43">
            <w:pPr>
              <w:spacing w:before="40" w:after="40"/>
              <w:jc w:val="center"/>
              <w:rPr>
                <w:sz w:val="24"/>
                <w:szCs w:val="24"/>
              </w:rPr>
            </w:pPr>
            <w:r>
              <w:rPr>
                <w:sz w:val="24"/>
                <w:szCs w:val="24"/>
              </w:rPr>
              <w:t>Протягом півріччя</w:t>
            </w:r>
          </w:p>
        </w:tc>
        <w:tc>
          <w:tcPr>
            <w:tcW w:w="6531" w:type="dxa"/>
          </w:tcPr>
          <w:p w:rsidR="000C0FEC" w:rsidRPr="000C0FEC" w:rsidRDefault="00C90D9E" w:rsidP="000C0FEC">
            <w:pPr>
              <w:jc w:val="both"/>
              <w:rPr>
                <w:sz w:val="24"/>
                <w:szCs w:val="24"/>
                <w:lang w:val="ru-RU"/>
              </w:rPr>
            </w:pPr>
            <w:r w:rsidRPr="00C90D9E">
              <w:rPr>
                <w:sz w:val="24"/>
                <w:szCs w:val="24"/>
                <w:lang w:val="ru-RU"/>
              </w:rPr>
              <w:t xml:space="preserve">    </w:t>
            </w:r>
            <w:r w:rsidR="000C0FEC" w:rsidRPr="005565F9">
              <w:rPr>
                <w:sz w:val="24"/>
                <w:szCs w:val="24"/>
              </w:rPr>
              <w:t xml:space="preserve">Забезпечено здійснення відомчого контролю за додержанням вимог законодавства, виконанням службових, посадових обов’язків у ГУ ДПС.   </w:t>
            </w:r>
          </w:p>
          <w:p w:rsidR="000C0FEC" w:rsidRPr="005565F9" w:rsidRDefault="000C0FEC" w:rsidP="000C0FEC">
            <w:pPr>
              <w:jc w:val="both"/>
              <w:rPr>
                <w:sz w:val="24"/>
                <w:szCs w:val="24"/>
              </w:rPr>
            </w:pPr>
            <w:r w:rsidRPr="005565F9">
              <w:rPr>
                <w:sz w:val="24"/>
                <w:szCs w:val="24"/>
              </w:rPr>
              <w:t xml:space="preserve"> За звітний період проведені:</w:t>
            </w:r>
          </w:p>
          <w:p w:rsidR="000C0FEC" w:rsidRPr="005565F9" w:rsidRDefault="000C0FEC" w:rsidP="000C0FEC">
            <w:pPr>
              <w:jc w:val="both"/>
              <w:rPr>
                <w:sz w:val="24"/>
                <w:szCs w:val="24"/>
              </w:rPr>
            </w:pPr>
            <w:r w:rsidRPr="005565F9">
              <w:rPr>
                <w:sz w:val="24"/>
                <w:szCs w:val="24"/>
              </w:rPr>
              <w:t xml:space="preserve">    1 планова тематична перевірка (складено акт від 06.05.2024 № 1/05-99-02); </w:t>
            </w:r>
          </w:p>
          <w:p w:rsidR="000C0FEC" w:rsidRPr="005565F9" w:rsidRDefault="000C0FEC" w:rsidP="000C0FEC">
            <w:pPr>
              <w:jc w:val="both"/>
              <w:rPr>
                <w:sz w:val="24"/>
                <w:szCs w:val="24"/>
              </w:rPr>
            </w:pPr>
            <w:r w:rsidRPr="005565F9">
              <w:rPr>
                <w:sz w:val="24"/>
                <w:szCs w:val="24"/>
              </w:rPr>
              <w:t xml:space="preserve">    3 моніторинги та 1 до перевірочний аналіз з окремих питань організації роботи структурних підрозділів ГУ ДПС та виконання покладених завдань і функцій (доповідні записки від 28.03.2024  № 63/05-99-02, від 28.06.2024  № 155/05-99-02, </w:t>
            </w:r>
            <w:r w:rsidR="0007098F">
              <w:rPr>
                <w:sz w:val="24"/>
                <w:szCs w:val="24"/>
              </w:rPr>
              <w:t xml:space="preserve">від 28.06.2024 № 156/05-99-02, </w:t>
            </w:r>
            <w:r w:rsidRPr="005565F9">
              <w:rPr>
                <w:sz w:val="24"/>
                <w:szCs w:val="24"/>
              </w:rPr>
              <w:t>від 27.06.2024 № 153/05-99-02).</w:t>
            </w:r>
          </w:p>
          <w:p w:rsidR="000C0FEC" w:rsidRPr="005565F9" w:rsidRDefault="000C0FEC" w:rsidP="000C0FEC">
            <w:pPr>
              <w:ind w:firstLine="170"/>
              <w:jc w:val="both"/>
              <w:rPr>
                <w:sz w:val="24"/>
                <w:szCs w:val="24"/>
              </w:rPr>
            </w:pPr>
            <w:r w:rsidRPr="005565F9">
              <w:rPr>
                <w:sz w:val="24"/>
                <w:szCs w:val="24"/>
              </w:rPr>
              <w:t xml:space="preserve"> За результатами проведених заходів встановлено ряд порушень і недоліків в організаційній роботі структурних підрозділів ГУ ДПС, у зв’язку з чим керівництву ГУ ДПС </w:t>
            </w:r>
            <w:r w:rsidRPr="005565F9">
              <w:rPr>
                <w:sz w:val="24"/>
                <w:szCs w:val="24"/>
              </w:rPr>
              <w:lastRenderedPageBreak/>
              <w:t xml:space="preserve">надано пропозиції для прийняття відповідних управлінських рішень. </w:t>
            </w:r>
          </w:p>
          <w:p w:rsidR="00D262C8" w:rsidRDefault="00B0670A" w:rsidP="00B0670A">
            <w:pPr>
              <w:spacing w:before="40" w:after="40"/>
              <w:jc w:val="both"/>
              <w:rPr>
                <w:sz w:val="24"/>
                <w:szCs w:val="24"/>
              </w:rPr>
            </w:pPr>
            <w:r>
              <w:rPr>
                <w:sz w:val="24"/>
                <w:szCs w:val="24"/>
              </w:rPr>
              <w:t xml:space="preserve">    </w:t>
            </w:r>
            <w:r w:rsidR="000C0FEC" w:rsidRPr="00DF312C">
              <w:rPr>
                <w:sz w:val="24"/>
                <w:szCs w:val="24"/>
              </w:rPr>
              <w:t>Звернень, скарг та іншої інформації про негативні прояви в діяльності ГУ ДПС за звітний період не надходило</w:t>
            </w:r>
          </w:p>
        </w:tc>
      </w:tr>
      <w:tr w:rsidR="00D262C8" w:rsidRPr="00F25D1A" w:rsidTr="004D43F1">
        <w:trPr>
          <w:trHeight w:val="20"/>
          <w:jc w:val="center"/>
        </w:trPr>
        <w:tc>
          <w:tcPr>
            <w:tcW w:w="773" w:type="dxa"/>
            <w:tcMar>
              <w:top w:w="17" w:type="dxa"/>
              <w:bottom w:w="17" w:type="dxa"/>
            </w:tcMar>
          </w:tcPr>
          <w:p w:rsidR="00D262C8" w:rsidRPr="0059608C" w:rsidRDefault="00D262C8" w:rsidP="00CA3D43">
            <w:pPr>
              <w:pStyle w:val="25"/>
              <w:widowControl w:val="0"/>
              <w:spacing w:before="40" w:after="40" w:line="240" w:lineRule="auto"/>
              <w:ind w:left="-40" w:right="-45"/>
              <w:jc w:val="center"/>
              <w:rPr>
                <w:rStyle w:val="FontStyle27"/>
                <w:sz w:val="24"/>
                <w:szCs w:val="24"/>
                <w:lang w:val="ru-RU"/>
              </w:rPr>
            </w:pPr>
            <w:r>
              <w:rPr>
                <w:rStyle w:val="FontStyle27"/>
                <w:sz w:val="24"/>
                <w:szCs w:val="24"/>
                <w:lang w:val="ru-RU"/>
              </w:rPr>
              <w:lastRenderedPageBreak/>
              <w:t>7.15</w:t>
            </w:r>
          </w:p>
        </w:tc>
        <w:tc>
          <w:tcPr>
            <w:tcW w:w="3058" w:type="dxa"/>
            <w:tcMar>
              <w:top w:w="17" w:type="dxa"/>
              <w:bottom w:w="17" w:type="dxa"/>
            </w:tcMar>
          </w:tcPr>
          <w:p w:rsidR="00D262C8" w:rsidRPr="00D3665F" w:rsidRDefault="00D262C8" w:rsidP="00CA3D43">
            <w:pPr>
              <w:spacing w:before="40" w:after="40"/>
              <w:ind w:firstLine="176"/>
              <w:jc w:val="both"/>
              <w:rPr>
                <w:sz w:val="24"/>
                <w:szCs w:val="24"/>
              </w:rPr>
            </w:pPr>
            <w:r>
              <w:rPr>
                <w:sz w:val="24"/>
                <w:szCs w:val="24"/>
                <w:lang w:val="ru-RU"/>
              </w:rPr>
              <w:t>Планування заходів контролю (перевірок) за додержанням вимог законодавства, виконанням службових, посадових обов</w:t>
            </w:r>
            <w:r w:rsidRPr="00D3665F">
              <w:rPr>
                <w:sz w:val="24"/>
                <w:szCs w:val="24"/>
                <w:lang w:val="ru-RU"/>
              </w:rPr>
              <w:t>’</w:t>
            </w:r>
            <w:r>
              <w:rPr>
                <w:sz w:val="24"/>
                <w:szCs w:val="24"/>
                <w:lang w:val="ru-RU"/>
              </w:rPr>
              <w:t>язків у ГУ ДПС за попередн</w:t>
            </w:r>
            <w:r>
              <w:rPr>
                <w:sz w:val="24"/>
                <w:szCs w:val="24"/>
              </w:rPr>
              <w:t>і</w:t>
            </w:r>
            <w:r>
              <w:rPr>
                <w:sz w:val="24"/>
                <w:szCs w:val="24"/>
                <w:lang w:val="ru-RU"/>
              </w:rPr>
              <w:t>м погодженням Департаменту забезпечення відомчого контролю ДПС</w:t>
            </w:r>
          </w:p>
        </w:tc>
        <w:tc>
          <w:tcPr>
            <w:tcW w:w="2070" w:type="dxa"/>
            <w:tcMar>
              <w:top w:w="17" w:type="dxa"/>
              <w:bottom w:w="17" w:type="dxa"/>
            </w:tcMar>
          </w:tcPr>
          <w:p w:rsidR="00D262C8" w:rsidRDefault="00D262C8" w:rsidP="00CA3D43">
            <w:pPr>
              <w:widowControl w:val="0"/>
              <w:spacing w:before="40" w:after="40"/>
              <w:ind w:left="-40" w:right="-45"/>
              <w:jc w:val="both"/>
              <w:rPr>
                <w:rStyle w:val="11"/>
                <w:b w:val="0"/>
                <w:i w:val="0"/>
                <w:iCs/>
                <w:noProof/>
                <w:lang w:eastAsia="uk-UA"/>
              </w:rPr>
            </w:pPr>
            <w:r w:rsidRPr="00F25D1A">
              <w:rPr>
                <w:rStyle w:val="11"/>
                <w:b w:val="0"/>
                <w:i w:val="0"/>
                <w:iCs/>
                <w:noProof/>
                <w:lang w:eastAsia="uk-UA"/>
              </w:rPr>
              <w:t>Відділ забезпечення відомчого контролю</w:t>
            </w:r>
          </w:p>
          <w:p w:rsidR="00D262C8" w:rsidRPr="0059608C" w:rsidRDefault="00D262C8" w:rsidP="00CA3D43">
            <w:pPr>
              <w:widowControl w:val="0"/>
              <w:spacing w:before="40" w:after="40"/>
              <w:ind w:left="-40" w:right="-45"/>
              <w:jc w:val="both"/>
              <w:rPr>
                <w:rStyle w:val="11"/>
                <w:b w:val="0"/>
                <w:i w:val="0"/>
                <w:iCs/>
                <w:noProof/>
                <w:lang w:eastAsia="uk-UA"/>
              </w:rPr>
            </w:pPr>
          </w:p>
        </w:tc>
        <w:tc>
          <w:tcPr>
            <w:tcW w:w="1841" w:type="dxa"/>
            <w:tcMar>
              <w:top w:w="17" w:type="dxa"/>
              <w:bottom w:w="17" w:type="dxa"/>
            </w:tcMar>
          </w:tcPr>
          <w:p w:rsidR="00D262C8" w:rsidRPr="0059608C" w:rsidRDefault="00D262C8" w:rsidP="00CA3D43">
            <w:pPr>
              <w:spacing w:before="40" w:after="40"/>
              <w:jc w:val="center"/>
              <w:rPr>
                <w:sz w:val="24"/>
                <w:szCs w:val="24"/>
              </w:rPr>
            </w:pPr>
            <w:r>
              <w:rPr>
                <w:sz w:val="24"/>
                <w:szCs w:val="24"/>
              </w:rPr>
              <w:t>Протягом півріччя</w:t>
            </w:r>
          </w:p>
        </w:tc>
        <w:tc>
          <w:tcPr>
            <w:tcW w:w="6531" w:type="dxa"/>
          </w:tcPr>
          <w:p w:rsidR="000C0FEC" w:rsidRPr="00C33C20" w:rsidRDefault="000C0FEC" w:rsidP="000C0FEC">
            <w:pPr>
              <w:ind w:firstLine="317"/>
              <w:jc w:val="both"/>
              <w:rPr>
                <w:color w:val="000000"/>
                <w:sz w:val="24"/>
                <w:szCs w:val="24"/>
              </w:rPr>
            </w:pPr>
            <w:r w:rsidRPr="000F7104">
              <w:rPr>
                <w:sz w:val="24"/>
                <w:szCs w:val="24"/>
              </w:rPr>
              <w:t xml:space="preserve">Сформовано плани роботи відділу забезпечення відомчого контролю ГУ ДПС на другий та третій квартали 2024 року та направлені </w:t>
            </w:r>
            <w:r w:rsidRPr="00C33C20">
              <w:rPr>
                <w:color w:val="000000"/>
                <w:sz w:val="24"/>
                <w:szCs w:val="24"/>
              </w:rPr>
              <w:t>листами ГУ ДПС від 20.03.2024</w:t>
            </w:r>
            <w:r w:rsidR="0007098F">
              <w:rPr>
                <w:color w:val="000000"/>
                <w:sz w:val="24"/>
                <w:szCs w:val="24"/>
              </w:rPr>
              <w:t xml:space="preserve">            </w:t>
            </w:r>
            <w:r w:rsidRPr="00C33C20">
              <w:rPr>
                <w:color w:val="000000"/>
                <w:sz w:val="24"/>
                <w:szCs w:val="24"/>
              </w:rPr>
              <w:t xml:space="preserve"> № 1096/8/05-99-02 </w:t>
            </w:r>
            <w:r w:rsidR="0007098F">
              <w:rPr>
                <w:color w:val="000000"/>
                <w:sz w:val="24"/>
                <w:szCs w:val="24"/>
              </w:rPr>
              <w:t xml:space="preserve">та від 19.06.2024 </w:t>
            </w:r>
            <w:r w:rsidRPr="00C33C20">
              <w:rPr>
                <w:color w:val="000000"/>
                <w:sz w:val="24"/>
                <w:szCs w:val="24"/>
              </w:rPr>
              <w:t>№ 2578/8/05-99-02 відповідно до Департаменту забезпечення відомч</w:t>
            </w:r>
            <w:r w:rsidR="00613F0B">
              <w:rPr>
                <w:color w:val="000000"/>
                <w:sz w:val="24"/>
                <w:szCs w:val="24"/>
              </w:rPr>
              <w:t>ого контролю ДПС для погодження</w:t>
            </w:r>
            <w:r w:rsidR="0007098F">
              <w:rPr>
                <w:color w:val="000000"/>
                <w:sz w:val="24"/>
                <w:szCs w:val="24"/>
              </w:rPr>
              <w:t>.</w:t>
            </w:r>
          </w:p>
          <w:p w:rsidR="00D262C8" w:rsidRDefault="00B0670A" w:rsidP="00B0670A">
            <w:pPr>
              <w:spacing w:before="40" w:after="40"/>
              <w:jc w:val="both"/>
              <w:rPr>
                <w:sz w:val="24"/>
                <w:szCs w:val="24"/>
              </w:rPr>
            </w:pPr>
            <w:r>
              <w:rPr>
                <w:sz w:val="24"/>
                <w:szCs w:val="24"/>
              </w:rPr>
              <w:t xml:space="preserve">     </w:t>
            </w:r>
            <w:r w:rsidR="000C0FEC" w:rsidRPr="000F7104">
              <w:rPr>
                <w:sz w:val="24"/>
                <w:szCs w:val="24"/>
              </w:rPr>
              <w:t>Погоджені плани роботи відділу забезпечення відомчого контролю ГУ ДПС отримано листами від 02.04.2024</w:t>
            </w:r>
            <w:r>
              <w:rPr>
                <w:sz w:val="24"/>
                <w:szCs w:val="24"/>
              </w:rPr>
              <w:t xml:space="preserve">                     </w:t>
            </w:r>
            <w:r w:rsidR="000C0FEC" w:rsidRPr="000F7104">
              <w:rPr>
                <w:sz w:val="24"/>
                <w:szCs w:val="24"/>
              </w:rPr>
              <w:t xml:space="preserve"> № 9510/7/99-00-02-02-01-07 </w:t>
            </w:r>
            <w:r w:rsidR="000C0FEC">
              <w:rPr>
                <w:sz w:val="24"/>
                <w:szCs w:val="24"/>
              </w:rPr>
              <w:t xml:space="preserve">та </w:t>
            </w:r>
            <w:r w:rsidR="000C0FEC" w:rsidRPr="000F7104">
              <w:rPr>
                <w:sz w:val="24"/>
                <w:szCs w:val="24"/>
              </w:rPr>
              <w:t xml:space="preserve">від 25.06.2024 </w:t>
            </w:r>
            <w:r>
              <w:rPr>
                <w:sz w:val="24"/>
                <w:szCs w:val="24"/>
              </w:rPr>
              <w:t xml:space="preserve">                                  </w:t>
            </w:r>
            <w:r w:rsidR="000C0FEC" w:rsidRPr="000F7104">
              <w:rPr>
                <w:sz w:val="24"/>
                <w:szCs w:val="24"/>
              </w:rPr>
              <w:t>№</w:t>
            </w:r>
            <w:r w:rsidR="000C0FEC">
              <w:rPr>
                <w:sz w:val="24"/>
                <w:szCs w:val="24"/>
              </w:rPr>
              <w:t xml:space="preserve"> </w:t>
            </w:r>
            <w:r w:rsidR="000C0FEC" w:rsidRPr="000F7104">
              <w:rPr>
                <w:sz w:val="24"/>
                <w:szCs w:val="24"/>
              </w:rPr>
              <w:t>18431/7/99-00-02-01-07</w:t>
            </w:r>
          </w:p>
        </w:tc>
      </w:tr>
      <w:tr w:rsidR="00D262C8" w:rsidRPr="0097471F" w:rsidTr="004D43F1">
        <w:trPr>
          <w:trHeight w:val="20"/>
          <w:jc w:val="center"/>
        </w:trPr>
        <w:tc>
          <w:tcPr>
            <w:tcW w:w="773" w:type="dxa"/>
            <w:tcMar>
              <w:top w:w="17" w:type="dxa"/>
              <w:bottom w:w="17" w:type="dxa"/>
            </w:tcMar>
          </w:tcPr>
          <w:p w:rsidR="00D262C8" w:rsidRPr="0097471F" w:rsidRDefault="00D262C8" w:rsidP="00CA3D43">
            <w:pPr>
              <w:widowControl w:val="0"/>
              <w:spacing w:before="40" w:after="40"/>
              <w:ind w:left="-40" w:right="-45"/>
              <w:jc w:val="center"/>
              <w:rPr>
                <w:sz w:val="24"/>
                <w:szCs w:val="24"/>
              </w:rPr>
            </w:pPr>
            <w:r>
              <w:rPr>
                <w:sz w:val="24"/>
                <w:szCs w:val="24"/>
              </w:rPr>
              <w:t>7.16</w:t>
            </w:r>
          </w:p>
        </w:tc>
        <w:tc>
          <w:tcPr>
            <w:tcW w:w="3058" w:type="dxa"/>
            <w:tcMar>
              <w:top w:w="17" w:type="dxa"/>
              <w:bottom w:w="17" w:type="dxa"/>
            </w:tcMar>
          </w:tcPr>
          <w:p w:rsidR="00D262C8" w:rsidRPr="0097471F" w:rsidRDefault="00D262C8" w:rsidP="00CA3D43">
            <w:pPr>
              <w:widowControl w:val="0"/>
              <w:spacing w:before="40" w:after="40"/>
              <w:ind w:left="-40" w:right="-45" w:firstLine="176"/>
              <w:jc w:val="both"/>
              <w:rPr>
                <w:sz w:val="24"/>
                <w:szCs w:val="24"/>
              </w:rPr>
            </w:pPr>
            <w:r w:rsidRPr="0097471F">
              <w:rPr>
                <w:sz w:val="24"/>
                <w:szCs w:val="24"/>
              </w:rPr>
              <w:t>Загальна координація</w:t>
            </w:r>
            <w:r>
              <w:rPr>
                <w:sz w:val="24"/>
                <w:szCs w:val="24"/>
              </w:rPr>
              <w:t xml:space="preserve">, організація роботи та взаємодії структурних підрозділів               ГУ ДПС щодо здійснення перевірок (ревізій, аудитів тощо), які проводяться Рахунковою палатою та її територіальними управліннями по м. Києву, областях, Автономній Республіці Крим та м. Севастополю, Державною </w:t>
            </w:r>
            <w:r>
              <w:rPr>
                <w:sz w:val="24"/>
                <w:szCs w:val="24"/>
              </w:rPr>
              <w:lastRenderedPageBreak/>
              <w:t xml:space="preserve">аудиторською службою України та її територіальними органами, Мінфіном та іншими органами, уповноваженими відповідно до законодавства на проведення перевірок </w:t>
            </w:r>
            <w:r w:rsidRPr="0097471F">
              <w:rPr>
                <w:sz w:val="24"/>
                <w:szCs w:val="24"/>
              </w:rPr>
              <w:t xml:space="preserve"> </w:t>
            </w:r>
          </w:p>
        </w:tc>
        <w:tc>
          <w:tcPr>
            <w:tcW w:w="2070" w:type="dxa"/>
            <w:tcMar>
              <w:top w:w="17" w:type="dxa"/>
              <w:bottom w:w="17" w:type="dxa"/>
            </w:tcMar>
          </w:tcPr>
          <w:p w:rsidR="00D262C8" w:rsidRDefault="00D262C8" w:rsidP="00CA3D43">
            <w:pPr>
              <w:widowControl w:val="0"/>
              <w:spacing w:before="40" w:after="40"/>
              <w:ind w:left="-40" w:right="-45"/>
              <w:jc w:val="both"/>
              <w:rPr>
                <w:rStyle w:val="11"/>
                <w:b w:val="0"/>
                <w:i w:val="0"/>
                <w:iCs/>
                <w:noProof/>
                <w:lang w:eastAsia="uk-UA"/>
              </w:rPr>
            </w:pPr>
            <w:r w:rsidRPr="00F25D1A">
              <w:rPr>
                <w:rStyle w:val="11"/>
                <w:b w:val="0"/>
                <w:i w:val="0"/>
                <w:iCs/>
                <w:noProof/>
                <w:lang w:eastAsia="uk-UA"/>
              </w:rPr>
              <w:lastRenderedPageBreak/>
              <w:t>Відділ забезпечення відомчого контролю</w:t>
            </w:r>
            <w:r>
              <w:rPr>
                <w:rStyle w:val="11"/>
                <w:b w:val="0"/>
                <w:i w:val="0"/>
                <w:iCs/>
                <w:noProof/>
                <w:lang w:eastAsia="uk-UA"/>
              </w:rPr>
              <w:t xml:space="preserve">, </w:t>
            </w:r>
          </w:p>
          <w:p w:rsidR="00D262C8" w:rsidRPr="00F25D1A" w:rsidRDefault="00D262C8" w:rsidP="00CA3D43">
            <w:pPr>
              <w:widowControl w:val="0"/>
              <w:spacing w:before="40" w:after="40"/>
              <w:ind w:left="-40" w:right="-45"/>
              <w:jc w:val="both"/>
              <w:rPr>
                <w:sz w:val="24"/>
                <w:szCs w:val="24"/>
              </w:rPr>
            </w:pPr>
            <w:r>
              <w:rPr>
                <w:rStyle w:val="11"/>
                <w:b w:val="0"/>
                <w:i w:val="0"/>
                <w:iCs/>
                <w:noProof/>
                <w:lang w:eastAsia="uk-UA"/>
              </w:rPr>
              <w:t>структурні підрозділи</w:t>
            </w:r>
          </w:p>
          <w:p w:rsidR="00D262C8" w:rsidRPr="0097471F" w:rsidRDefault="00D262C8" w:rsidP="00CA3D43">
            <w:pPr>
              <w:widowControl w:val="0"/>
              <w:spacing w:before="40" w:after="40"/>
              <w:ind w:left="-40" w:right="-45"/>
              <w:jc w:val="both"/>
              <w:rPr>
                <w:color w:val="000000"/>
                <w:sz w:val="24"/>
                <w:szCs w:val="24"/>
              </w:rPr>
            </w:pPr>
          </w:p>
        </w:tc>
        <w:tc>
          <w:tcPr>
            <w:tcW w:w="1841" w:type="dxa"/>
            <w:tcMar>
              <w:top w:w="17" w:type="dxa"/>
              <w:bottom w:w="17" w:type="dxa"/>
            </w:tcMar>
          </w:tcPr>
          <w:p w:rsidR="00D262C8" w:rsidRPr="0097471F" w:rsidRDefault="00D262C8" w:rsidP="00CA3D43">
            <w:pPr>
              <w:spacing w:before="40" w:after="40"/>
              <w:jc w:val="center"/>
            </w:pPr>
            <w:r>
              <w:rPr>
                <w:sz w:val="24"/>
                <w:szCs w:val="24"/>
              </w:rPr>
              <w:t>Протягом півріччя</w:t>
            </w:r>
          </w:p>
        </w:tc>
        <w:tc>
          <w:tcPr>
            <w:tcW w:w="6531" w:type="dxa"/>
          </w:tcPr>
          <w:p w:rsidR="005F1558" w:rsidRPr="00BC0DDE" w:rsidRDefault="005F1558" w:rsidP="005F1558">
            <w:pPr>
              <w:ind w:firstLine="317"/>
              <w:jc w:val="both"/>
              <w:rPr>
                <w:sz w:val="24"/>
                <w:szCs w:val="24"/>
              </w:rPr>
            </w:pPr>
            <w:r w:rsidRPr="000F7104">
              <w:rPr>
                <w:sz w:val="24"/>
                <w:szCs w:val="24"/>
              </w:rPr>
              <w:t>Здійснена загальна координація, організація роботи та взаємодії структурних підрозділів ГУ ДПС при перевірці, яка була проведена Південно-Східним міжрегіональним управлінням НАДС</w:t>
            </w:r>
            <w:r>
              <w:rPr>
                <w:sz w:val="24"/>
                <w:szCs w:val="24"/>
              </w:rPr>
              <w:t xml:space="preserve"> </w:t>
            </w:r>
            <w:r w:rsidRPr="00C33C20">
              <w:rPr>
                <w:color w:val="000000"/>
                <w:sz w:val="24"/>
                <w:szCs w:val="24"/>
              </w:rPr>
              <w:t xml:space="preserve">(далі - Управління) </w:t>
            </w:r>
            <w:r w:rsidRPr="000F7104">
              <w:rPr>
                <w:sz w:val="24"/>
                <w:szCs w:val="24"/>
              </w:rPr>
              <w:t>згідно наказу Управління від 24.01.2024 № 2-24/17-11/ОД щодо додержання визначених Законом України «Про державну службу» умов реалізації громадянами права на державну службу за період з 01 січня 2023 року по 31 грудня 2023 року (включно)</w:t>
            </w:r>
            <w:r>
              <w:rPr>
                <w:sz w:val="24"/>
                <w:szCs w:val="24"/>
              </w:rPr>
              <w:t xml:space="preserve">. </w:t>
            </w:r>
            <w:r w:rsidRPr="00BC0DDE">
              <w:rPr>
                <w:sz w:val="24"/>
                <w:szCs w:val="24"/>
              </w:rPr>
              <w:t xml:space="preserve">Підготовлено </w:t>
            </w:r>
            <w:r>
              <w:rPr>
                <w:sz w:val="24"/>
                <w:szCs w:val="24"/>
              </w:rPr>
              <w:t xml:space="preserve">та направлено </w:t>
            </w:r>
            <w:r w:rsidRPr="00BC0DDE">
              <w:rPr>
                <w:sz w:val="24"/>
                <w:szCs w:val="24"/>
              </w:rPr>
              <w:t>листи ГУ ДПС до Департаменту забезпечення відомчого контролю про початок, хід та результати зазначеної перевірки.</w:t>
            </w:r>
          </w:p>
          <w:p w:rsidR="005F1558" w:rsidRPr="00543286" w:rsidRDefault="005F1558" w:rsidP="005F1558">
            <w:pPr>
              <w:ind w:firstLine="317"/>
              <w:jc w:val="both"/>
              <w:rPr>
                <w:sz w:val="24"/>
                <w:szCs w:val="24"/>
              </w:rPr>
            </w:pPr>
            <w:r w:rsidRPr="00543286">
              <w:rPr>
                <w:sz w:val="24"/>
                <w:szCs w:val="24"/>
              </w:rPr>
              <w:t xml:space="preserve">Наказом ГУ ДПС від 29.04.2024 № 127 затверджено План заходів щодо усунення виявлених порушень за результатами </w:t>
            </w:r>
            <w:r w:rsidRPr="00543286">
              <w:rPr>
                <w:sz w:val="24"/>
                <w:szCs w:val="24"/>
              </w:rPr>
              <w:lastRenderedPageBreak/>
              <w:t>здійснення заходу контролю за додержанням Закону України Про державну службу" в Головному управлінні ДПС у Донецькій області (далі – План заходів).</w:t>
            </w:r>
          </w:p>
          <w:p w:rsidR="00D262C8" w:rsidRDefault="00C90D9E" w:rsidP="00C90D9E">
            <w:pPr>
              <w:spacing w:before="40" w:after="40"/>
              <w:jc w:val="both"/>
              <w:rPr>
                <w:sz w:val="24"/>
                <w:szCs w:val="24"/>
              </w:rPr>
            </w:pPr>
            <w:r w:rsidRPr="00C90D9E">
              <w:rPr>
                <w:sz w:val="24"/>
                <w:szCs w:val="24"/>
                <w:lang w:val="ru-RU"/>
              </w:rPr>
              <w:t xml:space="preserve">    </w:t>
            </w:r>
            <w:r w:rsidR="005F1558" w:rsidRPr="00543286">
              <w:rPr>
                <w:sz w:val="24"/>
                <w:szCs w:val="24"/>
              </w:rPr>
              <w:t>Підготовлено проєкт листа ГУ ДПС до Департаменту забезпечення відомчого контролю ДПС про реалізацію рекомендацій та пропозицій за результатами заходу контролю відповідно до Плану заходів</w:t>
            </w:r>
          </w:p>
        </w:tc>
      </w:tr>
      <w:tr w:rsidR="009D6CF8" w:rsidRPr="00F25D1A" w:rsidTr="004D43F1">
        <w:trPr>
          <w:trHeight w:val="737"/>
          <w:jc w:val="center"/>
        </w:trPr>
        <w:tc>
          <w:tcPr>
            <w:tcW w:w="14273" w:type="dxa"/>
            <w:gridSpan w:val="5"/>
            <w:tcBorders>
              <w:right w:val="single" w:sz="4" w:space="0" w:color="auto"/>
            </w:tcBorders>
            <w:tcMar>
              <w:top w:w="17" w:type="dxa"/>
              <w:bottom w:w="17" w:type="dxa"/>
            </w:tcMar>
            <w:vAlign w:val="center"/>
          </w:tcPr>
          <w:p w:rsidR="009D6CF8" w:rsidRPr="00F25D1A" w:rsidRDefault="009D6CF8" w:rsidP="00CA3D43">
            <w:pPr>
              <w:pStyle w:val="Style16"/>
              <w:autoSpaceDE/>
              <w:autoSpaceDN/>
              <w:adjustRightInd/>
              <w:spacing w:before="40" w:after="40"/>
              <w:ind w:left="-39" w:right="-45" w:hanging="6"/>
              <w:jc w:val="center"/>
              <w:rPr>
                <w:b/>
                <w:lang w:val="uk-UA"/>
              </w:rPr>
            </w:pPr>
            <w:r w:rsidRPr="00F25D1A">
              <w:rPr>
                <w:b/>
                <w:lang w:val="uk-UA"/>
              </w:rPr>
              <w:lastRenderedPageBreak/>
              <w:t>Розділ 8.</w:t>
            </w:r>
            <w:r w:rsidRPr="00F25D1A">
              <w:rPr>
                <w:b/>
                <w:color w:val="000000"/>
                <w:lang w:val="uk-UA"/>
              </w:rPr>
              <w:t xml:space="preserve"> Організація правової роботи</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pPr>
            <w:r w:rsidRPr="00F25D1A">
              <w:rPr>
                <w:sz w:val="24"/>
                <w:szCs w:val="24"/>
              </w:rPr>
              <w:t>8.1</w:t>
            </w:r>
          </w:p>
        </w:tc>
        <w:tc>
          <w:tcPr>
            <w:tcW w:w="3058" w:type="dxa"/>
            <w:tcMar>
              <w:top w:w="17" w:type="dxa"/>
              <w:bottom w:w="17" w:type="dxa"/>
            </w:tcMar>
          </w:tcPr>
          <w:p w:rsidR="00D262C8" w:rsidRPr="00E640C2" w:rsidRDefault="00D262C8" w:rsidP="00CA3D43">
            <w:pPr>
              <w:widowControl w:val="0"/>
              <w:spacing w:before="40" w:after="40"/>
              <w:ind w:left="-40" w:right="-45" w:firstLine="173"/>
              <w:jc w:val="both"/>
              <w:rPr>
                <w:sz w:val="24"/>
                <w:szCs w:val="24"/>
              </w:rPr>
            </w:pPr>
            <w:r w:rsidRPr="00E640C2">
              <w:rPr>
                <w:sz w:val="24"/>
                <w:szCs w:val="24"/>
              </w:rPr>
              <w:t>Забезпечення контролю за дотриманням законності ГУ ДПС при виконанні завдань і функцій, покладених чинним законодавством</w:t>
            </w:r>
          </w:p>
        </w:tc>
        <w:tc>
          <w:tcPr>
            <w:tcW w:w="2070" w:type="dxa"/>
            <w:tcMar>
              <w:top w:w="17" w:type="dxa"/>
              <w:bottom w:w="17"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правового забезпечення</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Pr="006919C6" w:rsidRDefault="0007098F" w:rsidP="006919C6">
            <w:pPr>
              <w:spacing w:before="40" w:after="40"/>
              <w:jc w:val="both"/>
              <w:rPr>
                <w:sz w:val="24"/>
                <w:szCs w:val="24"/>
              </w:rPr>
            </w:pPr>
            <w:r>
              <w:rPr>
                <w:sz w:val="24"/>
                <w:szCs w:val="24"/>
              </w:rPr>
              <w:t xml:space="preserve">    </w:t>
            </w:r>
            <w:r w:rsidR="006919C6" w:rsidRPr="006919C6">
              <w:rPr>
                <w:sz w:val="24"/>
                <w:szCs w:val="24"/>
              </w:rPr>
              <w:t xml:space="preserve">Забезпечено постійний контроль за дотриманням законності ГУ ДПС при виконанні завдань і функцій, покладених чинним законодавством, зокрема шляхом здійснення правової оцінки </w:t>
            </w:r>
            <w:r>
              <w:rPr>
                <w:sz w:val="24"/>
                <w:szCs w:val="24"/>
              </w:rPr>
              <w:t>вихідних документів в  кількості</w:t>
            </w:r>
            <w:r w:rsidR="006919C6" w:rsidRPr="006919C6">
              <w:rPr>
                <w:sz w:val="24"/>
                <w:szCs w:val="24"/>
              </w:rPr>
              <w:t>– 1 540</w:t>
            </w:r>
          </w:p>
        </w:tc>
      </w:tr>
      <w:tr w:rsidR="00D262C8" w:rsidRPr="00F25D1A" w:rsidTr="004D43F1">
        <w:trPr>
          <w:trHeight w:val="20"/>
          <w:jc w:val="center"/>
        </w:trPr>
        <w:tc>
          <w:tcPr>
            <w:tcW w:w="773" w:type="dxa"/>
            <w:tcMar>
              <w:top w:w="57" w:type="dxa"/>
              <w:bottom w:w="57" w:type="dxa"/>
            </w:tcMar>
          </w:tcPr>
          <w:p w:rsidR="00D262C8" w:rsidRPr="00F25D1A" w:rsidRDefault="00D262C8" w:rsidP="00CA3D43">
            <w:pPr>
              <w:pStyle w:val="25"/>
              <w:widowControl w:val="0"/>
              <w:spacing w:before="40" w:after="40" w:line="240" w:lineRule="auto"/>
              <w:ind w:left="-40" w:right="-45"/>
              <w:jc w:val="center"/>
              <w:rPr>
                <w:rStyle w:val="FontStyle27"/>
                <w:sz w:val="24"/>
                <w:szCs w:val="24"/>
              </w:rPr>
            </w:pPr>
            <w:r w:rsidRPr="00F25D1A">
              <w:rPr>
                <w:rStyle w:val="FontStyle27"/>
                <w:sz w:val="24"/>
                <w:szCs w:val="24"/>
              </w:rPr>
              <w:t>8.2</w:t>
            </w:r>
          </w:p>
        </w:tc>
        <w:tc>
          <w:tcPr>
            <w:tcW w:w="3058" w:type="dxa"/>
            <w:tcMar>
              <w:top w:w="57" w:type="dxa"/>
              <w:bottom w:w="57" w:type="dxa"/>
            </w:tcMar>
          </w:tcPr>
          <w:p w:rsidR="00D262C8" w:rsidRPr="00E640C2" w:rsidRDefault="00D262C8" w:rsidP="00CA3D43">
            <w:pPr>
              <w:widowControl w:val="0"/>
              <w:spacing w:before="40" w:after="40"/>
              <w:ind w:left="-40" w:right="-45" w:firstLine="176"/>
              <w:jc w:val="both"/>
              <w:rPr>
                <w:sz w:val="24"/>
                <w:szCs w:val="24"/>
              </w:rPr>
            </w:pPr>
            <w:r w:rsidRPr="00E640C2">
              <w:rPr>
                <w:sz w:val="24"/>
                <w:szCs w:val="24"/>
              </w:rPr>
              <w:t xml:space="preserve">Представництво в установленому законодавством порядку інтересів ГУ ДПС та ДПС в судах та інших органах державної влади і управління, в установах, організаціях та на підприємствах усіх форм власності під час розгляду питань та спорів щодо оподаткування, господарських спорів та спорів, пов’язаних з порушенням державних майнових та немайнових </w:t>
            </w:r>
            <w:r w:rsidRPr="00E640C2">
              <w:rPr>
                <w:sz w:val="24"/>
                <w:szCs w:val="24"/>
              </w:rPr>
              <w:lastRenderedPageBreak/>
              <w:t>прав</w:t>
            </w:r>
          </w:p>
        </w:tc>
        <w:tc>
          <w:tcPr>
            <w:tcW w:w="2070" w:type="dxa"/>
            <w:tcMar>
              <w:top w:w="57" w:type="dxa"/>
              <w:bottom w:w="57"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Управління правового забезпечення</w:t>
            </w:r>
          </w:p>
          <w:p w:rsidR="00D262C8" w:rsidRPr="00E640C2" w:rsidRDefault="00D262C8" w:rsidP="00CA3D43">
            <w:pPr>
              <w:widowControl w:val="0"/>
              <w:spacing w:before="40" w:after="40"/>
              <w:ind w:left="-40" w:right="-45"/>
              <w:jc w:val="both"/>
              <w:rPr>
                <w:sz w:val="24"/>
                <w:szCs w:val="24"/>
              </w:rPr>
            </w:pPr>
            <w:r w:rsidRPr="00E640C2">
              <w:rPr>
                <w:sz w:val="24"/>
                <w:szCs w:val="24"/>
              </w:rPr>
              <w:t>управління по роботі з податковим боргом</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8399D" w:rsidRDefault="00D860C6" w:rsidP="00D860C6">
            <w:pPr>
              <w:jc w:val="both"/>
              <w:rPr>
                <w:sz w:val="24"/>
                <w:szCs w:val="24"/>
              </w:rPr>
            </w:pPr>
            <w:r>
              <w:rPr>
                <w:sz w:val="24"/>
                <w:szCs w:val="24"/>
              </w:rPr>
              <w:t xml:space="preserve">    </w:t>
            </w:r>
            <w:r w:rsidR="00D8399D" w:rsidRPr="00D8399D">
              <w:rPr>
                <w:sz w:val="24"/>
                <w:szCs w:val="24"/>
              </w:rPr>
              <w:t xml:space="preserve">На супроводженні управління правового забезпечення  знаходилось 1 469 справ за позовами платників податків різних категорій (з урахуванням справ, що перейшли з попередніх років) на суму 1 637,4 млн. гривень. Працівниками управління взято участь в усіх судових засіданнях, призначених у першому півріччі 2024 року. До судів різних рівнів направлені відповідні заяви, відзиви на позови, апеляційні та касаційні скарги. Забезпечено представництво інтересів ГУ ДПС у судах по спорах, які виникають з відносин публічної служби, у спорах які виникають під час укладання, зміни, розірвання та виконання договорів у господарській діяльності.  </w:t>
            </w:r>
            <w:r w:rsidR="00D8399D" w:rsidRPr="00AB7F4C">
              <w:rPr>
                <w:sz w:val="28"/>
                <w:szCs w:val="28"/>
              </w:rPr>
              <w:t xml:space="preserve"> </w:t>
            </w:r>
            <w:r>
              <w:rPr>
                <w:sz w:val="24"/>
                <w:szCs w:val="24"/>
              </w:rPr>
              <w:t xml:space="preserve"> </w:t>
            </w:r>
          </w:p>
          <w:p w:rsidR="00D262C8" w:rsidRDefault="00D8399D" w:rsidP="00D8399D">
            <w:pPr>
              <w:jc w:val="both"/>
              <w:rPr>
                <w:sz w:val="24"/>
                <w:szCs w:val="24"/>
              </w:rPr>
            </w:pPr>
            <w:r>
              <w:rPr>
                <w:sz w:val="24"/>
                <w:szCs w:val="24"/>
              </w:rPr>
              <w:t xml:space="preserve">     </w:t>
            </w:r>
            <w:r w:rsidR="00D860C6" w:rsidRPr="00890F1B">
              <w:rPr>
                <w:sz w:val="24"/>
                <w:szCs w:val="24"/>
              </w:rPr>
              <w:t xml:space="preserve">Протягом звітного періоду </w:t>
            </w:r>
            <w:r w:rsidR="00D860C6">
              <w:rPr>
                <w:sz w:val="24"/>
                <w:szCs w:val="24"/>
              </w:rPr>
              <w:t>працівниками управління по роботі з податковим боргом забезпечено  п</w:t>
            </w:r>
            <w:r w:rsidR="00D860C6" w:rsidRPr="00F21C33">
              <w:rPr>
                <w:sz w:val="24"/>
                <w:szCs w:val="24"/>
              </w:rPr>
              <w:t>редставництво інтересів ГУ ДПС</w:t>
            </w:r>
            <w:r w:rsidR="00D860C6">
              <w:rPr>
                <w:sz w:val="24"/>
                <w:szCs w:val="24"/>
              </w:rPr>
              <w:t xml:space="preserve">, її посадових осіб у судах та інших органах державної влади і управління, в установах, </w:t>
            </w:r>
            <w:r w:rsidR="00D860C6">
              <w:rPr>
                <w:sz w:val="24"/>
                <w:szCs w:val="24"/>
              </w:rPr>
              <w:lastRenderedPageBreak/>
              <w:t>організаціях та на підприємствах усіх форм власності під час розгляду питань та спорів щодо оподаткування, господарських спорів та спорів, пов’язаних з порушенням державних майнових та немайнових прав</w:t>
            </w:r>
          </w:p>
        </w:tc>
      </w:tr>
      <w:tr w:rsidR="00D262C8" w:rsidRPr="00F25D1A" w:rsidTr="004D43F1">
        <w:trPr>
          <w:trHeight w:val="1039"/>
          <w:jc w:val="center"/>
        </w:trPr>
        <w:tc>
          <w:tcPr>
            <w:tcW w:w="773" w:type="dxa"/>
            <w:tcMar>
              <w:top w:w="57" w:type="dxa"/>
              <w:bottom w:w="57" w:type="dxa"/>
            </w:tcMar>
          </w:tcPr>
          <w:p w:rsidR="00D262C8" w:rsidRPr="00F25D1A" w:rsidRDefault="00D262C8" w:rsidP="00CA3D43">
            <w:pPr>
              <w:pStyle w:val="25"/>
              <w:widowControl w:val="0"/>
              <w:spacing w:before="40" w:after="40" w:line="240" w:lineRule="auto"/>
              <w:ind w:left="-40" w:right="-45"/>
              <w:jc w:val="center"/>
              <w:rPr>
                <w:rStyle w:val="FontStyle27"/>
                <w:sz w:val="24"/>
                <w:szCs w:val="24"/>
              </w:rPr>
            </w:pPr>
            <w:r w:rsidRPr="00F25D1A">
              <w:rPr>
                <w:rStyle w:val="FontStyle27"/>
                <w:sz w:val="24"/>
                <w:szCs w:val="24"/>
              </w:rPr>
              <w:lastRenderedPageBreak/>
              <w:t>8.3</w:t>
            </w:r>
          </w:p>
        </w:tc>
        <w:tc>
          <w:tcPr>
            <w:tcW w:w="3058" w:type="dxa"/>
            <w:tcMar>
              <w:top w:w="57" w:type="dxa"/>
              <w:bottom w:w="57" w:type="dxa"/>
            </w:tcMar>
          </w:tcPr>
          <w:p w:rsidR="00D262C8" w:rsidRPr="00E640C2" w:rsidRDefault="00D262C8" w:rsidP="00CA3D43">
            <w:pPr>
              <w:widowControl w:val="0"/>
              <w:spacing w:before="40" w:after="40"/>
              <w:ind w:left="-40" w:right="-45" w:firstLine="176"/>
              <w:jc w:val="both"/>
              <w:rPr>
                <w:sz w:val="24"/>
                <w:szCs w:val="24"/>
              </w:rPr>
            </w:pPr>
            <w:r w:rsidRPr="00E640C2">
              <w:rPr>
                <w:sz w:val="24"/>
                <w:szCs w:val="24"/>
              </w:rPr>
              <w:t>Організація та ведення позовної роботи, спрямованої на забезпечення надходження платежів до бюджетів та державних цільових фондів, супроводження судових справ з питань банкрутства та стягнення заборгованості</w:t>
            </w:r>
          </w:p>
        </w:tc>
        <w:tc>
          <w:tcPr>
            <w:tcW w:w="2070" w:type="dxa"/>
            <w:tcMar>
              <w:top w:w="57" w:type="dxa"/>
              <w:bottom w:w="57"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правового забезпечення,</w:t>
            </w:r>
          </w:p>
          <w:p w:rsidR="00D262C8" w:rsidRPr="00E640C2" w:rsidRDefault="00D262C8" w:rsidP="00CA3D43">
            <w:pPr>
              <w:widowControl w:val="0"/>
              <w:spacing w:before="40" w:after="40"/>
              <w:ind w:left="-40" w:right="-45"/>
              <w:jc w:val="both"/>
              <w:rPr>
                <w:sz w:val="24"/>
                <w:szCs w:val="24"/>
              </w:rPr>
            </w:pPr>
            <w:r w:rsidRPr="00E640C2">
              <w:rPr>
                <w:sz w:val="24"/>
                <w:szCs w:val="24"/>
              </w:rPr>
              <w:t>управління по роботі з податковим боргом</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860C6" w:rsidRPr="00890F1B" w:rsidRDefault="00D051E5" w:rsidP="00D860C6">
            <w:pPr>
              <w:jc w:val="both"/>
              <w:rPr>
                <w:sz w:val="24"/>
                <w:szCs w:val="24"/>
              </w:rPr>
            </w:pPr>
            <w:r>
              <w:rPr>
                <w:sz w:val="24"/>
                <w:szCs w:val="24"/>
              </w:rPr>
              <w:t xml:space="preserve">    </w:t>
            </w:r>
            <w:r w:rsidR="00D860C6" w:rsidRPr="00890F1B">
              <w:rPr>
                <w:sz w:val="24"/>
                <w:szCs w:val="24"/>
              </w:rPr>
              <w:t>Протягом звітного періоду здійснено представництво інтересів ДПС, ГУ ДПС, а саме – направлено до суду:</w:t>
            </w:r>
          </w:p>
          <w:p w:rsidR="00D860C6" w:rsidRPr="00890F1B" w:rsidRDefault="00D051E5" w:rsidP="00D860C6">
            <w:pPr>
              <w:jc w:val="both"/>
              <w:rPr>
                <w:sz w:val="24"/>
                <w:szCs w:val="24"/>
              </w:rPr>
            </w:pPr>
            <w:r>
              <w:rPr>
                <w:sz w:val="24"/>
                <w:szCs w:val="24"/>
              </w:rPr>
              <w:t xml:space="preserve">   </w:t>
            </w:r>
            <w:r w:rsidR="00D860C6" w:rsidRPr="00890F1B">
              <w:rPr>
                <w:sz w:val="24"/>
                <w:szCs w:val="24"/>
              </w:rPr>
              <w:t>48 позовів на стягнення податкового боргу на суму</w:t>
            </w:r>
            <w:r w:rsidR="0007098F">
              <w:rPr>
                <w:sz w:val="24"/>
                <w:szCs w:val="24"/>
              </w:rPr>
              <w:t xml:space="preserve">                  </w:t>
            </w:r>
            <w:r w:rsidR="00D860C6" w:rsidRPr="00890F1B">
              <w:rPr>
                <w:sz w:val="24"/>
                <w:szCs w:val="24"/>
              </w:rPr>
              <w:t xml:space="preserve"> 33,6 млн грн., в т.ч. 1 позов на суму 12,5 млн грн. про надання дозволу на погашення податкового боргу за рахунок майна, що перебуває у податковій заставі;</w:t>
            </w:r>
          </w:p>
          <w:p w:rsidR="00D860C6" w:rsidRPr="00890F1B" w:rsidRDefault="00D051E5" w:rsidP="00D860C6">
            <w:pPr>
              <w:jc w:val="both"/>
              <w:rPr>
                <w:sz w:val="24"/>
                <w:szCs w:val="24"/>
              </w:rPr>
            </w:pPr>
            <w:r>
              <w:rPr>
                <w:sz w:val="24"/>
                <w:szCs w:val="24"/>
              </w:rPr>
              <w:t xml:space="preserve">    </w:t>
            </w:r>
            <w:r w:rsidR="00D860C6" w:rsidRPr="00890F1B">
              <w:rPr>
                <w:sz w:val="24"/>
                <w:szCs w:val="24"/>
              </w:rPr>
              <w:t>4 позови про визнання кредиторських вимог на суму</w:t>
            </w:r>
            <w:r w:rsidR="0007098F">
              <w:rPr>
                <w:sz w:val="24"/>
                <w:szCs w:val="24"/>
              </w:rPr>
              <w:t xml:space="preserve">               </w:t>
            </w:r>
            <w:r w:rsidR="00D860C6" w:rsidRPr="00890F1B">
              <w:rPr>
                <w:sz w:val="24"/>
                <w:szCs w:val="24"/>
              </w:rPr>
              <w:t xml:space="preserve"> 63,9 млн грн.;</w:t>
            </w:r>
          </w:p>
          <w:p w:rsidR="00D860C6" w:rsidRPr="00890F1B" w:rsidRDefault="00D051E5" w:rsidP="00D860C6">
            <w:pPr>
              <w:jc w:val="both"/>
              <w:rPr>
                <w:sz w:val="24"/>
                <w:szCs w:val="24"/>
              </w:rPr>
            </w:pPr>
            <w:r>
              <w:rPr>
                <w:sz w:val="24"/>
                <w:szCs w:val="24"/>
              </w:rPr>
              <w:t xml:space="preserve">   </w:t>
            </w:r>
            <w:r w:rsidR="00D860C6" w:rsidRPr="00890F1B">
              <w:rPr>
                <w:sz w:val="24"/>
                <w:szCs w:val="24"/>
              </w:rPr>
              <w:t>14 апеляційних та касаційних скарг;</w:t>
            </w:r>
          </w:p>
          <w:p w:rsidR="00D860C6" w:rsidRDefault="00D051E5" w:rsidP="00D860C6">
            <w:pPr>
              <w:jc w:val="both"/>
              <w:rPr>
                <w:sz w:val="24"/>
                <w:szCs w:val="24"/>
              </w:rPr>
            </w:pPr>
            <w:r>
              <w:rPr>
                <w:sz w:val="24"/>
                <w:szCs w:val="24"/>
              </w:rPr>
              <w:t xml:space="preserve">   </w:t>
            </w:r>
            <w:r w:rsidR="00D860C6" w:rsidRPr="00890F1B">
              <w:rPr>
                <w:sz w:val="24"/>
                <w:szCs w:val="24"/>
              </w:rPr>
              <w:t>19 відзивів на позовні заяви платників.</w:t>
            </w:r>
          </w:p>
          <w:p w:rsidR="00D262C8" w:rsidRDefault="00D051E5" w:rsidP="00D051E5">
            <w:pPr>
              <w:spacing w:before="40" w:after="40"/>
              <w:jc w:val="both"/>
              <w:rPr>
                <w:sz w:val="24"/>
                <w:szCs w:val="24"/>
              </w:rPr>
            </w:pPr>
            <w:r>
              <w:rPr>
                <w:sz w:val="24"/>
                <w:szCs w:val="24"/>
              </w:rPr>
              <w:t xml:space="preserve">    </w:t>
            </w:r>
            <w:r w:rsidR="00D860C6" w:rsidRPr="00E71315">
              <w:rPr>
                <w:sz w:val="24"/>
                <w:szCs w:val="24"/>
              </w:rPr>
              <w:t>Своєчасно оскаржено судові рішення, винесені на користь платників податків, з дотриманням вимог процесуального законодавства. Направлено 19 відзивів на позовні заяви платників податків. Прийнято участь у 23 засіданнях суду, 19 засіданнях у комітетах кредиторів, розглянуто 118 звітів арбітражних керуючих</w:t>
            </w:r>
          </w:p>
        </w:tc>
      </w:tr>
      <w:tr w:rsidR="00D262C8" w:rsidRPr="00F25D1A" w:rsidTr="004D43F1">
        <w:trPr>
          <w:trHeight w:val="20"/>
          <w:jc w:val="center"/>
        </w:trPr>
        <w:tc>
          <w:tcPr>
            <w:tcW w:w="773" w:type="dxa"/>
            <w:tcMar>
              <w:top w:w="57" w:type="dxa"/>
              <w:bottom w:w="57" w:type="dxa"/>
            </w:tcMar>
          </w:tcPr>
          <w:p w:rsidR="00D262C8" w:rsidRPr="00F25D1A" w:rsidRDefault="00D262C8" w:rsidP="00CA3D43">
            <w:pPr>
              <w:pStyle w:val="25"/>
              <w:widowControl w:val="0"/>
              <w:spacing w:before="40" w:after="40" w:line="240" w:lineRule="auto"/>
              <w:ind w:left="-40" w:right="-45"/>
              <w:jc w:val="center"/>
              <w:rPr>
                <w:rStyle w:val="FontStyle27"/>
                <w:color w:val="auto"/>
                <w:sz w:val="24"/>
                <w:szCs w:val="24"/>
              </w:rPr>
            </w:pPr>
            <w:r w:rsidRPr="00F25D1A">
              <w:rPr>
                <w:rStyle w:val="FontStyle27"/>
                <w:color w:val="auto"/>
                <w:sz w:val="24"/>
                <w:szCs w:val="24"/>
              </w:rPr>
              <w:t>8.4</w:t>
            </w:r>
          </w:p>
        </w:tc>
        <w:tc>
          <w:tcPr>
            <w:tcW w:w="3058" w:type="dxa"/>
            <w:tcMar>
              <w:top w:w="57" w:type="dxa"/>
              <w:bottom w:w="57" w:type="dxa"/>
            </w:tcMar>
          </w:tcPr>
          <w:p w:rsidR="00D262C8" w:rsidRPr="00E640C2" w:rsidRDefault="00D262C8" w:rsidP="00CA3D43">
            <w:pPr>
              <w:widowControl w:val="0"/>
              <w:spacing w:before="40" w:after="40"/>
              <w:ind w:left="-40" w:right="-45" w:firstLine="176"/>
              <w:jc w:val="both"/>
              <w:rPr>
                <w:spacing w:val="-4"/>
                <w:sz w:val="24"/>
                <w:szCs w:val="24"/>
              </w:rPr>
            </w:pPr>
            <w:r w:rsidRPr="00E640C2">
              <w:rPr>
                <w:spacing w:val="-4"/>
                <w:sz w:val="24"/>
                <w:szCs w:val="24"/>
              </w:rPr>
              <w:t xml:space="preserve">Здійснення перевірки на відповідність законодавству проєктів наказів, розпоряджень та інших організаційно-розпорядчих документів, участь у підготовці проєктів договорів (контрактів), розгляд проєктів господарських договорів, </w:t>
            </w:r>
            <w:r w:rsidRPr="00E640C2">
              <w:rPr>
                <w:spacing w:val="-4"/>
                <w:sz w:val="24"/>
                <w:szCs w:val="24"/>
              </w:rPr>
              <w:lastRenderedPageBreak/>
              <w:t>погодження проєктів податкових консультацій, підготовлених структурними підрозділами ГУ ДПС</w:t>
            </w:r>
          </w:p>
        </w:tc>
        <w:tc>
          <w:tcPr>
            <w:tcW w:w="2070" w:type="dxa"/>
            <w:tcMar>
              <w:top w:w="57" w:type="dxa"/>
              <w:bottom w:w="57"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Управління правового забезпечення</w:t>
            </w:r>
          </w:p>
          <w:p w:rsidR="00D262C8" w:rsidRPr="00E640C2" w:rsidRDefault="00D262C8" w:rsidP="00CA3D43">
            <w:pPr>
              <w:widowControl w:val="0"/>
              <w:spacing w:before="40" w:after="40"/>
              <w:ind w:left="-40" w:right="-45"/>
              <w:jc w:val="both"/>
              <w:rPr>
                <w:sz w:val="24"/>
                <w:szCs w:val="24"/>
              </w:rPr>
            </w:pP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6343E4" w:rsidRPr="006343E4" w:rsidRDefault="00D051E5" w:rsidP="0007098F">
            <w:pPr>
              <w:jc w:val="both"/>
              <w:rPr>
                <w:sz w:val="24"/>
                <w:szCs w:val="24"/>
              </w:rPr>
            </w:pPr>
            <w:r>
              <w:rPr>
                <w:sz w:val="24"/>
                <w:szCs w:val="24"/>
              </w:rPr>
              <w:t xml:space="preserve">    </w:t>
            </w:r>
            <w:r w:rsidR="006343E4" w:rsidRPr="006343E4">
              <w:rPr>
                <w:sz w:val="24"/>
                <w:szCs w:val="24"/>
              </w:rPr>
              <w:t>Протягом звітного періоду здійснена перевірка на відповідність чинному законодавству та завізовано проєктів:</w:t>
            </w:r>
          </w:p>
          <w:p w:rsidR="006343E4" w:rsidRPr="006343E4" w:rsidRDefault="0007098F" w:rsidP="0007098F">
            <w:pPr>
              <w:jc w:val="both"/>
              <w:rPr>
                <w:sz w:val="24"/>
                <w:szCs w:val="24"/>
              </w:rPr>
            </w:pPr>
            <w:r>
              <w:rPr>
                <w:sz w:val="24"/>
                <w:szCs w:val="24"/>
              </w:rPr>
              <w:t xml:space="preserve">    </w:t>
            </w:r>
            <w:r w:rsidR="006343E4" w:rsidRPr="006343E4">
              <w:rPr>
                <w:sz w:val="24"/>
                <w:szCs w:val="24"/>
              </w:rPr>
              <w:t>організаційно-розпорядчих документів з основної діяльності – 378;</w:t>
            </w:r>
          </w:p>
          <w:p w:rsidR="006343E4" w:rsidRPr="006343E4" w:rsidRDefault="0007098F" w:rsidP="006343E4">
            <w:pPr>
              <w:rPr>
                <w:sz w:val="24"/>
                <w:szCs w:val="24"/>
              </w:rPr>
            </w:pPr>
            <w:r>
              <w:rPr>
                <w:sz w:val="24"/>
                <w:szCs w:val="24"/>
              </w:rPr>
              <w:t xml:space="preserve">    </w:t>
            </w:r>
            <w:r w:rsidR="006343E4" w:rsidRPr="006343E4">
              <w:rPr>
                <w:sz w:val="24"/>
                <w:szCs w:val="24"/>
              </w:rPr>
              <w:t>розпорядчих документів з питань кадрової роботи – 449;</w:t>
            </w:r>
          </w:p>
          <w:p w:rsidR="006343E4" w:rsidRPr="006343E4" w:rsidRDefault="006343E4" w:rsidP="006343E4">
            <w:pPr>
              <w:rPr>
                <w:sz w:val="24"/>
                <w:szCs w:val="24"/>
              </w:rPr>
            </w:pPr>
            <w:r w:rsidRPr="006343E4">
              <w:rPr>
                <w:sz w:val="24"/>
                <w:szCs w:val="24"/>
              </w:rPr>
              <w:t>договорів, контрактів та листування з питань їх укладення – 135;</w:t>
            </w:r>
          </w:p>
          <w:p w:rsidR="006343E4" w:rsidRPr="006343E4" w:rsidRDefault="0007098F" w:rsidP="006343E4">
            <w:pPr>
              <w:rPr>
                <w:sz w:val="24"/>
                <w:szCs w:val="24"/>
              </w:rPr>
            </w:pPr>
            <w:r>
              <w:rPr>
                <w:sz w:val="24"/>
                <w:szCs w:val="24"/>
              </w:rPr>
              <w:t xml:space="preserve">    </w:t>
            </w:r>
            <w:r w:rsidR="006343E4" w:rsidRPr="006343E4">
              <w:rPr>
                <w:sz w:val="24"/>
                <w:szCs w:val="24"/>
              </w:rPr>
              <w:t>податкових консультацій – 28;</w:t>
            </w:r>
          </w:p>
          <w:p w:rsidR="006343E4" w:rsidRPr="006343E4" w:rsidRDefault="0007098F" w:rsidP="0007098F">
            <w:pPr>
              <w:jc w:val="both"/>
              <w:rPr>
                <w:sz w:val="24"/>
                <w:szCs w:val="24"/>
              </w:rPr>
            </w:pPr>
            <w:r>
              <w:rPr>
                <w:sz w:val="24"/>
                <w:szCs w:val="24"/>
              </w:rPr>
              <w:t xml:space="preserve">   </w:t>
            </w:r>
            <w:r w:rsidR="006343E4" w:rsidRPr="006343E4">
              <w:rPr>
                <w:sz w:val="24"/>
                <w:szCs w:val="24"/>
              </w:rPr>
              <w:t>результатів розгляду запитів правоохоронних</w:t>
            </w:r>
            <w:r>
              <w:rPr>
                <w:sz w:val="24"/>
                <w:szCs w:val="24"/>
              </w:rPr>
              <w:t xml:space="preserve">                     </w:t>
            </w:r>
            <w:r w:rsidR="006343E4" w:rsidRPr="006343E4">
              <w:rPr>
                <w:sz w:val="24"/>
                <w:szCs w:val="24"/>
              </w:rPr>
              <w:t xml:space="preserve"> органів – 243;</w:t>
            </w:r>
          </w:p>
          <w:p w:rsidR="0007098F" w:rsidRDefault="0007098F" w:rsidP="0007098F">
            <w:pPr>
              <w:spacing w:before="40" w:after="40"/>
              <w:jc w:val="both"/>
              <w:rPr>
                <w:sz w:val="24"/>
                <w:szCs w:val="24"/>
              </w:rPr>
            </w:pPr>
            <w:r>
              <w:rPr>
                <w:sz w:val="24"/>
                <w:szCs w:val="24"/>
              </w:rPr>
              <w:lastRenderedPageBreak/>
              <w:t xml:space="preserve">   </w:t>
            </w:r>
            <w:r w:rsidR="006343E4" w:rsidRPr="006343E4">
              <w:rPr>
                <w:sz w:val="24"/>
                <w:szCs w:val="24"/>
              </w:rPr>
              <w:t xml:space="preserve">відповідей на адвокатські запити – 59; </w:t>
            </w:r>
          </w:p>
          <w:p w:rsidR="00D262C8" w:rsidRDefault="0007098F" w:rsidP="0007098F">
            <w:pPr>
              <w:spacing w:before="40" w:after="40"/>
              <w:ind w:left="223" w:hanging="223"/>
              <w:jc w:val="both"/>
              <w:rPr>
                <w:sz w:val="24"/>
                <w:szCs w:val="24"/>
              </w:rPr>
            </w:pPr>
            <w:r>
              <w:rPr>
                <w:sz w:val="24"/>
                <w:szCs w:val="24"/>
              </w:rPr>
              <w:t xml:space="preserve">   </w:t>
            </w:r>
            <w:r w:rsidR="006343E4" w:rsidRPr="006343E4">
              <w:rPr>
                <w:sz w:val="24"/>
                <w:szCs w:val="24"/>
              </w:rPr>
              <w:t xml:space="preserve">інформації на отримання публічної інформації – 48; </w:t>
            </w:r>
            <w:r>
              <w:rPr>
                <w:sz w:val="24"/>
                <w:szCs w:val="24"/>
              </w:rPr>
              <w:t xml:space="preserve">     </w:t>
            </w:r>
            <w:r w:rsidR="006343E4" w:rsidRPr="006343E4">
              <w:rPr>
                <w:sz w:val="24"/>
                <w:szCs w:val="24"/>
              </w:rPr>
              <w:t>звернень громадян – 7</w:t>
            </w:r>
          </w:p>
        </w:tc>
      </w:tr>
      <w:tr w:rsidR="00D262C8" w:rsidRPr="00BD6F98" w:rsidTr="004D43F1">
        <w:trPr>
          <w:trHeight w:val="20"/>
          <w:jc w:val="center"/>
        </w:trPr>
        <w:tc>
          <w:tcPr>
            <w:tcW w:w="773" w:type="dxa"/>
            <w:tcMar>
              <w:top w:w="57" w:type="dxa"/>
              <w:bottom w:w="57" w:type="dxa"/>
            </w:tcMar>
          </w:tcPr>
          <w:p w:rsidR="00D262C8" w:rsidRPr="00BD6F98" w:rsidRDefault="00D262C8" w:rsidP="00CA3D43">
            <w:pPr>
              <w:pStyle w:val="25"/>
              <w:widowControl w:val="0"/>
              <w:spacing w:before="40" w:after="40" w:line="240" w:lineRule="auto"/>
              <w:ind w:left="-40" w:right="-45"/>
              <w:jc w:val="center"/>
              <w:rPr>
                <w:rStyle w:val="FontStyle27"/>
                <w:color w:val="auto"/>
                <w:sz w:val="24"/>
                <w:szCs w:val="24"/>
              </w:rPr>
            </w:pPr>
            <w:r>
              <w:rPr>
                <w:rStyle w:val="FontStyle27"/>
                <w:color w:val="auto"/>
                <w:sz w:val="24"/>
                <w:szCs w:val="24"/>
              </w:rPr>
              <w:lastRenderedPageBreak/>
              <w:t>8.5</w:t>
            </w:r>
          </w:p>
        </w:tc>
        <w:tc>
          <w:tcPr>
            <w:tcW w:w="3058" w:type="dxa"/>
            <w:tcMar>
              <w:top w:w="57" w:type="dxa"/>
              <w:bottom w:w="57" w:type="dxa"/>
            </w:tcMar>
          </w:tcPr>
          <w:p w:rsidR="00D262C8" w:rsidRPr="00BD6F98" w:rsidRDefault="00D262C8" w:rsidP="00CA3D43">
            <w:pPr>
              <w:widowControl w:val="0"/>
              <w:spacing w:before="40" w:after="40"/>
              <w:ind w:left="-40" w:right="-45" w:firstLine="176"/>
              <w:jc w:val="both"/>
              <w:rPr>
                <w:spacing w:val="-4"/>
                <w:sz w:val="24"/>
                <w:szCs w:val="24"/>
              </w:rPr>
            </w:pPr>
            <w:r w:rsidRPr="00BD6F98">
              <w:rPr>
                <w:spacing w:val="-4"/>
                <w:sz w:val="24"/>
                <w:szCs w:val="24"/>
              </w:rPr>
              <w:t>Організація та проведення засідань комісії щодо супроводження судових справ</w:t>
            </w:r>
          </w:p>
        </w:tc>
        <w:tc>
          <w:tcPr>
            <w:tcW w:w="2070" w:type="dxa"/>
            <w:tcMar>
              <w:top w:w="57" w:type="dxa"/>
              <w:bottom w:w="57" w:type="dxa"/>
            </w:tcMar>
          </w:tcPr>
          <w:p w:rsidR="00D262C8" w:rsidRPr="00BD6F98" w:rsidRDefault="00D262C8" w:rsidP="00CA3D43">
            <w:pPr>
              <w:widowControl w:val="0"/>
              <w:spacing w:before="40" w:after="40"/>
              <w:ind w:left="-40" w:right="-45"/>
              <w:jc w:val="both"/>
              <w:rPr>
                <w:sz w:val="24"/>
                <w:szCs w:val="24"/>
              </w:rPr>
            </w:pPr>
            <w:r w:rsidRPr="00BD6F98">
              <w:rPr>
                <w:sz w:val="24"/>
                <w:szCs w:val="24"/>
              </w:rPr>
              <w:t>Управління правового забезпечення</w:t>
            </w:r>
          </w:p>
        </w:tc>
        <w:tc>
          <w:tcPr>
            <w:tcW w:w="1841" w:type="dxa"/>
            <w:tcMar>
              <w:top w:w="57" w:type="dxa"/>
              <w:bottom w:w="57" w:type="dxa"/>
            </w:tcMar>
          </w:tcPr>
          <w:p w:rsidR="00D262C8" w:rsidRPr="00BD6F98" w:rsidRDefault="00D262C8" w:rsidP="00CA3D43">
            <w:pPr>
              <w:spacing w:before="40" w:after="40"/>
              <w:jc w:val="center"/>
              <w:rPr>
                <w:sz w:val="24"/>
                <w:szCs w:val="24"/>
              </w:rPr>
            </w:pPr>
            <w:r>
              <w:rPr>
                <w:sz w:val="24"/>
                <w:szCs w:val="24"/>
              </w:rPr>
              <w:t>Протягом півріччя</w:t>
            </w:r>
          </w:p>
        </w:tc>
        <w:tc>
          <w:tcPr>
            <w:tcW w:w="6531" w:type="dxa"/>
          </w:tcPr>
          <w:p w:rsidR="00D262C8" w:rsidRPr="004644AE" w:rsidRDefault="006343E4" w:rsidP="006343E4">
            <w:pPr>
              <w:spacing w:before="40" w:after="40"/>
              <w:jc w:val="both"/>
              <w:rPr>
                <w:sz w:val="24"/>
                <w:szCs w:val="24"/>
                <w:lang w:val="ru-RU"/>
              </w:rPr>
            </w:pPr>
            <w:r>
              <w:rPr>
                <w:sz w:val="24"/>
                <w:szCs w:val="24"/>
              </w:rPr>
              <w:t xml:space="preserve">     </w:t>
            </w:r>
            <w:r w:rsidRPr="006343E4">
              <w:rPr>
                <w:sz w:val="24"/>
                <w:szCs w:val="24"/>
              </w:rPr>
              <w:t xml:space="preserve">Протягом першого півріччя 2024 року проведено 26 засідань </w:t>
            </w:r>
            <w:r w:rsidRPr="006343E4">
              <w:rPr>
                <w:spacing w:val="-4"/>
                <w:sz w:val="24"/>
                <w:szCs w:val="24"/>
              </w:rPr>
              <w:t>комісії щодо супроводження судових справ. Прийнято рішення про доцільність оскарження судових рішень по 176 судовим справам та 2 рішення про недоцільність подальшого оскарження рішень суду</w:t>
            </w:r>
          </w:p>
        </w:tc>
      </w:tr>
      <w:tr w:rsidR="009D6CF8" w:rsidRPr="00F25D1A" w:rsidTr="004D43F1">
        <w:trPr>
          <w:trHeight w:val="680"/>
          <w:jc w:val="center"/>
        </w:trPr>
        <w:tc>
          <w:tcPr>
            <w:tcW w:w="14273" w:type="dxa"/>
            <w:gridSpan w:val="5"/>
            <w:tcMar>
              <w:top w:w="0" w:type="dxa"/>
              <w:bottom w:w="0" w:type="dxa"/>
            </w:tcMar>
            <w:vAlign w:val="center"/>
          </w:tcPr>
          <w:p w:rsidR="009D6CF8" w:rsidRPr="00F25D1A" w:rsidRDefault="009D6CF8" w:rsidP="00CA3D43">
            <w:pPr>
              <w:widowControl w:val="0"/>
              <w:spacing w:before="40" w:after="40"/>
              <w:ind w:left="-39" w:right="-45" w:hanging="6"/>
              <w:jc w:val="center"/>
              <w:rPr>
                <w:b/>
                <w:sz w:val="24"/>
                <w:szCs w:val="24"/>
              </w:rPr>
            </w:pPr>
            <w:r w:rsidRPr="00F25D1A">
              <w:rPr>
                <w:b/>
                <w:sz w:val="24"/>
                <w:szCs w:val="24"/>
              </w:rPr>
              <w:t>Розділ 9. О</w:t>
            </w:r>
            <w:r w:rsidRPr="00F25D1A">
              <w:rPr>
                <w:b/>
                <w:color w:val="000000"/>
                <w:sz w:val="24"/>
                <w:szCs w:val="24"/>
              </w:rPr>
              <w:t>рганізація роботи з персоналом. Запобігання та виявлення корупції</w:t>
            </w:r>
          </w:p>
        </w:tc>
      </w:tr>
      <w:tr w:rsidR="00D262C8" w:rsidRPr="00F25D1A" w:rsidTr="004D43F1">
        <w:trPr>
          <w:trHeight w:val="573"/>
          <w:jc w:val="center"/>
        </w:trPr>
        <w:tc>
          <w:tcPr>
            <w:tcW w:w="773" w:type="dxa"/>
            <w:tcMar>
              <w:top w:w="6" w:type="dxa"/>
              <w:bottom w:w="6" w:type="dxa"/>
            </w:tcMar>
          </w:tcPr>
          <w:p w:rsidR="00D262C8" w:rsidRPr="00F25D1A" w:rsidRDefault="00D262C8" w:rsidP="00CA3D43">
            <w:pPr>
              <w:pStyle w:val="25"/>
              <w:widowControl w:val="0"/>
              <w:spacing w:before="40" w:after="40" w:line="240" w:lineRule="auto"/>
              <w:ind w:left="-40" w:right="-45"/>
              <w:jc w:val="center"/>
              <w:rPr>
                <w:rStyle w:val="FontStyle27"/>
                <w:color w:val="auto"/>
                <w:sz w:val="24"/>
                <w:szCs w:val="24"/>
              </w:rPr>
            </w:pPr>
            <w:r w:rsidRPr="00F25D1A">
              <w:rPr>
                <w:rStyle w:val="FontStyle27"/>
                <w:color w:val="auto"/>
                <w:sz w:val="24"/>
                <w:szCs w:val="24"/>
              </w:rPr>
              <w:t>9.1</w:t>
            </w:r>
          </w:p>
        </w:tc>
        <w:tc>
          <w:tcPr>
            <w:tcW w:w="3058" w:type="dxa"/>
            <w:tcMar>
              <w:top w:w="6" w:type="dxa"/>
              <w:bottom w:w="6" w:type="dxa"/>
            </w:tcMar>
          </w:tcPr>
          <w:p w:rsidR="00D262C8" w:rsidRPr="00E640C2" w:rsidRDefault="00D262C8" w:rsidP="00CA3D43">
            <w:pPr>
              <w:widowControl w:val="0"/>
              <w:spacing w:before="40" w:after="40"/>
              <w:ind w:left="-40" w:right="-45" w:firstLine="215"/>
              <w:jc w:val="both"/>
              <w:rPr>
                <w:sz w:val="24"/>
                <w:szCs w:val="24"/>
              </w:rPr>
            </w:pPr>
            <w:r w:rsidRPr="00E640C2">
              <w:rPr>
                <w:sz w:val="24"/>
                <w:szCs w:val="24"/>
              </w:rPr>
              <w:t>Організація роботи щодо добору, розстановки персоналу та проходження державної служби</w:t>
            </w:r>
          </w:p>
        </w:tc>
        <w:tc>
          <w:tcPr>
            <w:tcW w:w="2070" w:type="dxa"/>
            <w:tcMar>
              <w:top w:w="6" w:type="dxa"/>
              <w:bottom w:w="6"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персоналу</w:t>
            </w:r>
          </w:p>
        </w:tc>
        <w:tc>
          <w:tcPr>
            <w:tcW w:w="1841" w:type="dxa"/>
            <w:tcMar>
              <w:top w:w="6" w:type="dxa"/>
              <w:bottom w:w="6"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9D6CF8" w:rsidRPr="009D6CF8" w:rsidRDefault="00506E29" w:rsidP="009D6CF8">
            <w:pPr>
              <w:jc w:val="both"/>
              <w:rPr>
                <w:sz w:val="24"/>
                <w:szCs w:val="24"/>
              </w:rPr>
            </w:pPr>
            <w:r>
              <w:rPr>
                <w:sz w:val="24"/>
                <w:szCs w:val="24"/>
              </w:rPr>
              <w:t xml:space="preserve">     </w:t>
            </w:r>
            <w:r w:rsidR="009D6CF8" w:rsidRPr="009D6CF8">
              <w:rPr>
                <w:sz w:val="24"/>
                <w:szCs w:val="24"/>
              </w:rPr>
              <w:t xml:space="preserve">Підготовлено 275 наказів з особового складу, з них, 26 наказів про призначення 36 працівників, 118 – про звільнення 129 працівників, 8 – про присвоєння рангів державних службовців 15 працівникам, </w:t>
            </w:r>
            <w:r w:rsidR="009D6CF8" w:rsidRPr="009D6CF8">
              <w:rPr>
                <w:sz w:val="24"/>
                <w:szCs w:val="24"/>
              </w:rPr>
              <w:br/>
              <w:t xml:space="preserve">16 – про призупинення дії трудових договорів з 74 працівниками, 14 – про покладення виконання обов’язків за керівними посадами на 17 працівників. </w:t>
            </w:r>
          </w:p>
          <w:p w:rsidR="00D262C8" w:rsidRPr="004644AE" w:rsidRDefault="00045A27" w:rsidP="00506E29">
            <w:pPr>
              <w:spacing w:before="40" w:after="40"/>
              <w:jc w:val="both"/>
              <w:rPr>
                <w:sz w:val="24"/>
                <w:szCs w:val="24"/>
              </w:rPr>
            </w:pPr>
            <w:r>
              <w:rPr>
                <w:sz w:val="24"/>
                <w:szCs w:val="24"/>
              </w:rPr>
              <w:t xml:space="preserve">     </w:t>
            </w:r>
            <w:r w:rsidR="009D6CF8" w:rsidRPr="009D6CF8">
              <w:rPr>
                <w:sz w:val="24"/>
                <w:szCs w:val="24"/>
              </w:rPr>
              <w:t>До Департаменту персоналу ДПС України надіслано 6 звітів щодо чисельності працівників та 2 Звіти про кількісний та якісний склад державних службовців у І</w:t>
            </w:r>
            <w:r w:rsidR="009D6CF8" w:rsidRPr="009D6CF8">
              <w:rPr>
                <w:sz w:val="24"/>
                <w:szCs w:val="24"/>
                <w:lang w:val="en-US"/>
              </w:rPr>
              <w:t>V</w:t>
            </w:r>
            <w:r w:rsidR="00506E29">
              <w:rPr>
                <w:sz w:val="24"/>
                <w:szCs w:val="24"/>
              </w:rPr>
              <w:t xml:space="preserve"> кварталі 2023 року </w:t>
            </w:r>
            <w:r w:rsidR="009D6CF8" w:rsidRPr="009D6CF8">
              <w:rPr>
                <w:sz w:val="24"/>
                <w:szCs w:val="24"/>
              </w:rPr>
              <w:t>та І кварталі 2024 року</w:t>
            </w:r>
          </w:p>
        </w:tc>
      </w:tr>
      <w:tr w:rsidR="00D262C8" w:rsidRPr="00FC0BE5" w:rsidTr="004D43F1">
        <w:trPr>
          <w:trHeight w:val="800"/>
          <w:jc w:val="center"/>
        </w:trPr>
        <w:tc>
          <w:tcPr>
            <w:tcW w:w="773" w:type="dxa"/>
            <w:tcMar>
              <w:top w:w="6" w:type="dxa"/>
              <w:bottom w:w="6" w:type="dxa"/>
            </w:tcMar>
          </w:tcPr>
          <w:p w:rsidR="00D262C8" w:rsidRPr="00FC0BE5" w:rsidRDefault="00D262C8" w:rsidP="00CA3D43">
            <w:pPr>
              <w:pStyle w:val="25"/>
              <w:widowControl w:val="0"/>
              <w:spacing w:before="40" w:after="40" w:line="240" w:lineRule="auto"/>
              <w:ind w:left="-40" w:right="-45"/>
              <w:jc w:val="center"/>
              <w:rPr>
                <w:rStyle w:val="FontStyle27"/>
                <w:color w:val="auto"/>
                <w:sz w:val="24"/>
                <w:szCs w:val="24"/>
              </w:rPr>
            </w:pPr>
            <w:r>
              <w:rPr>
                <w:rStyle w:val="FontStyle27"/>
                <w:color w:val="auto"/>
                <w:sz w:val="24"/>
                <w:szCs w:val="24"/>
              </w:rPr>
              <w:t>9.2</w:t>
            </w:r>
          </w:p>
        </w:tc>
        <w:tc>
          <w:tcPr>
            <w:tcW w:w="3058" w:type="dxa"/>
            <w:tcMar>
              <w:top w:w="6" w:type="dxa"/>
              <w:bottom w:w="6" w:type="dxa"/>
            </w:tcMar>
          </w:tcPr>
          <w:p w:rsidR="00D262C8" w:rsidRPr="00FC0BE5" w:rsidRDefault="00D262C8" w:rsidP="00FC0BE5">
            <w:pPr>
              <w:widowControl w:val="0"/>
              <w:spacing w:before="40" w:after="40"/>
              <w:ind w:left="-40" w:right="-45" w:firstLine="215"/>
              <w:jc w:val="both"/>
              <w:rPr>
                <w:sz w:val="24"/>
                <w:szCs w:val="24"/>
              </w:rPr>
            </w:pPr>
            <w:r w:rsidRPr="00FC0BE5">
              <w:rPr>
                <w:sz w:val="24"/>
                <w:szCs w:val="24"/>
              </w:rPr>
              <w:t xml:space="preserve">Проведення перевірки достовірності відомостей щодо застосування заборон, передбачених частинами третьою і четвертою статті 1 Закону України </w:t>
            </w:r>
            <w:r>
              <w:rPr>
                <w:sz w:val="24"/>
                <w:szCs w:val="24"/>
              </w:rPr>
              <w:t xml:space="preserve">                               </w:t>
            </w:r>
            <w:r w:rsidRPr="00FC0BE5">
              <w:rPr>
                <w:sz w:val="24"/>
                <w:szCs w:val="24"/>
              </w:rPr>
              <w:t xml:space="preserve">від 16 вересня 2014 року N </w:t>
            </w:r>
            <w:r w:rsidRPr="00FC0BE5">
              <w:rPr>
                <w:sz w:val="24"/>
                <w:szCs w:val="24"/>
              </w:rPr>
              <w:lastRenderedPageBreak/>
              <w:t>1682-VII «Про очищення влади» (зі змінами) стосовно осіб, призначених на посади державних службовців в ГУ ДПС</w:t>
            </w:r>
          </w:p>
        </w:tc>
        <w:tc>
          <w:tcPr>
            <w:tcW w:w="2070" w:type="dxa"/>
            <w:tcMar>
              <w:top w:w="6" w:type="dxa"/>
              <w:bottom w:w="6" w:type="dxa"/>
            </w:tcMar>
          </w:tcPr>
          <w:p w:rsidR="00D262C8" w:rsidRPr="00FC0BE5" w:rsidRDefault="00D262C8" w:rsidP="0055228C">
            <w:pPr>
              <w:widowControl w:val="0"/>
              <w:spacing w:before="40" w:after="40"/>
              <w:ind w:left="-40" w:right="-45"/>
              <w:jc w:val="both"/>
              <w:rPr>
                <w:sz w:val="24"/>
                <w:szCs w:val="24"/>
              </w:rPr>
            </w:pPr>
            <w:r w:rsidRPr="00FC0BE5">
              <w:rPr>
                <w:sz w:val="24"/>
                <w:szCs w:val="24"/>
              </w:rPr>
              <w:lastRenderedPageBreak/>
              <w:t>Управління персоналу</w:t>
            </w:r>
          </w:p>
        </w:tc>
        <w:tc>
          <w:tcPr>
            <w:tcW w:w="1841" w:type="dxa"/>
            <w:tcMar>
              <w:top w:w="6" w:type="dxa"/>
              <w:bottom w:w="6" w:type="dxa"/>
            </w:tcMar>
          </w:tcPr>
          <w:p w:rsidR="00D262C8" w:rsidRPr="00FC0BE5" w:rsidRDefault="00D262C8" w:rsidP="0055228C">
            <w:pPr>
              <w:spacing w:before="40" w:after="40"/>
              <w:jc w:val="center"/>
            </w:pPr>
            <w:r>
              <w:rPr>
                <w:sz w:val="24"/>
                <w:szCs w:val="24"/>
              </w:rPr>
              <w:t>Протягом півріччя</w:t>
            </w:r>
          </w:p>
        </w:tc>
        <w:tc>
          <w:tcPr>
            <w:tcW w:w="6531" w:type="dxa"/>
          </w:tcPr>
          <w:p w:rsidR="00D262C8" w:rsidRPr="009D6CF8" w:rsidRDefault="009D6CF8" w:rsidP="009D6CF8">
            <w:pPr>
              <w:spacing w:before="40" w:after="40"/>
              <w:jc w:val="both"/>
              <w:rPr>
                <w:sz w:val="24"/>
                <w:szCs w:val="24"/>
              </w:rPr>
            </w:pPr>
            <w:r>
              <w:rPr>
                <w:sz w:val="24"/>
                <w:szCs w:val="24"/>
              </w:rPr>
              <w:t xml:space="preserve">    </w:t>
            </w:r>
            <w:r w:rsidR="00045A27">
              <w:rPr>
                <w:sz w:val="24"/>
                <w:szCs w:val="24"/>
              </w:rPr>
              <w:t xml:space="preserve"> О</w:t>
            </w:r>
            <w:r w:rsidRPr="009D6CF8">
              <w:rPr>
                <w:sz w:val="24"/>
                <w:szCs w:val="24"/>
              </w:rPr>
              <w:t>рганізовано проведення перевірки достовірності відомостей щодо застосування заборон передбачених Законом України «Про очищення влади» стосовно 5 працівників, з яких отримано інформацію та підготовлено довідки стосовно 4 працівників</w:t>
            </w:r>
          </w:p>
        </w:tc>
      </w:tr>
      <w:tr w:rsidR="00D262C8" w:rsidRPr="00F25D1A" w:rsidTr="004D43F1">
        <w:trPr>
          <w:trHeight w:val="800"/>
          <w:jc w:val="center"/>
        </w:trPr>
        <w:tc>
          <w:tcPr>
            <w:tcW w:w="773" w:type="dxa"/>
            <w:tcMar>
              <w:top w:w="6" w:type="dxa"/>
              <w:bottom w:w="6" w:type="dxa"/>
            </w:tcMar>
          </w:tcPr>
          <w:p w:rsidR="00D262C8" w:rsidRPr="00F25D1A" w:rsidRDefault="00D262C8" w:rsidP="00CA3D43">
            <w:pPr>
              <w:pStyle w:val="25"/>
              <w:widowControl w:val="0"/>
              <w:spacing w:before="40" w:after="40" w:line="240" w:lineRule="auto"/>
              <w:ind w:left="-40" w:right="-45"/>
              <w:jc w:val="center"/>
              <w:rPr>
                <w:rStyle w:val="FontStyle27"/>
                <w:color w:val="auto"/>
                <w:sz w:val="24"/>
                <w:szCs w:val="24"/>
              </w:rPr>
            </w:pPr>
            <w:r>
              <w:rPr>
                <w:rStyle w:val="FontStyle27"/>
                <w:color w:val="auto"/>
                <w:sz w:val="24"/>
                <w:szCs w:val="24"/>
              </w:rPr>
              <w:lastRenderedPageBreak/>
              <w:t>9.3</w:t>
            </w:r>
          </w:p>
        </w:tc>
        <w:tc>
          <w:tcPr>
            <w:tcW w:w="3058" w:type="dxa"/>
            <w:tcMar>
              <w:top w:w="6" w:type="dxa"/>
              <w:bottom w:w="6" w:type="dxa"/>
            </w:tcMar>
          </w:tcPr>
          <w:p w:rsidR="00D262C8" w:rsidRDefault="00D262C8" w:rsidP="00CA3D43">
            <w:pPr>
              <w:widowControl w:val="0"/>
              <w:spacing w:before="40" w:after="40"/>
              <w:ind w:left="-40" w:right="-45" w:firstLine="215"/>
              <w:jc w:val="both"/>
              <w:rPr>
                <w:sz w:val="24"/>
                <w:szCs w:val="24"/>
              </w:rPr>
            </w:pPr>
            <w:r>
              <w:rPr>
                <w:sz w:val="24"/>
                <w:szCs w:val="24"/>
              </w:rPr>
              <w:t xml:space="preserve">Організація проведення відповідно до Закону України від 14 жовтня 2014 року </w:t>
            </w:r>
          </w:p>
          <w:p w:rsidR="00D262C8" w:rsidRPr="00CA3D43" w:rsidRDefault="00D262C8" w:rsidP="002B04E5">
            <w:pPr>
              <w:widowControl w:val="0"/>
              <w:spacing w:before="40" w:after="40"/>
              <w:ind w:left="-40" w:right="-45"/>
              <w:jc w:val="both"/>
              <w:rPr>
                <w:sz w:val="24"/>
                <w:szCs w:val="24"/>
              </w:rPr>
            </w:pPr>
            <w:r>
              <w:rPr>
                <w:sz w:val="24"/>
                <w:szCs w:val="24"/>
              </w:rPr>
              <w:t xml:space="preserve">№ 1700 – </w:t>
            </w:r>
            <w:r>
              <w:rPr>
                <w:sz w:val="24"/>
                <w:szCs w:val="24"/>
                <w:lang w:val="en-US"/>
              </w:rPr>
              <w:t>VII</w:t>
            </w:r>
            <w:r w:rsidRPr="00CA3D43">
              <w:rPr>
                <w:sz w:val="24"/>
                <w:szCs w:val="24"/>
              </w:rPr>
              <w:t xml:space="preserve"> </w:t>
            </w:r>
            <w:r>
              <w:rPr>
                <w:sz w:val="24"/>
                <w:szCs w:val="24"/>
              </w:rPr>
              <w:t xml:space="preserve">«Про запобігання корупції» (зі змінами) спеціальної перевірки відомостей стосовно осіб, які претендують на зайняття посад державної служби категорії «Б» в ГУ ДПС </w:t>
            </w:r>
          </w:p>
        </w:tc>
        <w:tc>
          <w:tcPr>
            <w:tcW w:w="2070" w:type="dxa"/>
            <w:tcMar>
              <w:top w:w="6" w:type="dxa"/>
              <w:bottom w:w="6" w:type="dxa"/>
            </w:tcMar>
          </w:tcPr>
          <w:p w:rsidR="00D262C8" w:rsidRPr="00E640C2" w:rsidRDefault="00D262C8" w:rsidP="0055228C">
            <w:pPr>
              <w:widowControl w:val="0"/>
              <w:spacing w:before="40" w:after="40"/>
              <w:ind w:left="-40" w:right="-45"/>
              <w:jc w:val="both"/>
              <w:rPr>
                <w:sz w:val="24"/>
                <w:szCs w:val="24"/>
              </w:rPr>
            </w:pPr>
            <w:r w:rsidRPr="00E640C2">
              <w:rPr>
                <w:sz w:val="24"/>
                <w:szCs w:val="24"/>
              </w:rPr>
              <w:t>Управління персоналу</w:t>
            </w:r>
          </w:p>
        </w:tc>
        <w:tc>
          <w:tcPr>
            <w:tcW w:w="1841" w:type="dxa"/>
            <w:tcMar>
              <w:top w:w="6" w:type="dxa"/>
              <w:bottom w:w="6" w:type="dxa"/>
            </w:tcMar>
          </w:tcPr>
          <w:p w:rsidR="00D262C8" w:rsidRPr="00F25D1A" w:rsidRDefault="00D262C8" w:rsidP="0055228C">
            <w:pPr>
              <w:spacing w:before="40" w:after="40"/>
              <w:jc w:val="center"/>
            </w:pPr>
            <w:r>
              <w:rPr>
                <w:sz w:val="24"/>
                <w:szCs w:val="24"/>
              </w:rPr>
              <w:t>Протягом півріччя</w:t>
            </w:r>
          </w:p>
        </w:tc>
        <w:tc>
          <w:tcPr>
            <w:tcW w:w="6531" w:type="dxa"/>
          </w:tcPr>
          <w:p w:rsidR="009D6CF8" w:rsidRPr="009D6CF8" w:rsidRDefault="009D6CF8" w:rsidP="00C6283E">
            <w:pPr>
              <w:jc w:val="both"/>
              <w:rPr>
                <w:sz w:val="24"/>
                <w:szCs w:val="24"/>
              </w:rPr>
            </w:pPr>
            <w:r>
              <w:rPr>
                <w:sz w:val="24"/>
                <w:szCs w:val="24"/>
              </w:rPr>
              <w:t xml:space="preserve">     </w:t>
            </w:r>
            <w:r w:rsidRPr="009D6CF8">
              <w:rPr>
                <w:sz w:val="24"/>
                <w:szCs w:val="24"/>
              </w:rPr>
              <w:t>Відповідно до частини 7 статті 10</w:t>
            </w:r>
            <w:r w:rsidR="00C6283E">
              <w:rPr>
                <w:sz w:val="24"/>
                <w:szCs w:val="24"/>
              </w:rPr>
              <w:t xml:space="preserve"> Закону України від 12.05.2015 </w:t>
            </w:r>
            <w:r w:rsidRPr="009D6CF8">
              <w:rPr>
                <w:sz w:val="24"/>
                <w:szCs w:val="24"/>
              </w:rPr>
              <w:t>№ 389-</w:t>
            </w:r>
            <w:r w:rsidRPr="009D6CF8">
              <w:rPr>
                <w:sz w:val="24"/>
                <w:szCs w:val="24"/>
                <w:lang w:val="en-US"/>
              </w:rPr>
              <w:t>V</w:t>
            </w:r>
            <w:r w:rsidRPr="009D6CF8">
              <w:rPr>
                <w:sz w:val="24"/>
                <w:szCs w:val="24"/>
              </w:rPr>
              <w:t>ІІІ «Про правовий режим воєнного стану» (із змінами) протягом І</w:t>
            </w:r>
            <w:r w:rsidRPr="009D6CF8">
              <w:rPr>
                <w:sz w:val="24"/>
                <w:szCs w:val="24"/>
                <w:lang w:val="en-US"/>
              </w:rPr>
              <w:t>V</w:t>
            </w:r>
            <w:r w:rsidRPr="009D6CF8">
              <w:rPr>
                <w:sz w:val="24"/>
                <w:szCs w:val="24"/>
              </w:rPr>
              <w:t xml:space="preserve"> кварталу 2023 року розпочато 12 спеціальних перевірок стосовно посадових осіб ГУ ДПС, з них протягом І півріччя 2024 року завершено спеціальні перевірки та підготовлені довідки стосовно 8 посадових осіб.</w:t>
            </w:r>
          </w:p>
          <w:p w:rsidR="00D262C8" w:rsidRDefault="00C6283E" w:rsidP="00C6283E">
            <w:pPr>
              <w:spacing w:before="40" w:after="40"/>
              <w:jc w:val="both"/>
              <w:rPr>
                <w:sz w:val="24"/>
                <w:szCs w:val="24"/>
              </w:rPr>
            </w:pPr>
            <w:r>
              <w:rPr>
                <w:sz w:val="24"/>
                <w:szCs w:val="24"/>
              </w:rPr>
              <w:t xml:space="preserve">     </w:t>
            </w:r>
            <w:r w:rsidR="00045A27">
              <w:rPr>
                <w:sz w:val="24"/>
                <w:szCs w:val="24"/>
              </w:rPr>
              <w:t>Р</w:t>
            </w:r>
            <w:r w:rsidR="009D6CF8" w:rsidRPr="009D6CF8">
              <w:rPr>
                <w:sz w:val="24"/>
                <w:szCs w:val="24"/>
              </w:rPr>
              <w:t xml:space="preserve">озпочато 5 спеціальних перевірок </w:t>
            </w:r>
            <w:r w:rsidR="00045A27">
              <w:rPr>
                <w:sz w:val="24"/>
                <w:szCs w:val="24"/>
              </w:rPr>
              <w:t xml:space="preserve">стосовно посадових осіб ГУ ДПС, </w:t>
            </w:r>
            <w:r w:rsidR="009D6CF8" w:rsidRPr="009D6CF8">
              <w:rPr>
                <w:sz w:val="24"/>
                <w:szCs w:val="24"/>
              </w:rPr>
              <w:t>які претендують на зайняття посад державної служби категорії «Б»</w:t>
            </w:r>
          </w:p>
        </w:tc>
      </w:tr>
      <w:tr w:rsidR="00D262C8" w:rsidRPr="00A5697A" w:rsidTr="004D43F1">
        <w:trPr>
          <w:trHeight w:val="54"/>
          <w:jc w:val="center"/>
        </w:trPr>
        <w:tc>
          <w:tcPr>
            <w:tcW w:w="773" w:type="dxa"/>
            <w:tcMar>
              <w:top w:w="6" w:type="dxa"/>
              <w:bottom w:w="6" w:type="dxa"/>
            </w:tcMar>
          </w:tcPr>
          <w:p w:rsidR="00D262C8" w:rsidRPr="00A5697A" w:rsidRDefault="00D262C8" w:rsidP="00CA3D43">
            <w:pPr>
              <w:pStyle w:val="25"/>
              <w:widowControl w:val="0"/>
              <w:spacing w:before="40" w:after="40" w:line="240" w:lineRule="auto"/>
              <w:ind w:left="-40" w:right="-45"/>
              <w:jc w:val="center"/>
              <w:rPr>
                <w:rStyle w:val="FontStyle27"/>
                <w:sz w:val="24"/>
                <w:szCs w:val="24"/>
              </w:rPr>
            </w:pPr>
            <w:r>
              <w:rPr>
                <w:rStyle w:val="FontStyle27"/>
                <w:sz w:val="24"/>
                <w:szCs w:val="24"/>
              </w:rPr>
              <w:t>9.4</w:t>
            </w:r>
          </w:p>
        </w:tc>
        <w:tc>
          <w:tcPr>
            <w:tcW w:w="3058" w:type="dxa"/>
            <w:tcMar>
              <w:top w:w="6" w:type="dxa"/>
              <w:bottom w:w="6" w:type="dxa"/>
            </w:tcMar>
          </w:tcPr>
          <w:p w:rsidR="00D262C8" w:rsidRPr="00A5697A" w:rsidRDefault="00D262C8" w:rsidP="00CA3D43">
            <w:pPr>
              <w:widowControl w:val="0"/>
              <w:spacing w:before="40" w:after="40"/>
              <w:ind w:left="-40" w:right="-45" w:firstLine="189"/>
              <w:jc w:val="both"/>
              <w:rPr>
                <w:color w:val="FF0000"/>
                <w:sz w:val="24"/>
                <w:szCs w:val="24"/>
              </w:rPr>
            </w:pPr>
            <w:r w:rsidRPr="00A5697A">
              <w:rPr>
                <w:sz w:val="24"/>
                <w:szCs w:val="24"/>
              </w:rPr>
              <w:t>Організація роботи</w:t>
            </w:r>
            <w:r>
              <w:rPr>
                <w:sz w:val="24"/>
                <w:szCs w:val="24"/>
              </w:rPr>
              <w:t xml:space="preserve"> </w:t>
            </w:r>
            <w:r w:rsidRPr="00A5697A">
              <w:rPr>
                <w:sz w:val="24"/>
                <w:szCs w:val="24"/>
              </w:rPr>
              <w:t>з підвищення кваліфікації та рівня професійної компетентності працівників ГУ ДПС, в т. ч. у підвідомчих закладах післядипломної освіти</w:t>
            </w:r>
          </w:p>
        </w:tc>
        <w:tc>
          <w:tcPr>
            <w:tcW w:w="2070" w:type="dxa"/>
            <w:tcMar>
              <w:top w:w="6" w:type="dxa"/>
              <w:bottom w:w="6" w:type="dxa"/>
            </w:tcMar>
          </w:tcPr>
          <w:p w:rsidR="00D262C8" w:rsidRPr="00A5697A" w:rsidRDefault="00D262C8" w:rsidP="00CA3D43">
            <w:pPr>
              <w:pStyle w:val="13"/>
              <w:widowControl w:val="0"/>
              <w:spacing w:before="40" w:after="40"/>
              <w:ind w:left="-40" w:right="-45"/>
              <w:jc w:val="both"/>
              <w:rPr>
                <w:sz w:val="24"/>
                <w:szCs w:val="24"/>
              </w:rPr>
            </w:pPr>
            <w:r w:rsidRPr="00A5697A">
              <w:rPr>
                <w:sz w:val="24"/>
                <w:szCs w:val="24"/>
              </w:rPr>
              <w:t xml:space="preserve">Управління персоналу, </w:t>
            </w:r>
          </w:p>
          <w:p w:rsidR="00D262C8" w:rsidRPr="00A5697A" w:rsidRDefault="00D262C8" w:rsidP="00CA3D43">
            <w:pPr>
              <w:pStyle w:val="13"/>
              <w:widowControl w:val="0"/>
              <w:spacing w:before="40" w:after="40"/>
              <w:ind w:left="-40" w:right="-45"/>
              <w:jc w:val="both"/>
              <w:rPr>
                <w:bCs/>
                <w:sz w:val="24"/>
                <w:szCs w:val="24"/>
              </w:rPr>
            </w:pPr>
            <w:r w:rsidRPr="00A5697A">
              <w:rPr>
                <w:sz w:val="24"/>
                <w:szCs w:val="24"/>
              </w:rPr>
              <w:t>структурні підрозділи</w:t>
            </w:r>
          </w:p>
        </w:tc>
        <w:tc>
          <w:tcPr>
            <w:tcW w:w="1841" w:type="dxa"/>
            <w:tcMar>
              <w:top w:w="6" w:type="dxa"/>
              <w:bottom w:w="6" w:type="dxa"/>
            </w:tcMar>
          </w:tcPr>
          <w:p w:rsidR="00D262C8" w:rsidRPr="00A5697A" w:rsidRDefault="00D262C8" w:rsidP="00CA3D43">
            <w:pPr>
              <w:spacing w:before="40" w:after="40"/>
              <w:jc w:val="center"/>
              <w:rPr>
                <w:sz w:val="24"/>
                <w:szCs w:val="24"/>
              </w:rPr>
            </w:pPr>
            <w:r>
              <w:rPr>
                <w:sz w:val="24"/>
                <w:szCs w:val="24"/>
              </w:rPr>
              <w:t>Протягом півріччя</w:t>
            </w:r>
          </w:p>
        </w:tc>
        <w:tc>
          <w:tcPr>
            <w:tcW w:w="6531" w:type="dxa"/>
          </w:tcPr>
          <w:p w:rsidR="009D6CF8" w:rsidRPr="009D6CF8" w:rsidRDefault="009D6CF8" w:rsidP="009D6CF8">
            <w:pPr>
              <w:jc w:val="both"/>
              <w:rPr>
                <w:sz w:val="24"/>
                <w:szCs w:val="24"/>
              </w:rPr>
            </w:pPr>
            <w:r>
              <w:rPr>
                <w:sz w:val="24"/>
                <w:szCs w:val="24"/>
              </w:rPr>
              <w:t xml:space="preserve">    </w:t>
            </w:r>
            <w:r w:rsidR="00045A27">
              <w:rPr>
                <w:sz w:val="24"/>
                <w:szCs w:val="24"/>
              </w:rPr>
              <w:t>В</w:t>
            </w:r>
            <w:r w:rsidRPr="009D6CF8">
              <w:rPr>
                <w:sz w:val="24"/>
                <w:szCs w:val="24"/>
              </w:rPr>
              <w:t xml:space="preserve"> межах виконання індивідуальних програм підвищили кваліфікацію та рівень професійної компетентності 382 державних службовця, з них, 106 осіб, які обіймають посади державної служби категорії «Б», 276 осіб – категорії «В». </w:t>
            </w:r>
          </w:p>
          <w:p w:rsidR="009D6CF8" w:rsidRPr="009D6CF8" w:rsidRDefault="00045A27" w:rsidP="009D6CF8">
            <w:pPr>
              <w:jc w:val="both"/>
              <w:rPr>
                <w:color w:val="000000"/>
                <w:sz w:val="24"/>
                <w:szCs w:val="24"/>
              </w:rPr>
            </w:pPr>
            <w:r>
              <w:rPr>
                <w:sz w:val="24"/>
                <w:szCs w:val="24"/>
              </w:rPr>
              <w:t xml:space="preserve">    </w:t>
            </w:r>
            <w:r w:rsidR="009D6CF8" w:rsidRPr="009D6CF8">
              <w:rPr>
                <w:sz w:val="24"/>
                <w:szCs w:val="24"/>
              </w:rPr>
              <w:t xml:space="preserve">На виконання </w:t>
            </w:r>
            <w:r w:rsidR="009D6CF8" w:rsidRPr="009D6CF8">
              <w:rPr>
                <w:color w:val="000000"/>
                <w:sz w:val="24"/>
                <w:szCs w:val="24"/>
              </w:rPr>
              <w:t xml:space="preserve">Тематичного плану проведення внутрішніх навчань державних службовців ГУ ДПС у Донецькій області у системі професійного навчання без відриву від роботи на 2024 рік проведено 10 навчальних занять, в яких прийняли участь всі працівники, яким припинено простій в роботі. </w:t>
            </w:r>
          </w:p>
          <w:p w:rsidR="009D6CF8" w:rsidRPr="009D6CF8" w:rsidRDefault="00045A27" w:rsidP="009D6CF8">
            <w:pPr>
              <w:jc w:val="both"/>
              <w:rPr>
                <w:color w:val="000000"/>
                <w:sz w:val="24"/>
                <w:szCs w:val="24"/>
              </w:rPr>
            </w:pPr>
            <w:r>
              <w:rPr>
                <w:color w:val="000000"/>
                <w:sz w:val="24"/>
                <w:szCs w:val="24"/>
              </w:rPr>
              <w:t xml:space="preserve">     </w:t>
            </w:r>
            <w:r w:rsidR="009D6CF8" w:rsidRPr="009D6CF8">
              <w:rPr>
                <w:color w:val="000000"/>
                <w:sz w:val="24"/>
                <w:szCs w:val="24"/>
              </w:rPr>
              <w:t>Відповідно до Тематичного плану  проведення внутрішніх навчань ДПС України всі працівники, яким припинено простій в роботі, прийняли участь у 5 навчальних заняттях.</w:t>
            </w:r>
          </w:p>
          <w:p w:rsidR="00D262C8" w:rsidRDefault="009D6CF8" w:rsidP="009D6CF8">
            <w:pPr>
              <w:spacing w:before="40" w:after="40"/>
              <w:jc w:val="both"/>
              <w:rPr>
                <w:sz w:val="24"/>
                <w:szCs w:val="24"/>
              </w:rPr>
            </w:pPr>
            <w:r>
              <w:rPr>
                <w:color w:val="000000"/>
                <w:sz w:val="24"/>
                <w:szCs w:val="24"/>
              </w:rPr>
              <w:t xml:space="preserve">    </w:t>
            </w:r>
            <w:r w:rsidRPr="009D6CF8">
              <w:rPr>
                <w:color w:val="000000"/>
                <w:sz w:val="24"/>
                <w:szCs w:val="24"/>
              </w:rPr>
              <w:t xml:space="preserve">Підготовлено 55 </w:t>
            </w:r>
            <w:r>
              <w:rPr>
                <w:color w:val="000000"/>
                <w:sz w:val="24"/>
                <w:szCs w:val="24"/>
              </w:rPr>
              <w:t xml:space="preserve">службових листів до структурних </w:t>
            </w:r>
            <w:r w:rsidRPr="009D6CF8">
              <w:rPr>
                <w:color w:val="000000"/>
                <w:sz w:val="24"/>
                <w:szCs w:val="24"/>
              </w:rPr>
              <w:lastRenderedPageBreak/>
              <w:t>підрозділів ГУ та 1</w:t>
            </w:r>
            <w:r>
              <w:rPr>
                <w:color w:val="000000"/>
                <w:sz w:val="24"/>
                <w:szCs w:val="24"/>
              </w:rPr>
              <w:t>5 контрольних інформацій до ДПС</w:t>
            </w:r>
            <w:r w:rsidRPr="009D6CF8">
              <w:rPr>
                <w:color w:val="000000"/>
                <w:sz w:val="24"/>
                <w:szCs w:val="24"/>
              </w:rPr>
              <w:t>України  з питання підвищення кваліфікації та рівня професійної компетенції</w:t>
            </w:r>
          </w:p>
        </w:tc>
      </w:tr>
      <w:tr w:rsidR="00D262C8" w:rsidRPr="00F25D1A" w:rsidTr="004D43F1">
        <w:trPr>
          <w:trHeight w:val="20"/>
          <w:jc w:val="center"/>
        </w:trPr>
        <w:tc>
          <w:tcPr>
            <w:tcW w:w="773" w:type="dxa"/>
            <w:tcMar>
              <w:top w:w="11" w:type="dxa"/>
              <w:bottom w:w="11" w:type="dxa"/>
            </w:tcMar>
          </w:tcPr>
          <w:p w:rsidR="00D262C8" w:rsidRPr="00707891" w:rsidRDefault="00D262C8" w:rsidP="00CA3D43">
            <w:pPr>
              <w:pStyle w:val="25"/>
              <w:widowControl w:val="0"/>
              <w:spacing w:before="40" w:after="40" w:line="240" w:lineRule="auto"/>
              <w:ind w:left="-40" w:right="-45"/>
              <w:jc w:val="center"/>
              <w:rPr>
                <w:rStyle w:val="FontStyle27"/>
                <w:sz w:val="24"/>
                <w:szCs w:val="24"/>
              </w:rPr>
            </w:pPr>
            <w:r>
              <w:rPr>
                <w:rStyle w:val="FontStyle27"/>
                <w:sz w:val="24"/>
                <w:szCs w:val="24"/>
              </w:rPr>
              <w:lastRenderedPageBreak/>
              <w:t>9.5</w:t>
            </w:r>
          </w:p>
        </w:tc>
        <w:tc>
          <w:tcPr>
            <w:tcW w:w="3058" w:type="dxa"/>
            <w:tcMar>
              <w:top w:w="11" w:type="dxa"/>
              <w:bottom w:w="11" w:type="dxa"/>
            </w:tcMar>
          </w:tcPr>
          <w:p w:rsidR="00D262C8" w:rsidRDefault="00D262C8" w:rsidP="00CA3D43">
            <w:pPr>
              <w:widowControl w:val="0"/>
              <w:spacing w:before="40" w:after="40"/>
              <w:ind w:left="-40" w:right="-45" w:firstLine="189"/>
              <w:jc w:val="both"/>
              <w:rPr>
                <w:sz w:val="24"/>
                <w:szCs w:val="24"/>
              </w:rPr>
            </w:pPr>
            <w:r w:rsidRPr="006F582C">
              <w:rPr>
                <w:sz w:val="24"/>
                <w:szCs w:val="24"/>
              </w:rPr>
              <w:t xml:space="preserve">Організація роботи </w:t>
            </w:r>
            <w:r>
              <w:rPr>
                <w:sz w:val="24"/>
                <w:szCs w:val="24"/>
              </w:rPr>
              <w:t>щодо</w:t>
            </w:r>
            <w:r w:rsidRPr="006F582C">
              <w:rPr>
                <w:sz w:val="24"/>
                <w:szCs w:val="24"/>
              </w:rPr>
              <w:t xml:space="preserve"> визначення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w:t>
            </w:r>
            <w:r>
              <w:rPr>
                <w:sz w:val="24"/>
                <w:szCs w:val="24"/>
              </w:rPr>
              <w:t>, п</w:t>
            </w:r>
            <w:r w:rsidRPr="006F582C">
              <w:rPr>
                <w:sz w:val="24"/>
                <w:szCs w:val="24"/>
              </w:rPr>
              <w:t>роведення моніторингу</w:t>
            </w:r>
            <w:r>
              <w:rPr>
                <w:sz w:val="24"/>
                <w:szCs w:val="24"/>
              </w:rPr>
              <w:t xml:space="preserve"> їх виконання.</w:t>
            </w:r>
            <w:r w:rsidRPr="006F582C">
              <w:rPr>
                <w:sz w:val="24"/>
                <w:szCs w:val="24"/>
              </w:rPr>
              <w:t xml:space="preserve"> </w:t>
            </w:r>
          </w:p>
          <w:p w:rsidR="00D262C8" w:rsidRPr="00707891" w:rsidRDefault="00D262C8" w:rsidP="00C12CBA">
            <w:pPr>
              <w:widowControl w:val="0"/>
              <w:spacing w:before="40" w:after="40"/>
              <w:ind w:left="-40" w:right="-45" w:firstLine="189"/>
              <w:jc w:val="both"/>
              <w:rPr>
                <w:sz w:val="24"/>
                <w:szCs w:val="24"/>
              </w:rPr>
            </w:pPr>
            <w:r>
              <w:rPr>
                <w:sz w:val="24"/>
                <w:szCs w:val="24"/>
              </w:rPr>
              <w:t xml:space="preserve">Складання індивідуальних програм </w:t>
            </w:r>
            <w:r w:rsidR="00C12CBA">
              <w:rPr>
                <w:sz w:val="24"/>
                <w:szCs w:val="24"/>
              </w:rPr>
              <w:t xml:space="preserve">професійного розвитку державних службовців, які займають посади державної служби категорії </w:t>
            </w:r>
            <w:r w:rsidR="00C12CBA" w:rsidRPr="006F582C">
              <w:rPr>
                <w:sz w:val="24"/>
                <w:szCs w:val="24"/>
              </w:rPr>
              <w:t>«Б» і «В»</w:t>
            </w:r>
          </w:p>
        </w:tc>
        <w:tc>
          <w:tcPr>
            <w:tcW w:w="2070" w:type="dxa"/>
            <w:tcMar>
              <w:top w:w="11" w:type="dxa"/>
              <w:bottom w:w="11" w:type="dxa"/>
            </w:tcMar>
          </w:tcPr>
          <w:p w:rsidR="00D262C8" w:rsidRPr="00707891" w:rsidRDefault="00D262C8" w:rsidP="00CA3D43">
            <w:pPr>
              <w:pStyle w:val="13"/>
              <w:widowControl w:val="0"/>
              <w:spacing w:before="40" w:after="40"/>
              <w:ind w:left="-40" w:right="-45"/>
              <w:jc w:val="both"/>
              <w:rPr>
                <w:sz w:val="24"/>
                <w:szCs w:val="24"/>
              </w:rPr>
            </w:pPr>
            <w:r w:rsidRPr="00707891">
              <w:rPr>
                <w:sz w:val="24"/>
                <w:szCs w:val="24"/>
              </w:rPr>
              <w:t xml:space="preserve">Управління персоналу, </w:t>
            </w:r>
          </w:p>
          <w:p w:rsidR="00D262C8" w:rsidRPr="00707891" w:rsidRDefault="00D262C8" w:rsidP="00CA3D43">
            <w:pPr>
              <w:widowControl w:val="0"/>
              <w:spacing w:before="40" w:after="40"/>
              <w:ind w:left="-40" w:right="-45"/>
              <w:jc w:val="both"/>
              <w:rPr>
                <w:sz w:val="24"/>
                <w:szCs w:val="24"/>
              </w:rPr>
            </w:pPr>
            <w:r w:rsidRPr="00707891">
              <w:rPr>
                <w:sz w:val="24"/>
                <w:szCs w:val="24"/>
              </w:rPr>
              <w:t>структурні підрозділи</w:t>
            </w:r>
          </w:p>
        </w:tc>
        <w:tc>
          <w:tcPr>
            <w:tcW w:w="1841" w:type="dxa"/>
            <w:tcMar>
              <w:top w:w="11" w:type="dxa"/>
              <w:bottom w:w="11" w:type="dxa"/>
            </w:tcMar>
          </w:tcPr>
          <w:p w:rsidR="00D262C8" w:rsidRPr="00F25D1A" w:rsidRDefault="00D262C8" w:rsidP="00CA3D43">
            <w:pPr>
              <w:spacing w:before="40" w:after="40"/>
              <w:jc w:val="center"/>
              <w:rPr>
                <w:sz w:val="24"/>
                <w:szCs w:val="24"/>
              </w:rPr>
            </w:pPr>
            <w:r>
              <w:rPr>
                <w:sz w:val="24"/>
                <w:szCs w:val="24"/>
              </w:rPr>
              <w:t>Протягом півріччя</w:t>
            </w:r>
          </w:p>
        </w:tc>
        <w:tc>
          <w:tcPr>
            <w:tcW w:w="6531" w:type="dxa"/>
          </w:tcPr>
          <w:p w:rsidR="00707C9F" w:rsidRPr="00707C9F" w:rsidRDefault="00707C9F" w:rsidP="00707C9F">
            <w:pPr>
              <w:ind w:firstLine="23"/>
              <w:jc w:val="both"/>
              <w:rPr>
                <w:sz w:val="24"/>
                <w:szCs w:val="24"/>
              </w:rPr>
            </w:pPr>
            <w:r>
              <w:rPr>
                <w:sz w:val="24"/>
                <w:szCs w:val="24"/>
              </w:rPr>
              <w:t xml:space="preserve">   </w:t>
            </w:r>
            <w:r w:rsidRPr="00707C9F">
              <w:rPr>
                <w:sz w:val="24"/>
                <w:szCs w:val="24"/>
              </w:rPr>
              <w:t>Забезпечено організацію роботи щодо визначення 176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що були прийняті на посади державної служби до ГУ ДПС та були переведені на інші посади держ</w:t>
            </w:r>
            <w:r w:rsidR="000C3489">
              <w:rPr>
                <w:sz w:val="24"/>
                <w:szCs w:val="24"/>
              </w:rPr>
              <w:t>авної служби в ГУ ДПС протягом звітного періоду</w:t>
            </w:r>
            <w:r w:rsidRPr="00707C9F">
              <w:rPr>
                <w:sz w:val="24"/>
                <w:szCs w:val="24"/>
              </w:rPr>
              <w:t>.</w:t>
            </w:r>
          </w:p>
          <w:p w:rsidR="00D262C8" w:rsidRDefault="00707C9F" w:rsidP="00707C9F">
            <w:pPr>
              <w:spacing w:before="40" w:after="40"/>
              <w:jc w:val="both"/>
              <w:rPr>
                <w:sz w:val="24"/>
                <w:szCs w:val="24"/>
              </w:rPr>
            </w:pPr>
            <w:r>
              <w:rPr>
                <w:sz w:val="24"/>
                <w:szCs w:val="24"/>
              </w:rPr>
              <w:t xml:space="preserve">  </w:t>
            </w:r>
            <w:r w:rsidR="000C3489">
              <w:rPr>
                <w:sz w:val="24"/>
                <w:szCs w:val="24"/>
              </w:rPr>
              <w:t xml:space="preserve"> </w:t>
            </w:r>
            <w:r>
              <w:rPr>
                <w:sz w:val="24"/>
                <w:szCs w:val="24"/>
              </w:rPr>
              <w:t xml:space="preserve"> </w:t>
            </w:r>
            <w:r w:rsidRPr="00707C9F">
              <w:rPr>
                <w:sz w:val="24"/>
                <w:szCs w:val="24"/>
              </w:rPr>
              <w:t>Відповідно до вимог наказу ГУ ДПС від 24.03.2021 № 297 «Про впровадження системи моніторингу оцінювання результатів службової діяльності в Головному управлінні ДПС у Донецькій області» (зі змінами) протягом І півріччя 2024 здійснено щоквартальний моніторинг виконання визначених завдань і ключових показників результативності, ефективності та якості службової діяльності державних службовців ГУ ДПС</w:t>
            </w:r>
          </w:p>
        </w:tc>
      </w:tr>
      <w:tr w:rsidR="00D262C8" w:rsidRPr="00F25D1A" w:rsidTr="004D43F1">
        <w:trPr>
          <w:trHeight w:val="20"/>
          <w:jc w:val="center"/>
        </w:trPr>
        <w:tc>
          <w:tcPr>
            <w:tcW w:w="773" w:type="dxa"/>
            <w:tcMar>
              <w:top w:w="11" w:type="dxa"/>
              <w:bottom w:w="11" w:type="dxa"/>
            </w:tcMar>
          </w:tcPr>
          <w:p w:rsidR="00D262C8" w:rsidRPr="00F25D1A" w:rsidRDefault="00D262C8" w:rsidP="00C2431C">
            <w:pPr>
              <w:pStyle w:val="25"/>
              <w:widowControl w:val="0"/>
              <w:spacing w:before="40" w:after="40" w:line="240" w:lineRule="auto"/>
              <w:ind w:left="-40" w:right="-45"/>
              <w:jc w:val="center"/>
              <w:rPr>
                <w:rStyle w:val="FontStyle27"/>
                <w:sz w:val="24"/>
                <w:szCs w:val="24"/>
              </w:rPr>
            </w:pPr>
            <w:r>
              <w:rPr>
                <w:rStyle w:val="FontStyle27"/>
                <w:sz w:val="24"/>
                <w:szCs w:val="24"/>
              </w:rPr>
              <w:t>9.6</w:t>
            </w:r>
          </w:p>
        </w:tc>
        <w:tc>
          <w:tcPr>
            <w:tcW w:w="3058" w:type="dxa"/>
            <w:tcMar>
              <w:top w:w="11" w:type="dxa"/>
              <w:bottom w:w="11" w:type="dxa"/>
            </w:tcMar>
          </w:tcPr>
          <w:p w:rsidR="00D262C8" w:rsidRPr="00E640C2" w:rsidRDefault="00D262C8" w:rsidP="00CA3D43">
            <w:pPr>
              <w:pStyle w:val="aff7"/>
              <w:spacing w:before="40" w:after="40"/>
              <w:ind w:left="-40" w:right="-45" w:firstLine="189"/>
              <w:jc w:val="both"/>
              <w:rPr>
                <w:sz w:val="24"/>
                <w:szCs w:val="24"/>
              </w:rPr>
            </w:pPr>
            <w:r w:rsidRPr="00E640C2">
              <w:rPr>
                <w:sz w:val="24"/>
                <w:szCs w:val="24"/>
              </w:rPr>
              <w:t>Організація роботи щодо ведення військового обліку працівників ГУ ДПС</w:t>
            </w:r>
          </w:p>
        </w:tc>
        <w:tc>
          <w:tcPr>
            <w:tcW w:w="2070" w:type="dxa"/>
            <w:tcMar>
              <w:top w:w="11" w:type="dxa"/>
              <w:bottom w:w="11" w:type="dxa"/>
            </w:tcMar>
          </w:tcPr>
          <w:p w:rsidR="00D262C8" w:rsidRPr="00E640C2" w:rsidRDefault="00D262C8" w:rsidP="00CA3D43">
            <w:pPr>
              <w:pStyle w:val="13"/>
              <w:widowControl w:val="0"/>
              <w:spacing w:before="40" w:after="40"/>
              <w:ind w:left="-40" w:right="-45"/>
              <w:jc w:val="both"/>
              <w:rPr>
                <w:sz w:val="24"/>
                <w:szCs w:val="24"/>
              </w:rPr>
            </w:pPr>
            <w:r w:rsidRPr="00E640C2">
              <w:rPr>
                <w:sz w:val="24"/>
                <w:szCs w:val="24"/>
              </w:rPr>
              <w:t>Управління персоналу</w:t>
            </w:r>
          </w:p>
        </w:tc>
        <w:tc>
          <w:tcPr>
            <w:tcW w:w="1841" w:type="dxa"/>
            <w:tcMar>
              <w:top w:w="11" w:type="dxa"/>
              <w:bottom w:w="11" w:type="dxa"/>
            </w:tcMar>
          </w:tcPr>
          <w:p w:rsidR="00D262C8" w:rsidRPr="00F25D1A" w:rsidRDefault="00D262C8" w:rsidP="00CA3D43">
            <w:pPr>
              <w:spacing w:before="40" w:after="40"/>
              <w:jc w:val="center"/>
              <w:rPr>
                <w:sz w:val="24"/>
                <w:szCs w:val="24"/>
              </w:rPr>
            </w:pPr>
            <w:r>
              <w:rPr>
                <w:sz w:val="24"/>
                <w:szCs w:val="24"/>
              </w:rPr>
              <w:t>Протягом півріччя</w:t>
            </w:r>
          </w:p>
        </w:tc>
        <w:tc>
          <w:tcPr>
            <w:tcW w:w="6531" w:type="dxa"/>
          </w:tcPr>
          <w:p w:rsidR="00F66947" w:rsidRPr="00F66947" w:rsidRDefault="00D051E5" w:rsidP="00D051E5">
            <w:pPr>
              <w:jc w:val="both"/>
              <w:rPr>
                <w:sz w:val="24"/>
                <w:szCs w:val="24"/>
              </w:rPr>
            </w:pPr>
            <w:r>
              <w:rPr>
                <w:sz w:val="24"/>
                <w:szCs w:val="24"/>
              </w:rPr>
              <w:t xml:space="preserve">    </w:t>
            </w:r>
            <w:r w:rsidR="00F66947" w:rsidRPr="00F66947">
              <w:rPr>
                <w:sz w:val="24"/>
                <w:szCs w:val="24"/>
              </w:rPr>
              <w:t>Спрямовані повідомлення про зміну облікових даних до районних (міських) територіальних центрів комплектування та соціальної підтримки (далі – ТЦК та СП) п</w:t>
            </w:r>
            <w:r>
              <w:rPr>
                <w:sz w:val="24"/>
                <w:szCs w:val="24"/>
              </w:rPr>
              <w:t xml:space="preserve">о 11 призначеним працівникам, </w:t>
            </w:r>
            <w:r w:rsidR="00F66947" w:rsidRPr="00F66947">
              <w:rPr>
                <w:sz w:val="24"/>
                <w:szCs w:val="24"/>
              </w:rPr>
              <w:t>9 звільненим працівникам, 6 працівникам, які змінили посаду, 1 працівнику, який змінив адресу проживання.</w:t>
            </w:r>
          </w:p>
          <w:p w:rsidR="00D262C8" w:rsidRDefault="001D22E3" w:rsidP="00D051E5">
            <w:pPr>
              <w:spacing w:before="40" w:after="40"/>
              <w:jc w:val="both"/>
              <w:rPr>
                <w:sz w:val="24"/>
                <w:szCs w:val="24"/>
              </w:rPr>
            </w:pPr>
            <w:r w:rsidRPr="00AD7BC4">
              <w:rPr>
                <w:sz w:val="24"/>
                <w:szCs w:val="24"/>
              </w:rPr>
              <w:t xml:space="preserve">   </w:t>
            </w:r>
            <w:r w:rsidR="00F66947" w:rsidRPr="00F66947">
              <w:rPr>
                <w:sz w:val="24"/>
                <w:szCs w:val="24"/>
              </w:rPr>
              <w:t>Підготовлено 6 наказів про оповіщення 9 працівників, про виклик до ТЦК та СП</w:t>
            </w:r>
          </w:p>
        </w:tc>
      </w:tr>
      <w:tr w:rsidR="00D262C8" w:rsidRPr="00F25D1A" w:rsidTr="004D43F1">
        <w:trPr>
          <w:trHeight w:val="20"/>
          <w:jc w:val="center"/>
        </w:trPr>
        <w:tc>
          <w:tcPr>
            <w:tcW w:w="773" w:type="dxa"/>
            <w:tcMar>
              <w:top w:w="11" w:type="dxa"/>
              <w:bottom w:w="11" w:type="dxa"/>
            </w:tcMar>
          </w:tcPr>
          <w:p w:rsidR="00D262C8" w:rsidRPr="00E640C2" w:rsidRDefault="00D262C8" w:rsidP="00C2431C">
            <w:pPr>
              <w:pStyle w:val="25"/>
              <w:widowControl w:val="0"/>
              <w:spacing w:before="40" w:after="40" w:line="240" w:lineRule="auto"/>
              <w:ind w:left="-40" w:right="-45"/>
              <w:jc w:val="center"/>
              <w:rPr>
                <w:rStyle w:val="FontStyle27"/>
                <w:sz w:val="24"/>
                <w:szCs w:val="24"/>
              </w:rPr>
            </w:pPr>
            <w:r>
              <w:rPr>
                <w:rStyle w:val="FontStyle27"/>
                <w:sz w:val="24"/>
                <w:szCs w:val="24"/>
              </w:rPr>
              <w:t>9.7</w:t>
            </w:r>
          </w:p>
        </w:tc>
        <w:tc>
          <w:tcPr>
            <w:tcW w:w="3058" w:type="dxa"/>
            <w:tcMar>
              <w:top w:w="11" w:type="dxa"/>
              <w:bottom w:w="11" w:type="dxa"/>
            </w:tcMar>
          </w:tcPr>
          <w:p w:rsidR="00D262C8" w:rsidRPr="00E640C2" w:rsidRDefault="00D262C8" w:rsidP="00CA3D43">
            <w:pPr>
              <w:widowControl w:val="0"/>
              <w:spacing w:before="40" w:after="40"/>
              <w:ind w:left="-40" w:right="-45" w:firstLine="133"/>
              <w:jc w:val="both"/>
              <w:rPr>
                <w:sz w:val="24"/>
                <w:szCs w:val="24"/>
              </w:rPr>
            </w:pPr>
            <w:r w:rsidRPr="00E640C2">
              <w:rPr>
                <w:sz w:val="24"/>
                <w:szCs w:val="24"/>
              </w:rPr>
              <w:t xml:space="preserve">Контроль за поданням державними службовцями </w:t>
            </w:r>
            <w:r w:rsidRPr="00E640C2">
              <w:rPr>
                <w:sz w:val="24"/>
                <w:szCs w:val="24"/>
              </w:rPr>
              <w:lastRenderedPageBreak/>
              <w:t>декларації особи, уповноваженої на виконання функцій держави або місцевого самоврядування</w:t>
            </w:r>
          </w:p>
        </w:tc>
        <w:tc>
          <w:tcPr>
            <w:tcW w:w="2070" w:type="dxa"/>
            <w:tcMar>
              <w:top w:w="11" w:type="dxa"/>
              <w:bottom w:w="11"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 xml:space="preserve">Управління з питань </w:t>
            </w:r>
            <w:r w:rsidRPr="00E640C2">
              <w:rPr>
                <w:sz w:val="24"/>
                <w:szCs w:val="24"/>
              </w:rPr>
              <w:lastRenderedPageBreak/>
              <w:t>запобігання та виявлення корупції</w:t>
            </w:r>
          </w:p>
        </w:tc>
        <w:tc>
          <w:tcPr>
            <w:tcW w:w="1841" w:type="dxa"/>
            <w:tcMar>
              <w:top w:w="11" w:type="dxa"/>
              <w:bottom w:w="11" w:type="dxa"/>
            </w:tcMar>
          </w:tcPr>
          <w:p w:rsidR="00D262C8" w:rsidRPr="00F25D1A" w:rsidRDefault="00D262C8" w:rsidP="00CA3D43">
            <w:pPr>
              <w:pStyle w:val="aff7"/>
              <w:spacing w:before="40" w:after="40"/>
              <w:jc w:val="center"/>
            </w:pPr>
            <w:r w:rsidRPr="00CF5545">
              <w:rPr>
                <w:sz w:val="24"/>
                <w:szCs w:val="24"/>
              </w:rPr>
              <w:lastRenderedPageBreak/>
              <w:t xml:space="preserve">У терміни, встановлені </w:t>
            </w:r>
            <w:r w:rsidRPr="00CF5545">
              <w:rPr>
                <w:sz w:val="24"/>
                <w:szCs w:val="24"/>
              </w:rPr>
              <w:lastRenderedPageBreak/>
              <w:t>законодавством</w:t>
            </w:r>
          </w:p>
        </w:tc>
        <w:tc>
          <w:tcPr>
            <w:tcW w:w="6531" w:type="dxa"/>
          </w:tcPr>
          <w:p w:rsidR="00D262C8" w:rsidRPr="00CF5545" w:rsidRDefault="00C6283E" w:rsidP="00621F52">
            <w:pPr>
              <w:pStyle w:val="aff7"/>
              <w:spacing w:before="40" w:after="40"/>
              <w:jc w:val="both"/>
              <w:rPr>
                <w:sz w:val="24"/>
                <w:szCs w:val="24"/>
              </w:rPr>
            </w:pPr>
            <w:r>
              <w:rPr>
                <w:sz w:val="24"/>
                <w:szCs w:val="24"/>
              </w:rPr>
              <w:lastRenderedPageBreak/>
              <w:t xml:space="preserve">    </w:t>
            </w:r>
            <w:r w:rsidR="00621F52" w:rsidRPr="00230E35">
              <w:rPr>
                <w:sz w:val="24"/>
                <w:szCs w:val="24"/>
              </w:rPr>
              <w:t xml:space="preserve">У звітному періоді перевірено факт подання щорічних декларацій всіх працівників ГУ ДПС у Донецькій області. За </w:t>
            </w:r>
            <w:r w:rsidR="00621F52" w:rsidRPr="00230E35">
              <w:rPr>
                <w:sz w:val="24"/>
                <w:szCs w:val="24"/>
              </w:rPr>
              <w:lastRenderedPageBreak/>
              <w:t xml:space="preserve">результатами перевірки встановлено </w:t>
            </w:r>
            <w:r w:rsidR="00621F52">
              <w:rPr>
                <w:sz w:val="24"/>
                <w:szCs w:val="24"/>
              </w:rPr>
              <w:t>284</w:t>
            </w:r>
            <w:r w:rsidR="00621F52" w:rsidRPr="00230E35">
              <w:rPr>
                <w:sz w:val="24"/>
                <w:szCs w:val="24"/>
              </w:rPr>
              <w:t xml:space="preserve"> факт</w:t>
            </w:r>
            <w:r w:rsidR="00621F52">
              <w:rPr>
                <w:sz w:val="24"/>
                <w:szCs w:val="24"/>
              </w:rPr>
              <w:t>а</w:t>
            </w:r>
            <w:r w:rsidR="00621F52" w:rsidRPr="00230E35">
              <w:rPr>
                <w:sz w:val="24"/>
                <w:szCs w:val="24"/>
              </w:rPr>
              <w:t xml:space="preserve"> неподання/несвоєчасного подання декларацій</w:t>
            </w:r>
            <w:r w:rsidR="00621F52">
              <w:rPr>
                <w:sz w:val="24"/>
                <w:szCs w:val="24"/>
              </w:rPr>
              <w:t xml:space="preserve"> за 2023 рік</w:t>
            </w:r>
            <w:r w:rsidR="00621F52" w:rsidRPr="00230E35">
              <w:rPr>
                <w:sz w:val="24"/>
                <w:szCs w:val="24"/>
              </w:rPr>
              <w:t>. За всіма фактами направлено повідомлення до НАЗК.</w:t>
            </w:r>
            <w:r w:rsidR="00621F52">
              <w:rPr>
                <w:sz w:val="24"/>
                <w:szCs w:val="24"/>
              </w:rPr>
              <w:t xml:space="preserve"> Також, перевірено факт</w:t>
            </w:r>
            <w:r w:rsidR="00621F52" w:rsidRPr="00230E35">
              <w:rPr>
                <w:sz w:val="24"/>
                <w:szCs w:val="24"/>
              </w:rPr>
              <w:t xml:space="preserve"> неподання/несвоєчасного подання декларацій посадови</w:t>
            </w:r>
            <w:r w:rsidR="00621F52">
              <w:rPr>
                <w:sz w:val="24"/>
                <w:szCs w:val="24"/>
              </w:rPr>
              <w:t>ми</w:t>
            </w:r>
            <w:r w:rsidR="00621F52" w:rsidRPr="00230E35">
              <w:rPr>
                <w:sz w:val="24"/>
                <w:szCs w:val="24"/>
              </w:rPr>
              <w:t xml:space="preserve"> ос</w:t>
            </w:r>
            <w:r w:rsidR="00621F52">
              <w:rPr>
                <w:sz w:val="24"/>
                <w:szCs w:val="24"/>
              </w:rPr>
              <w:t>обами ГУ ДПС у Донецькій області</w:t>
            </w:r>
            <w:r w:rsidR="00621F52" w:rsidRPr="00230E35">
              <w:rPr>
                <w:sz w:val="24"/>
                <w:szCs w:val="24"/>
              </w:rPr>
              <w:t>, які звільнилися</w:t>
            </w:r>
            <w:r w:rsidR="00621F52">
              <w:rPr>
                <w:sz w:val="24"/>
                <w:szCs w:val="24"/>
              </w:rPr>
              <w:t xml:space="preserve"> з звітному періоді.</w:t>
            </w:r>
            <w:r w:rsidR="00621F52" w:rsidRPr="00230E35">
              <w:rPr>
                <w:sz w:val="24"/>
                <w:szCs w:val="24"/>
              </w:rPr>
              <w:t xml:space="preserve"> </w:t>
            </w:r>
            <w:r w:rsidR="00621F52">
              <w:rPr>
                <w:sz w:val="24"/>
                <w:szCs w:val="24"/>
              </w:rPr>
              <w:t>З</w:t>
            </w:r>
            <w:r w:rsidR="00621F52" w:rsidRPr="00230E35">
              <w:rPr>
                <w:sz w:val="24"/>
                <w:szCs w:val="24"/>
              </w:rPr>
              <w:t xml:space="preserve">а результатами перевірки встановлено 774 </w:t>
            </w:r>
            <w:r w:rsidR="00621F52">
              <w:rPr>
                <w:sz w:val="24"/>
                <w:szCs w:val="24"/>
              </w:rPr>
              <w:t xml:space="preserve">факта </w:t>
            </w:r>
            <w:r w:rsidR="00621F52" w:rsidRPr="00230E35">
              <w:rPr>
                <w:sz w:val="24"/>
                <w:szCs w:val="24"/>
              </w:rPr>
              <w:t>неподання/</w:t>
            </w:r>
            <w:r w:rsidR="00621F52">
              <w:rPr>
                <w:sz w:val="24"/>
                <w:szCs w:val="24"/>
              </w:rPr>
              <w:t xml:space="preserve"> </w:t>
            </w:r>
            <w:r w:rsidR="00621F52" w:rsidRPr="00230E35">
              <w:rPr>
                <w:sz w:val="24"/>
                <w:szCs w:val="24"/>
              </w:rPr>
              <w:t>несвоєчасного подання декларацій. За всіма фактами направлено повідомлення до НАЗК</w:t>
            </w:r>
          </w:p>
        </w:tc>
      </w:tr>
      <w:tr w:rsidR="00D262C8" w:rsidRPr="00F25D1A" w:rsidTr="004D43F1">
        <w:trPr>
          <w:trHeight w:val="20"/>
          <w:jc w:val="center"/>
        </w:trPr>
        <w:tc>
          <w:tcPr>
            <w:tcW w:w="773" w:type="dxa"/>
            <w:tcMar>
              <w:top w:w="11" w:type="dxa"/>
              <w:bottom w:w="11" w:type="dxa"/>
            </w:tcMar>
          </w:tcPr>
          <w:p w:rsidR="00D262C8" w:rsidRPr="00E640C2" w:rsidRDefault="00D262C8" w:rsidP="00C2431C">
            <w:pPr>
              <w:pStyle w:val="25"/>
              <w:widowControl w:val="0"/>
              <w:spacing w:before="40" w:after="40" w:line="240" w:lineRule="auto"/>
              <w:ind w:left="-40" w:right="-45"/>
              <w:jc w:val="center"/>
              <w:rPr>
                <w:rStyle w:val="FontStyle27"/>
                <w:sz w:val="24"/>
                <w:szCs w:val="24"/>
              </w:rPr>
            </w:pPr>
            <w:r>
              <w:rPr>
                <w:rStyle w:val="FontStyle27"/>
                <w:sz w:val="24"/>
                <w:szCs w:val="24"/>
              </w:rPr>
              <w:lastRenderedPageBreak/>
              <w:t>9.8</w:t>
            </w:r>
          </w:p>
        </w:tc>
        <w:tc>
          <w:tcPr>
            <w:tcW w:w="3058" w:type="dxa"/>
            <w:tcMar>
              <w:top w:w="11" w:type="dxa"/>
              <w:bottom w:w="11" w:type="dxa"/>
            </w:tcMar>
          </w:tcPr>
          <w:p w:rsidR="00D262C8" w:rsidRPr="00E640C2" w:rsidRDefault="00D262C8" w:rsidP="00CA3D43">
            <w:pPr>
              <w:widowControl w:val="0"/>
              <w:spacing w:before="40" w:after="40"/>
              <w:ind w:left="-40" w:right="-45" w:firstLine="133"/>
              <w:jc w:val="both"/>
              <w:rPr>
                <w:color w:val="FF0000"/>
                <w:sz w:val="24"/>
                <w:szCs w:val="24"/>
              </w:rPr>
            </w:pPr>
            <w:r w:rsidRPr="00E640C2">
              <w:rPr>
                <w:sz w:val="24"/>
                <w:szCs w:val="24"/>
              </w:rPr>
              <w:t>Проведення серед працівників ГУ ДПС профілактичної та роз’яснювальної роботи із запобігання, виявлення і протидії корупції, надання методичної та консультативної допомоги з питань дотримання вимог антикорупційного законодавства та правил етичної поведінки державного службовця</w:t>
            </w:r>
          </w:p>
        </w:tc>
        <w:tc>
          <w:tcPr>
            <w:tcW w:w="2070" w:type="dxa"/>
            <w:tcMar>
              <w:top w:w="11" w:type="dxa"/>
              <w:bottom w:w="11"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з питань запобігання та виявлення корупції</w:t>
            </w:r>
          </w:p>
        </w:tc>
        <w:tc>
          <w:tcPr>
            <w:tcW w:w="1841" w:type="dxa"/>
            <w:tcMar>
              <w:top w:w="11" w:type="dxa"/>
              <w:bottom w:w="11"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621F52" w:rsidRPr="007E4C10" w:rsidRDefault="00C6283E" w:rsidP="00621F52">
            <w:pPr>
              <w:ind w:right="-108" w:firstLine="62"/>
              <w:rPr>
                <w:sz w:val="24"/>
                <w:szCs w:val="24"/>
              </w:rPr>
            </w:pPr>
            <w:r>
              <w:rPr>
                <w:sz w:val="24"/>
                <w:szCs w:val="24"/>
              </w:rPr>
              <w:t xml:space="preserve">  </w:t>
            </w:r>
            <w:r w:rsidR="00621F52" w:rsidRPr="007E4C10">
              <w:rPr>
                <w:sz w:val="24"/>
                <w:szCs w:val="24"/>
              </w:rPr>
              <w:t xml:space="preserve">Вжито 56 </w:t>
            </w:r>
            <w:r w:rsidR="00621F52" w:rsidRPr="007E4C10">
              <w:rPr>
                <w:color w:val="000000"/>
                <w:sz w:val="24"/>
                <w:szCs w:val="24"/>
              </w:rPr>
              <w:t xml:space="preserve">організаційно - роз’яснювальних заходів, у тому числі:                                       </w:t>
            </w:r>
          </w:p>
          <w:p w:rsidR="00621F52" w:rsidRPr="007E4C10" w:rsidRDefault="00621F52" w:rsidP="00C6283E">
            <w:pPr>
              <w:ind w:left="365" w:right="-108"/>
              <w:rPr>
                <w:color w:val="000000"/>
                <w:sz w:val="24"/>
                <w:szCs w:val="24"/>
              </w:rPr>
            </w:pPr>
            <w:r w:rsidRPr="007E4C10">
              <w:rPr>
                <w:color w:val="000000"/>
                <w:sz w:val="24"/>
                <w:szCs w:val="24"/>
              </w:rPr>
              <w:t>публікацій на субсайті ГУ ДПС у Донецькій області - 12;</w:t>
            </w:r>
            <w:r>
              <w:rPr>
                <w:color w:val="000000"/>
                <w:sz w:val="24"/>
                <w:szCs w:val="24"/>
              </w:rPr>
              <w:t xml:space="preserve"> </w:t>
            </w:r>
            <w:r w:rsidRPr="007E4C10">
              <w:rPr>
                <w:color w:val="000000"/>
                <w:sz w:val="24"/>
                <w:szCs w:val="24"/>
              </w:rPr>
              <w:t>публікацій в мережі інтернет та соцмережах – 36;</w:t>
            </w:r>
            <w:r>
              <w:rPr>
                <w:color w:val="000000"/>
                <w:sz w:val="24"/>
                <w:szCs w:val="24"/>
              </w:rPr>
              <w:t xml:space="preserve"> </w:t>
            </w:r>
            <w:r w:rsidRPr="007E4C10">
              <w:rPr>
                <w:color w:val="000000"/>
                <w:sz w:val="24"/>
                <w:szCs w:val="24"/>
              </w:rPr>
              <w:t>проведено навчальних заходів (лекцій) – 8.</w:t>
            </w:r>
          </w:p>
          <w:p w:rsidR="000C3489" w:rsidRDefault="00C6283E" w:rsidP="00621F52">
            <w:pPr>
              <w:spacing w:before="40" w:after="40"/>
              <w:jc w:val="both"/>
              <w:rPr>
                <w:color w:val="000000"/>
                <w:sz w:val="24"/>
                <w:szCs w:val="24"/>
              </w:rPr>
            </w:pPr>
            <w:r>
              <w:rPr>
                <w:color w:val="000000"/>
                <w:sz w:val="24"/>
                <w:szCs w:val="24"/>
              </w:rPr>
              <w:t xml:space="preserve">   </w:t>
            </w:r>
            <w:r w:rsidR="00621F52" w:rsidRPr="007E4C10">
              <w:rPr>
                <w:color w:val="000000"/>
                <w:sz w:val="24"/>
                <w:szCs w:val="24"/>
              </w:rPr>
              <w:t>Вжито заходів з надання методичної та консультаційної допомоги:</w:t>
            </w:r>
            <w:r w:rsidR="00621F52">
              <w:rPr>
                <w:color w:val="000000"/>
                <w:sz w:val="24"/>
                <w:szCs w:val="24"/>
              </w:rPr>
              <w:t xml:space="preserve"> </w:t>
            </w:r>
          </w:p>
          <w:p w:rsidR="000C3489" w:rsidRDefault="000C3489" w:rsidP="00621F52">
            <w:pPr>
              <w:spacing w:before="40" w:after="40"/>
              <w:jc w:val="both"/>
              <w:rPr>
                <w:iCs/>
                <w:color w:val="000000"/>
                <w:sz w:val="24"/>
                <w:szCs w:val="24"/>
              </w:rPr>
            </w:pPr>
            <w:r>
              <w:rPr>
                <w:color w:val="000000"/>
                <w:sz w:val="24"/>
                <w:szCs w:val="24"/>
              </w:rPr>
              <w:t xml:space="preserve">     </w:t>
            </w:r>
            <w:r w:rsidR="00621F52" w:rsidRPr="007E4C10">
              <w:rPr>
                <w:color w:val="000000"/>
                <w:sz w:val="24"/>
                <w:szCs w:val="24"/>
              </w:rPr>
              <w:t xml:space="preserve">окремим посадовим особам </w:t>
            </w:r>
            <w:r w:rsidR="00621F52" w:rsidRPr="007E4C10">
              <w:rPr>
                <w:i/>
                <w:iCs/>
                <w:color w:val="000000"/>
                <w:sz w:val="24"/>
                <w:szCs w:val="24"/>
              </w:rPr>
              <w:t xml:space="preserve">- </w:t>
            </w:r>
            <w:r w:rsidR="00621F52" w:rsidRPr="007E4C10">
              <w:rPr>
                <w:iCs/>
                <w:color w:val="000000"/>
                <w:sz w:val="24"/>
                <w:szCs w:val="24"/>
              </w:rPr>
              <w:t>58;</w:t>
            </w:r>
          </w:p>
          <w:p w:rsidR="00D262C8" w:rsidRPr="000C3489" w:rsidRDefault="00621F52" w:rsidP="00621F52">
            <w:pPr>
              <w:spacing w:before="40" w:after="40"/>
              <w:jc w:val="both"/>
              <w:rPr>
                <w:color w:val="000000"/>
                <w:sz w:val="24"/>
                <w:szCs w:val="24"/>
              </w:rPr>
            </w:pPr>
            <w:r>
              <w:rPr>
                <w:iCs/>
                <w:color w:val="000000"/>
                <w:sz w:val="24"/>
                <w:szCs w:val="24"/>
              </w:rPr>
              <w:t xml:space="preserve"> </w:t>
            </w:r>
            <w:r w:rsidR="000C3489">
              <w:rPr>
                <w:iCs/>
                <w:color w:val="000000"/>
                <w:sz w:val="24"/>
                <w:szCs w:val="24"/>
              </w:rPr>
              <w:t xml:space="preserve">    </w:t>
            </w:r>
            <w:r w:rsidRPr="007E4C10">
              <w:rPr>
                <w:color w:val="000000"/>
                <w:sz w:val="24"/>
                <w:szCs w:val="24"/>
              </w:rPr>
              <w:t>структурним підрозділам -186</w:t>
            </w:r>
          </w:p>
        </w:tc>
      </w:tr>
      <w:tr w:rsidR="00D262C8" w:rsidRPr="00F25D1A" w:rsidTr="004D43F1">
        <w:trPr>
          <w:trHeight w:val="20"/>
          <w:jc w:val="center"/>
        </w:trPr>
        <w:tc>
          <w:tcPr>
            <w:tcW w:w="773" w:type="dxa"/>
            <w:tcMar>
              <w:top w:w="11" w:type="dxa"/>
              <w:bottom w:w="11" w:type="dxa"/>
            </w:tcMar>
          </w:tcPr>
          <w:p w:rsidR="00D262C8" w:rsidRPr="00E640C2" w:rsidRDefault="00D262C8" w:rsidP="00C2431C">
            <w:pPr>
              <w:pStyle w:val="25"/>
              <w:widowControl w:val="0"/>
              <w:spacing w:before="40" w:after="40" w:line="240" w:lineRule="auto"/>
              <w:ind w:left="-40" w:right="-45"/>
              <w:jc w:val="center"/>
              <w:rPr>
                <w:rStyle w:val="FontStyle27"/>
                <w:sz w:val="24"/>
                <w:szCs w:val="24"/>
              </w:rPr>
            </w:pPr>
            <w:r>
              <w:rPr>
                <w:rStyle w:val="FontStyle27"/>
                <w:sz w:val="24"/>
                <w:szCs w:val="24"/>
              </w:rPr>
              <w:t>9.9</w:t>
            </w:r>
          </w:p>
        </w:tc>
        <w:tc>
          <w:tcPr>
            <w:tcW w:w="3058" w:type="dxa"/>
            <w:tcMar>
              <w:top w:w="11" w:type="dxa"/>
              <w:bottom w:w="11" w:type="dxa"/>
            </w:tcMar>
          </w:tcPr>
          <w:p w:rsidR="00D262C8" w:rsidRPr="00E640C2" w:rsidRDefault="00D262C8" w:rsidP="00CA3D43">
            <w:pPr>
              <w:widowControl w:val="0"/>
              <w:spacing w:before="40" w:after="40"/>
              <w:ind w:left="-40" w:right="-45" w:firstLine="133"/>
              <w:jc w:val="both"/>
              <w:rPr>
                <w:sz w:val="24"/>
                <w:szCs w:val="24"/>
              </w:rPr>
            </w:pPr>
            <w:r w:rsidRPr="00E640C2">
              <w:rPr>
                <w:sz w:val="24"/>
                <w:szCs w:val="24"/>
              </w:rPr>
              <w:t>Контроль за дотриманням вимог заходів щодо врегулювання конфлікту інтересів</w:t>
            </w:r>
          </w:p>
        </w:tc>
        <w:tc>
          <w:tcPr>
            <w:tcW w:w="2070" w:type="dxa"/>
            <w:tcMar>
              <w:top w:w="11" w:type="dxa"/>
              <w:bottom w:w="11"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з питань запобігання та виявлення корупції</w:t>
            </w:r>
          </w:p>
        </w:tc>
        <w:tc>
          <w:tcPr>
            <w:tcW w:w="1841" w:type="dxa"/>
            <w:tcMar>
              <w:top w:w="11" w:type="dxa"/>
              <w:bottom w:w="11"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Default="00C6283E" w:rsidP="00C6283E">
            <w:pPr>
              <w:spacing w:before="40" w:after="40"/>
              <w:jc w:val="both"/>
              <w:rPr>
                <w:sz w:val="24"/>
                <w:szCs w:val="24"/>
              </w:rPr>
            </w:pPr>
            <w:r>
              <w:rPr>
                <w:sz w:val="24"/>
                <w:szCs w:val="24"/>
              </w:rPr>
              <w:t xml:space="preserve">    </w:t>
            </w:r>
            <w:r w:rsidR="00E75DFB" w:rsidRPr="00FB7441">
              <w:rPr>
                <w:sz w:val="24"/>
                <w:szCs w:val="24"/>
              </w:rPr>
              <w:t>Отримано 18 повідомлень від працівників ГУ ДПС про потенційний конфлікт інтересів. За всіма фактами здійснений контроль за вжиттям заходів по їх усуненню</w:t>
            </w:r>
          </w:p>
        </w:tc>
      </w:tr>
      <w:tr w:rsidR="00D262C8" w:rsidRPr="00F25D1A" w:rsidTr="004D43F1">
        <w:trPr>
          <w:trHeight w:val="20"/>
          <w:jc w:val="center"/>
        </w:trPr>
        <w:tc>
          <w:tcPr>
            <w:tcW w:w="773" w:type="dxa"/>
            <w:tcMar>
              <w:top w:w="11" w:type="dxa"/>
              <w:bottom w:w="11" w:type="dxa"/>
            </w:tcMar>
          </w:tcPr>
          <w:p w:rsidR="00D262C8" w:rsidRPr="00E640C2" w:rsidRDefault="00D262C8" w:rsidP="00C2431C">
            <w:pPr>
              <w:pStyle w:val="25"/>
              <w:widowControl w:val="0"/>
              <w:spacing w:before="40" w:after="40" w:line="240" w:lineRule="auto"/>
              <w:ind w:left="-40" w:right="-45"/>
              <w:jc w:val="center"/>
              <w:rPr>
                <w:rStyle w:val="FontStyle27"/>
                <w:sz w:val="24"/>
                <w:szCs w:val="24"/>
              </w:rPr>
            </w:pPr>
            <w:r>
              <w:rPr>
                <w:rStyle w:val="FontStyle27"/>
                <w:sz w:val="24"/>
                <w:szCs w:val="24"/>
              </w:rPr>
              <w:t>9.10</w:t>
            </w:r>
          </w:p>
        </w:tc>
        <w:tc>
          <w:tcPr>
            <w:tcW w:w="3058" w:type="dxa"/>
            <w:tcMar>
              <w:top w:w="11" w:type="dxa"/>
              <w:bottom w:w="11" w:type="dxa"/>
            </w:tcMar>
          </w:tcPr>
          <w:p w:rsidR="00D262C8" w:rsidRPr="00E640C2" w:rsidRDefault="00D262C8" w:rsidP="00CA3D43">
            <w:pPr>
              <w:widowControl w:val="0"/>
              <w:spacing w:before="40" w:after="40"/>
              <w:ind w:left="-40" w:right="-45" w:firstLine="133"/>
              <w:jc w:val="both"/>
              <w:rPr>
                <w:sz w:val="24"/>
                <w:szCs w:val="24"/>
              </w:rPr>
            </w:pPr>
            <w:r w:rsidRPr="00E640C2">
              <w:rPr>
                <w:sz w:val="24"/>
                <w:szCs w:val="24"/>
              </w:rPr>
              <w:t xml:space="preserve">Розгляд в межах повноважень повідомлень щодо причетності працівників ГУ ДПС до </w:t>
            </w:r>
            <w:r w:rsidRPr="00E640C2">
              <w:rPr>
                <w:sz w:val="24"/>
                <w:szCs w:val="24"/>
              </w:rPr>
              <w:lastRenderedPageBreak/>
              <w:t>вчинення корупційних або пов’язаних з корупцією правопорушень та порушень ними норм правил етичної поведінки державного службовця, участь у проведенні відповідних перевірок</w:t>
            </w:r>
          </w:p>
        </w:tc>
        <w:tc>
          <w:tcPr>
            <w:tcW w:w="2070" w:type="dxa"/>
            <w:tcMar>
              <w:top w:w="11" w:type="dxa"/>
              <w:bottom w:w="11" w:type="dxa"/>
            </w:tcMar>
          </w:tcPr>
          <w:p w:rsidR="00D262C8" w:rsidRPr="00E640C2" w:rsidRDefault="00D262C8" w:rsidP="00CA3D43">
            <w:pPr>
              <w:widowControl w:val="0"/>
              <w:spacing w:before="40" w:after="40"/>
              <w:ind w:left="-40" w:right="-45"/>
              <w:jc w:val="both"/>
              <w:rPr>
                <w:sz w:val="24"/>
                <w:szCs w:val="24"/>
              </w:rPr>
            </w:pPr>
            <w:r w:rsidRPr="00E640C2">
              <w:rPr>
                <w:sz w:val="24"/>
                <w:szCs w:val="24"/>
              </w:rPr>
              <w:lastRenderedPageBreak/>
              <w:t xml:space="preserve">Управління з питань запобігання та виявлення </w:t>
            </w:r>
            <w:r w:rsidRPr="00E640C2">
              <w:rPr>
                <w:sz w:val="24"/>
                <w:szCs w:val="24"/>
              </w:rPr>
              <w:lastRenderedPageBreak/>
              <w:t>корупції</w:t>
            </w:r>
          </w:p>
        </w:tc>
        <w:tc>
          <w:tcPr>
            <w:tcW w:w="1841" w:type="dxa"/>
            <w:tcMar>
              <w:top w:w="11" w:type="dxa"/>
              <w:bottom w:w="11" w:type="dxa"/>
            </w:tcMar>
          </w:tcPr>
          <w:p w:rsidR="00D262C8" w:rsidRPr="00F25D1A" w:rsidRDefault="00D262C8" w:rsidP="00CA3D43">
            <w:pPr>
              <w:spacing w:before="40" w:after="40"/>
              <w:jc w:val="center"/>
            </w:pPr>
            <w:r>
              <w:rPr>
                <w:sz w:val="24"/>
                <w:szCs w:val="24"/>
              </w:rPr>
              <w:lastRenderedPageBreak/>
              <w:t>Протягом півріччя</w:t>
            </w:r>
          </w:p>
        </w:tc>
        <w:tc>
          <w:tcPr>
            <w:tcW w:w="6531" w:type="dxa"/>
          </w:tcPr>
          <w:p w:rsidR="00D262C8" w:rsidRDefault="00C6283E" w:rsidP="00C6283E">
            <w:pPr>
              <w:spacing w:before="40" w:after="40"/>
              <w:jc w:val="both"/>
              <w:rPr>
                <w:sz w:val="24"/>
                <w:szCs w:val="24"/>
              </w:rPr>
            </w:pPr>
            <w:r>
              <w:rPr>
                <w:sz w:val="24"/>
                <w:szCs w:val="24"/>
              </w:rPr>
              <w:t xml:space="preserve">    </w:t>
            </w:r>
            <w:r w:rsidR="00E75DFB" w:rsidRPr="000C05D7">
              <w:rPr>
                <w:sz w:val="24"/>
                <w:szCs w:val="24"/>
              </w:rPr>
              <w:t xml:space="preserve">На розгляд до підрозділу з питань запобігання та виявлення корупції від ДПС надійшло 1 звернення щодо можливих корупційних правопорушень працівників ГУ ДПС. По фактам, наведеним у зверненні, проведено </w:t>
            </w:r>
            <w:r w:rsidR="00E75DFB" w:rsidRPr="000C05D7">
              <w:rPr>
                <w:sz w:val="24"/>
                <w:szCs w:val="24"/>
              </w:rPr>
              <w:lastRenderedPageBreak/>
              <w:t>перевірку. За результатами якої корупційних та пов’язаних з корупцією правопорушень, неправомірних дій, порушень Правил етичної поведінки посадовими особами ГУ ДПС не встановлено.</w:t>
            </w:r>
          </w:p>
        </w:tc>
      </w:tr>
      <w:tr w:rsidR="00D262C8" w:rsidRPr="00F25D1A" w:rsidTr="004D43F1">
        <w:trPr>
          <w:trHeight w:val="20"/>
          <w:jc w:val="center"/>
        </w:trPr>
        <w:tc>
          <w:tcPr>
            <w:tcW w:w="773" w:type="dxa"/>
            <w:tcMar>
              <w:top w:w="11" w:type="dxa"/>
              <w:bottom w:w="11" w:type="dxa"/>
            </w:tcMar>
          </w:tcPr>
          <w:p w:rsidR="00D262C8" w:rsidRPr="00E640C2" w:rsidRDefault="00D262C8" w:rsidP="00C2431C">
            <w:pPr>
              <w:pStyle w:val="25"/>
              <w:widowControl w:val="0"/>
              <w:spacing w:before="40" w:after="40" w:line="240" w:lineRule="auto"/>
              <w:ind w:left="-40" w:right="-45"/>
              <w:jc w:val="center"/>
              <w:rPr>
                <w:rStyle w:val="FontStyle27"/>
                <w:sz w:val="24"/>
                <w:szCs w:val="24"/>
              </w:rPr>
            </w:pPr>
            <w:r>
              <w:rPr>
                <w:rStyle w:val="FontStyle27"/>
                <w:sz w:val="24"/>
                <w:szCs w:val="24"/>
              </w:rPr>
              <w:lastRenderedPageBreak/>
              <w:t>9.11</w:t>
            </w:r>
          </w:p>
        </w:tc>
        <w:tc>
          <w:tcPr>
            <w:tcW w:w="3058" w:type="dxa"/>
            <w:tcMar>
              <w:top w:w="11" w:type="dxa"/>
              <w:bottom w:w="11" w:type="dxa"/>
            </w:tcMar>
          </w:tcPr>
          <w:p w:rsidR="00D262C8" w:rsidRPr="00E640C2" w:rsidRDefault="00D262C8" w:rsidP="00CA3D43">
            <w:pPr>
              <w:widowControl w:val="0"/>
              <w:spacing w:before="40" w:after="40"/>
              <w:ind w:left="-40" w:right="-45" w:firstLine="133"/>
              <w:jc w:val="both"/>
              <w:rPr>
                <w:color w:val="FF0000"/>
                <w:sz w:val="24"/>
                <w:szCs w:val="24"/>
              </w:rPr>
            </w:pPr>
            <w:r w:rsidRPr="00E640C2">
              <w:rPr>
                <w:sz w:val="24"/>
                <w:szCs w:val="24"/>
              </w:rPr>
              <w:t xml:space="preserve">Участь у виконанні заходів Антикорупційної програми </w:t>
            </w:r>
            <w:r w:rsidR="001F23EC">
              <w:rPr>
                <w:sz w:val="24"/>
                <w:szCs w:val="24"/>
              </w:rPr>
              <w:t xml:space="preserve">затвердженої наказом ДПС від 10.04.2023 № 221 «Про затвердження Антикорупційної програми </w:t>
            </w:r>
            <w:r w:rsidRPr="00E640C2">
              <w:rPr>
                <w:sz w:val="24"/>
                <w:szCs w:val="24"/>
              </w:rPr>
              <w:t>Державної податкової служби України на 2023 – 2025 роки</w:t>
            </w:r>
            <w:r w:rsidR="001F23EC">
              <w:rPr>
                <w:sz w:val="24"/>
                <w:szCs w:val="24"/>
              </w:rPr>
              <w:t>» (зі змінами)</w:t>
            </w:r>
          </w:p>
          <w:p w:rsidR="00D262C8" w:rsidRPr="00E640C2" w:rsidRDefault="00D262C8" w:rsidP="00CA3D43">
            <w:pPr>
              <w:widowControl w:val="0"/>
              <w:spacing w:before="40" w:after="40"/>
              <w:ind w:left="-40" w:right="-45" w:firstLine="133"/>
              <w:jc w:val="both"/>
              <w:rPr>
                <w:b/>
                <w:color w:val="FF0000"/>
                <w:sz w:val="24"/>
                <w:szCs w:val="24"/>
              </w:rPr>
            </w:pPr>
          </w:p>
        </w:tc>
        <w:tc>
          <w:tcPr>
            <w:tcW w:w="2070" w:type="dxa"/>
            <w:tcMar>
              <w:top w:w="11" w:type="dxa"/>
              <w:bottom w:w="11" w:type="dxa"/>
            </w:tcMar>
          </w:tcPr>
          <w:p w:rsidR="00D262C8" w:rsidRPr="00E640C2" w:rsidRDefault="00D262C8" w:rsidP="00CA3D43">
            <w:pPr>
              <w:widowControl w:val="0"/>
              <w:spacing w:before="40" w:after="40"/>
              <w:ind w:left="-40" w:right="-45"/>
              <w:jc w:val="both"/>
              <w:rPr>
                <w:sz w:val="24"/>
                <w:szCs w:val="24"/>
              </w:rPr>
            </w:pPr>
            <w:r w:rsidRPr="00E640C2">
              <w:rPr>
                <w:sz w:val="24"/>
                <w:szCs w:val="24"/>
              </w:rPr>
              <w:t>Управління з питань запобігання та виявлення корупції,</w:t>
            </w:r>
          </w:p>
          <w:p w:rsidR="00D262C8" w:rsidRDefault="00D262C8" w:rsidP="00CA3D43">
            <w:pPr>
              <w:widowControl w:val="0"/>
              <w:spacing w:before="40" w:after="40"/>
              <w:ind w:left="-40" w:right="-45"/>
              <w:jc w:val="both"/>
              <w:rPr>
                <w:sz w:val="24"/>
                <w:szCs w:val="24"/>
              </w:rPr>
            </w:pPr>
            <w:r w:rsidRPr="00E640C2">
              <w:rPr>
                <w:sz w:val="24"/>
                <w:szCs w:val="24"/>
              </w:rPr>
              <w:t>структурні підрозділи</w:t>
            </w:r>
          </w:p>
          <w:p w:rsidR="00D262C8" w:rsidRPr="00E640C2" w:rsidRDefault="00D262C8" w:rsidP="00CA3D43">
            <w:pPr>
              <w:widowControl w:val="0"/>
              <w:spacing w:before="40" w:after="40"/>
              <w:ind w:left="-40" w:right="-45"/>
              <w:jc w:val="both"/>
              <w:rPr>
                <w:sz w:val="24"/>
                <w:szCs w:val="24"/>
              </w:rPr>
            </w:pPr>
          </w:p>
        </w:tc>
        <w:tc>
          <w:tcPr>
            <w:tcW w:w="1841" w:type="dxa"/>
            <w:tcMar>
              <w:top w:w="11" w:type="dxa"/>
              <w:bottom w:w="11"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E75DFB" w:rsidRPr="000C05D7" w:rsidRDefault="00C6283E" w:rsidP="00E75DFB">
            <w:pPr>
              <w:ind w:firstLine="170"/>
              <w:jc w:val="both"/>
              <w:rPr>
                <w:sz w:val="24"/>
                <w:szCs w:val="24"/>
              </w:rPr>
            </w:pPr>
            <w:r>
              <w:rPr>
                <w:sz w:val="24"/>
                <w:szCs w:val="24"/>
              </w:rPr>
              <w:t xml:space="preserve"> </w:t>
            </w:r>
            <w:r w:rsidR="00E75DFB" w:rsidRPr="000C05D7">
              <w:rPr>
                <w:sz w:val="24"/>
                <w:szCs w:val="24"/>
              </w:rPr>
              <w:t>Здійснено заходи, передбачені Антикорупційною програмою Державної податкової служби України на 2023 – 2025 роки, затвердженої наказом ДПС від 10.04.2023 № 221(зі змінами).</w:t>
            </w:r>
          </w:p>
          <w:p w:rsidR="00D262C8" w:rsidRDefault="00C6283E" w:rsidP="000C3489">
            <w:pPr>
              <w:spacing w:before="40" w:after="40"/>
              <w:jc w:val="both"/>
              <w:rPr>
                <w:sz w:val="24"/>
                <w:szCs w:val="24"/>
              </w:rPr>
            </w:pPr>
            <w:r>
              <w:rPr>
                <w:sz w:val="24"/>
                <w:szCs w:val="24"/>
              </w:rPr>
              <w:t xml:space="preserve">  </w:t>
            </w:r>
            <w:r w:rsidR="000C3489">
              <w:rPr>
                <w:sz w:val="24"/>
                <w:szCs w:val="24"/>
              </w:rPr>
              <w:t xml:space="preserve"> </w:t>
            </w:r>
            <w:r>
              <w:rPr>
                <w:sz w:val="24"/>
                <w:szCs w:val="24"/>
              </w:rPr>
              <w:t xml:space="preserve"> </w:t>
            </w:r>
            <w:r w:rsidR="000C3489">
              <w:rPr>
                <w:sz w:val="24"/>
                <w:szCs w:val="24"/>
              </w:rPr>
              <w:t xml:space="preserve">Підготовлено проєкт </w:t>
            </w:r>
            <w:r w:rsidR="00E75DFB" w:rsidRPr="000C05D7">
              <w:rPr>
                <w:sz w:val="24"/>
                <w:szCs w:val="24"/>
              </w:rPr>
              <w:t>звіт</w:t>
            </w:r>
            <w:r w:rsidR="000C3489">
              <w:rPr>
                <w:sz w:val="24"/>
                <w:szCs w:val="24"/>
              </w:rPr>
              <w:t>у</w:t>
            </w:r>
            <w:r w:rsidR="00E75DFB" w:rsidRPr="000C05D7">
              <w:rPr>
                <w:sz w:val="24"/>
                <w:szCs w:val="24"/>
              </w:rPr>
              <w:t xml:space="preserve"> про виконання Антикорупційної програми ДПС України за перше півріччя 2024 року</w:t>
            </w:r>
          </w:p>
        </w:tc>
      </w:tr>
      <w:tr w:rsidR="009D6CF8" w:rsidRPr="00F25D1A" w:rsidTr="004D43F1">
        <w:trPr>
          <w:trHeight w:val="737"/>
          <w:jc w:val="center"/>
        </w:trPr>
        <w:tc>
          <w:tcPr>
            <w:tcW w:w="14273" w:type="dxa"/>
            <w:gridSpan w:val="5"/>
            <w:tcMar>
              <w:top w:w="17" w:type="dxa"/>
              <w:bottom w:w="17" w:type="dxa"/>
            </w:tcMar>
            <w:vAlign w:val="center"/>
          </w:tcPr>
          <w:p w:rsidR="009D6CF8" w:rsidRPr="00F25D1A" w:rsidRDefault="009D6CF8" w:rsidP="00CA3D43">
            <w:pPr>
              <w:widowControl w:val="0"/>
              <w:spacing w:before="40" w:after="40"/>
              <w:ind w:left="-40" w:right="-45" w:hanging="5"/>
              <w:jc w:val="center"/>
              <w:rPr>
                <w:b/>
                <w:sz w:val="24"/>
                <w:szCs w:val="24"/>
              </w:rPr>
            </w:pPr>
            <w:r w:rsidRPr="00F25D1A">
              <w:rPr>
                <w:b/>
                <w:sz w:val="24"/>
                <w:szCs w:val="24"/>
              </w:rPr>
              <w:t>Розділ 10.</w:t>
            </w:r>
            <w:r w:rsidRPr="00F25D1A">
              <w:rPr>
                <w:b/>
                <w:color w:val="000000"/>
                <w:sz w:val="24"/>
                <w:szCs w:val="24"/>
              </w:rPr>
              <w:t xml:space="preserve"> Організація фінансової діяльності. Матеріально-технічний розвиток</w:t>
            </w:r>
          </w:p>
        </w:tc>
      </w:tr>
      <w:tr w:rsidR="00D262C8" w:rsidRPr="00F25D1A" w:rsidTr="004D43F1">
        <w:trPr>
          <w:trHeight w:val="20"/>
          <w:jc w:val="center"/>
        </w:trPr>
        <w:tc>
          <w:tcPr>
            <w:tcW w:w="773" w:type="dxa"/>
            <w:tcMar>
              <w:top w:w="17" w:type="dxa"/>
              <w:bottom w:w="17" w:type="dxa"/>
            </w:tcMar>
          </w:tcPr>
          <w:p w:rsidR="00D262C8" w:rsidRPr="00E640C2" w:rsidRDefault="00D262C8" w:rsidP="00CA3D43">
            <w:pPr>
              <w:pStyle w:val="25"/>
              <w:widowControl w:val="0"/>
              <w:spacing w:before="40" w:after="40" w:line="240" w:lineRule="auto"/>
              <w:ind w:left="-40" w:right="-45"/>
              <w:jc w:val="center"/>
              <w:rPr>
                <w:rStyle w:val="FontStyle27"/>
                <w:sz w:val="24"/>
                <w:szCs w:val="24"/>
              </w:rPr>
            </w:pPr>
            <w:r w:rsidRPr="00E640C2">
              <w:rPr>
                <w:rStyle w:val="FontStyle27"/>
                <w:sz w:val="24"/>
                <w:szCs w:val="24"/>
              </w:rPr>
              <w:t>10.1</w:t>
            </w:r>
          </w:p>
        </w:tc>
        <w:tc>
          <w:tcPr>
            <w:tcW w:w="3058" w:type="dxa"/>
            <w:tcMar>
              <w:top w:w="17" w:type="dxa"/>
              <w:bottom w:w="17" w:type="dxa"/>
            </w:tcMar>
          </w:tcPr>
          <w:p w:rsidR="00D262C8" w:rsidRPr="00E640C2" w:rsidRDefault="00D262C8" w:rsidP="00CA3D43">
            <w:pPr>
              <w:widowControl w:val="0"/>
              <w:spacing w:before="40" w:after="40"/>
              <w:ind w:left="-40" w:right="-45" w:firstLine="187"/>
              <w:jc w:val="both"/>
              <w:rPr>
                <w:sz w:val="24"/>
                <w:szCs w:val="24"/>
              </w:rPr>
            </w:pPr>
            <w:r w:rsidRPr="00E640C2">
              <w:rPr>
                <w:sz w:val="24"/>
                <w:szCs w:val="24"/>
              </w:rPr>
              <w:t>Організація та проведення роботи з фінансового забезпечення діяльності ГУ ДПС, у т. ч. щодо:</w:t>
            </w:r>
          </w:p>
          <w:p w:rsidR="00D262C8" w:rsidRPr="00E640C2" w:rsidRDefault="00D262C8" w:rsidP="00CA3D43">
            <w:pPr>
              <w:widowControl w:val="0"/>
              <w:spacing w:before="40" w:after="40"/>
              <w:ind w:left="-40" w:right="-45" w:firstLine="187"/>
              <w:jc w:val="both"/>
              <w:rPr>
                <w:sz w:val="24"/>
                <w:szCs w:val="24"/>
              </w:rPr>
            </w:pPr>
            <w:r w:rsidRPr="00E640C2">
              <w:rPr>
                <w:sz w:val="24"/>
                <w:szCs w:val="24"/>
              </w:rPr>
              <w:t xml:space="preserve">контролю за використанням фінансових і матеріальних ресурсів; </w:t>
            </w:r>
          </w:p>
          <w:p w:rsidR="00D262C8" w:rsidRPr="00E640C2" w:rsidRDefault="00D262C8" w:rsidP="00CA3D43">
            <w:pPr>
              <w:widowControl w:val="0"/>
              <w:spacing w:before="40" w:after="40"/>
              <w:ind w:left="-40" w:right="-45" w:firstLine="187"/>
              <w:jc w:val="both"/>
              <w:rPr>
                <w:color w:val="FF0000"/>
                <w:sz w:val="24"/>
                <w:szCs w:val="24"/>
                <w:lang w:val="ru-RU"/>
              </w:rPr>
            </w:pPr>
            <w:r w:rsidRPr="00E640C2">
              <w:rPr>
                <w:sz w:val="24"/>
                <w:szCs w:val="24"/>
              </w:rPr>
              <w:t xml:space="preserve">аналізу раціональності використання бюджетних коштів та, у разі </w:t>
            </w:r>
            <w:r w:rsidRPr="00E640C2">
              <w:rPr>
                <w:sz w:val="24"/>
                <w:szCs w:val="24"/>
              </w:rPr>
              <w:lastRenderedPageBreak/>
              <w:t>необхідності, підготовка відповідних пропозицій</w:t>
            </w:r>
          </w:p>
        </w:tc>
        <w:tc>
          <w:tcPr>
            <w:tcW w:w="2070" w:type="dxa"/>
            <w:tcMar>
              <w:top w:w="17" w:type="dxa"/>
              <w:bottom w:w="17" w:type="dxa"/>
            </w:tcMar>
          </w:tcPr>
          <w:p w:rsidR="00D262C8" w:rsidRPr="00E640C2" w:rsidRDefault="00D262C8" w:rsidP="00CA3D43">
            <w:pPr>
              <w:widowControl w:val="0"/>
              <w:spacing w:before="40" w:after="40"/>
              <w:ind w:left="-40" w:right="-45" w:hanging="5"/>
              <w:jc w:val="both"/>
              <w:rPr>
                <w:sz w:val="24"/>
                <w:szCs w:val="24"/>
              </w:rPr>
            </w:pPr>
            <w:r w:rsidRPr="00E640C2">
              <w:rPr>
                <w:rStyle w:val="11"/>
                <w:b w:val="0"/>
                <w:i w:val="0"/>
                <w:iCs/>
                <w:noProof/>
                <w:color w:val="000000"/>
                <w:lang w:eastAsia="uk-UA"/>
              </w:rPr>
              <w:lastRenderedPageBreak/>
              <w:t>Управління фінансового забезпечення та бухгалтерського обліку</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643D9E" w:rsidRDefault="00643D9E" w:rsidP="00643D9E">
            <w:pPr>
              <w:ind w:left="-28" w:right="-28" w:firstLine="345"/>
              <w:jc w:val="both"/>
              <w:rPr>
                <w:sz w:val="24"/>
                <w:szCs w:val="24"/>
              </w:rPr>
            </w:pPr>
            <w:r w:rsidRPr="00BF230B">
              <w:rPr>
                <w:sz w:val="24"/>
                <w:szCs w:val="24"/>
              </w:rPr>
              <w:t xml:space="preserve">Протягом </w:t>
            </w:r>
            <w:r>
              <w:rPr>
                <w:sz w:val="24"/>
                <w:szCs w:val="24"/>
              </w:rPr>
              <w:t xml:space="preserve">звітного періоду </w:t>
            </w:r>
            <w:r w:rsidRPr="00BF230B">
              <w:rPr>
                <w:sz w:val="24"/>
                <w:szCs w:val="24"/>
              </w:rPr>
              <w:t>проводилась робота</w:t>
            </w:r>
            <w:r>
              <w:rPr>
                <w:sz w:val="24"/>
                <w:szCs w:val="24"/>
              </w:rPr>
              <w:t xml:space="preserve"> </w:t>
            </w:r>
            <w:r w:rsidRPr="00BF230B">
              <w:rPr>
                <w:sz w:val="24"/>
                <w:szCs w:val="24"/>
              </w:rPr>
              <w:t>з</w:t>
            </w:r>
            <w:r>
              <w:rPr>
                <w:sz w:val="24"/>
                <w:szCs w:val="24"/>
              </w:rPr>
              <w:t xml:space="preserve"> </w:t>
            </w:r>
            <w:r w:rsidRPr="00BF230B">
              <w:rPr>
                <w:sz w:val="24"/>
                <w:szCs w:val="24"/>
              </w:rPr>
              <w:t>фінансового забезпечення діяльності ГУ ДПС</w:t>
            </w:r>
            <w:r>
              <w:rPr>
                <w:sz w:val="24"/>
                <w:szCs w:val="24"/>
              </w:rPr>
              <w:t>, а саме</w:t>
            </w:r>
            <w:r w:rsidRPr="00BF230B">
              <w:rPr>
                <w:sz w:val="24"/>
                <w:szCs w:val="24"/>
              </w:rPr>
              <w:t>:</w:t>
            </w:r>
            <w:r>
              <w:rPr>
                <w:sz w:val="24"/>
                <w:szCs w:val="24"/>
              </w:rPr>
              <w:t xml:space="preserve"> </w:t>
            </w:r>
          </w:p>
          <w:p w:rsidR="00643D9E" w:rsidRDefault="00643D9E" w:rsidP="00643D9E">
            <w:pPr>
              <w:ind w:left="-28" w:right="-28" w:firstLine="345"/>
              <w:jc w:val="both"/>
              <w:rPr>
                <w:sz w:val="24"/>
                <w:szCs w:val="24"/>
              </w:rPr>
            </w:pPr>
            <w:r w:rsidRPr="00BF230B">
              <w:rPr>
                <w:sz w:val="24"/>
                <w:szCs w:val="24"/>
              </w:rPr>
              <w:t>забезпечено відповідність взятих фінансових зобов’язань виділеним кошторисним призначенням;</w:t>
            </w:r>
          </w:p>
          <w:p w:rsidR="00643D9E" w:rsidRPr="00BF230B" w:rsidRDefault="00643D9E" w:rsidP="00643D9E">
            <w:pPr>
              <w:ind w:left="-28" w:right="-28" w:firstLine="345"/>
              <w:jc w:val="both"/>
              <w:rPr>
                <w:sz w:val="24"/>
                <w:szCs w:val="24"/>
              </w:rPr>
            </w:pPr>
            <w:r w:rsidRPr="00BF230B">
              <w:rPr>
                <w:sz w:val="24"/>
                <w:szCs w:val="24"/>
              </w:rPr>
              <w:t>проведено інвентаризації</w:t>
            </w:r>
            <w:r w:rsidRPr="00247287">
              <w:rPr>
                <w:sz w:val="24"/>
                <w:szCs w:val="24"/>
              </w:rPr>
              <w:t xml:space="preserve"> основних засобів, інших необоротних матеріальних активів, матеріальних цінностей, грошових коштів і грошових документів, дебіторської та кредиторської заборгованостей</w:t>
            </w:r>
            <w:r w:rsidRPr="00BF230B">
              <w:rPr>
                <w:sz w:val="24"/>
                <w:szCs w:val="24"/>
              </w:rPr>
              <w:t xml:space="preserve"> активів та зобов’язань у встановленні законодавством терміни (накази ГУ ДПС</w:t>
            </w:r>
            <w:r>
              <w:rPr>
                <w:sz w:val="24"/>
                <w:szCs w:val="24"/>
              </w:rPr>
              <w:t xml:space="preserve"> </w:t>
            </w:r>
            <w:r w:rsidRPr="00BF230B">
              <w:rPr>
                <w:sz w:val="24"/>
                <w:szCs w:val="24"/>
              </w:rPr>
              <w:t xml:space="preserve">від </w:t>
            </w:r>
            <w:r w:rsidRPr="00FB0A33">
              <w:rPr>
                <w:sz w:val="24"/>
                <w:szCs w:val="24"/>
              </w:rPr>
              <w:t>27.03.2024 № 100 «Про проведення інвентаризації»</w:t>
            </w:r>
            <w:r w:rsidRPr="00BF230B">
              <w:rPr>
                <w:sz w:val="24"/>
                <w:szCs w:val="24"/>
              </w:rPr>
              <w:t>,</w:t>
            </w:r>
            <w:r>
              <w:rPr>
                <w:sz w:val="24"/>
                <w:szCs w:val="24"/>
              </w:rPr>
              <w:t xml:space="preserve"> </w:t>
            </w:r>
            <w:r w:rsidRPr="00247287">
              <w:rPr>
                <w:sz w:val="24"/>
                <w:szCs w:val="24"/>
              </w:rPr>
              <w:t xml:space="preserve">від </w:t>
            </w:r>
            <w:r w:rsidRPr="00247287">
              <w:rPr>
                <w:sz w:val="24"/>
                <w:szCs w:val="24"/>
              </w:rPr>
              <w:lastRenderedPageBreak/>
              <w:t>30.05.2024 № 165 «Про проведення інвентаризації»</w:t>
            </w:r>
            <w:r w:rsidRPr="00BF230B">
              <w:rPr>
                <w:sz w:val="24"/>
                <w:szCs w:val="24"/>
              </w:rPr>
              <w:t>);</w:t>
            </w:r>
          </w:p>
          <w:p w:rsidR="00643D9E" w:rsidRPr="00BF230B" w:rsidRDefault="00643D9E" w:rsidP="00643D9E">
            <w:pPr>
              <w:spacing w:line="280" w:lineRule="atLeast"/>
              <w:ind w:firstLine="345"/>
              <w:jc w:val="both"/>
              <w:rPr>
                <w:sz w:val="24"/>
                <w:szCs w:val="24"/>
              </w:rPr>
            </w:pPr>
            <w:r>
              <w:rPr>
                <w:sz w:val="24"/>
                <w:szCs w:val="24"/>
              </w:rPr>
              <w:t>в</w:t>
            </w:r>
            <w:r w:rsidRPr="00BF230B">
              <w:rPr>
                <w:sz w:val="24"/>
                <w:szCs w:val="24"/>
              </w:rPr>
              <w:t xml:space="preserve"> бухгалтерському обліку відображено рух матеріальних цінностей;</w:t>
            </w:r>
          </w:p>
          <w:p w:rsidR="00643D9E" w:rsidRDefault="00643D9E" w:rsidP="00643D9E">
            <w:pPr>
              <w:ind w:firstLine="345"/>
              <w:jc w:val="both"/>
              <w:rPr>
                <w:rStyle w:val="markedcontent"/>
                <w:sz w:val="24"/>
                <w:szCs w:val="24"/>
              </w:rPr>
            </w:pPr>
            <w:r w:rsidRPr="00BF230B">
              <w:rPr>
                <w:sz w:val="24"/>
                <w:szCs w:val="24"/>
              </w:rPr>
              <w:t>управління бюджетними коштами здійснювалось в межах встановлених бюджетних повноважень із забезпечення ефективного, результативного, цільового та економного їх використання;</w:t>
            </w:r>
            <w:r w:rsidRPr="00BF230B">
              <w:rPr>
                <w:rStyle w:val="markedcontent"/>
                <w:sz w:val="24"/>
                <w:szCs w:val="24"/>
              </w:rPr>
              <w:t xml:space="preserve"> </w:t>
            </w:r>
          </w:p>
          <w:p w:rsidR="00643D9E" w:rsidRDefault="00643D9E" w:rsidP="00643D9E">
            <w:pPr>
              <w:ind w:firstLine="345"/>
              <w:jc w:val="both"/>
              <w:rPr>
                <w:sz w:val="24"/>
                <w:szCs w:val="24"/>
              </w:rPr>
            </w:pPr>
            <w:r w:rsidRPr="00BF230B">
              <w:rPr>
                <w:rStyle w:val="markedcontent"/>
                <w:sz w:val="24"/>
                <w:szCs w:val="24"/>
              </w:rPr>
              <w:t>під час дії воєнного стану в Україні</w:t>
            </w:r>
            <w:r>
              <w:rPr>
                <w:rStyle w:val="markedcontent"/>
                <w:sz w:val="24"/>
                <w:szCs w:val="24"/>
              </w:rPr>
              <w:t>,</w:t>
            </w:r>
            <w:r w:rsidRPr="00BF230B">
              <w:rPr>
                <w:sz w:val="24"/>
                <w:szCs w:val="24"/>
              </w:rPr>
              <w:br/>
            </w:r>
            <w:r w:rsidRPr="00BF230B">
              <w:rPr>
                <w:rStyle w:val="markedcontent"/>
                <w:sz w:val="24"/>
                <w:szCs w:val="24"/>
              </w:rPr>
              <w:t>забезпечено комунікацію з ДПС та Казначейською службою України щодо змін кошторисних призначень та використання бюджетних коштів</w:t>
            </w:r>
            <w:r>
              <w:rPr>
                <w:rStyle w:val="markedcontent"/>
                <w:sz w:val="24"/>
                <w:szCs w:val="24"/>
              </w:rPr>
              <w:t>;</w:t>
            </w:r>
            <w:r w:rsidRPr="00BF230B">
              <w:rPr>
                <w:sz w:val="24"/>
                <w:szCs w:val="24"/>
              </w:rPr>
              <w:t xml:space="preserve"> </w:t>
            </w:r>
          </w:p>
          <w:p w:rsidR="00643D9E" w:rsidRPr="00BF230B" w:rsidRDefault="00643D9E" w:rsidP="00643D9E">
            <w:pPr>
              <w:ind w:firstLine="345"/>
              <w:jc w:val="both"/>
              <w:rPr>
                <w:sz w:val="24"/>
                <w:szCs w:val="24"/>
              </w:rPr>
            </w:pPr>
            <w:r w:rsidRPr="00BF230B">
              <w:rPr>
                <w:sz w:val="24"/>
                <w:szCs w:val="24"/>
              </w:rPr>
              <w:t xml:space="preserve">до ДПС надано </w:t>
            </w:r>
            <w:r>
              <w:rPr>
                <w:sz w:val="24"/>
                <w:szCs w:val="24"/>
              </w:rPr>
              <w:t>4 пропозиції</w:t>
            </w:r>
            <w:r w:rsidRPr="00BF230B">
              <w:rPr>
                <w:sz w:val="24"/>
                <w:szCs w:val="24"/>
              </w:rPr>
              <w:t xml:space="preserve"> щодо перерозподілу кошторисних призначень, затверджених на 202</w:t>
            </w:r>
            <w:r>
              <w:rPr>
                <w:sz w:val="24"/>
                <w:szCs w:val="24"/>
              </w:rPr>
              <w:t>4</w:t>
            </w:r>
            <w:r w:rsidRPr="00BF230B">
              <w:rPr>
                <w:sz w:val="24"/>
                <w:szCs w:val="24"/>
              </w:rPr>
              <w:t xml:space="preserve"> рік;</w:t>
            </w:r>
          </w:p>
          <w:p w:rsidR="00643D9E" w:rsidRPr="00BF230B" w:rsidRDefault="00643D9E" w:rsidP="00643D9E">
            <w:pPr>
              <w:ind w:firstLine="345"/>
              <w:jc w:val="both"/>
              <w:rPr>
                <w:sz w:val="24"/>
                <w:szCs w:val="24"/>
              </w:rPr>
            </w:pPr>
            <w:r w:rsidRPr="006136C2">
              <w:rPr>
                <w:sz w:val="24"/>
                <w:szCs w:val="24"/>
              </w:rPr>
              <w:t>до ДПС надано проекти кошторисів на 2025-2027 роки за КПКВК 3507010 та КПКВК 3507090 відповідно до доведених граничних видатків (лист ГУ ДПС від 24.04.2024              № 1651/8/05-99-10-03);</w:t>
            </w:r>
          </w:p>
          <w:p w:rsidR="00643D9E" w:rsidRPr="00BF230B" w:rsidRDefault="00643D9E" w:rsidP="00643D9E">
            <w:pPr>
              <w:ind w:firstLine="345"/>
              <w:jc w:val="both"/>
              <w:rPr>
                <w:sz w:val="24"/>
                <w:szCs w:val="24"/>
              </w:rPr>
            </w:pPr>
            <w:r w:rsidRPr="00BF230B">
              <w:rPr>
                <w:sz w:val="24"/>
                <w:szCs w:val="24"/>
              </w:rPr>
              <w:t>видатки, передбачені загальним і спеціальним і фондами державного бюджету, здійснювались у пріоритетному порядку;</w:t>
            </w:r>
          </w:p>
          <w:p w:rsidR="00643D9E" w:rsidRPr="00BF230B" w:rsidRDefault="00643D9E" w:rsidP="00643D9E">
            <w:pPr>
              <w:ind w:firstLine="345"/>
              <w:jc w:val="both"/>
              <w:rPr>
                <w:sz w:val="24"/>
                <w:szCs w:val="24"/>
              </w:rPr>
            </w:pPr>
            <w:r>
              <w:rPr>
                <w:sz w:val="24"/>
                <w:szCs w:val="24"/>
              </w:rPr>
              <w:t>р</w:t>
            </w:r>
            <w:r w:rsidRPr="00BF230B">
              <w:rPr>
                <w:sz w:val="24"/>
                <w:szCs w:val="24"/>
              </w:rPr>
              <w:t xml:space="preserve">озрахунки по укладеним договорам здійснювались виключно за фактично поставлені товари, виконані роботи, надані послуги, крім товарів, робіт, послуг, попередня оплата яких передбачена постановою Кабінету Міністрів України від </w:t>
            </w:r>
            <w:r>
              <w:rPr>
                <w:sz w:val="24"/>
                <w:szCs w:val="24"/>
              </w:rPr>
              <w:t xml:space="preserve">  </w:t>
            </w:r>
            <w:r w:rsidRPr="00BF230B">
              <w:rPr>
                <w:sz w:val="24"/>
                <w:szCs w:val="24"/>
              </w:rPr>
              <w:t>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(зі змінами);</w:t>
            </w:r>
          </w:p>
          <w:p w:rsidR="00D262C8" w:rsidRPr="00643D9E" w:rsidRDefault="00643D9E" w:rsidP="00643D9E">
            <w:pPr>
              <w:ind w:firstLine="345"/>
              <w:jc w:val="both"/>
              <w:rPr>
                <w:spacing w:val="-2"/>
                <w:sz w:val="24"/>
                <w:szCs w:val="24"/>
              </w:rPr>
            </w:pPr>
            <w:r w:rsidRPr="00BF230B">
              <w:rPr>
                <w:spacing w:val="-2"/>
                <w:sz w:val="24"/>
                <w:szCs w:val="24"/>
              </w:rPr>
              <w:t xml:space="preserve">встановлення, нарахування надбавок, доплат, допомог, премій здійснювалось виключно у межах фонду оплати праці, </w:t>
            </w:r>
            <w:r>
              <w:rPr>
                <w:spacing w:val="-2"/>
                <w:sz w:val="24"/>
                <w:szCs w:val="24"/>
              </w:rPr>
              <w:t>(видано</w:t>
            </w:r>
            <w:r w:rsidRPr="00BF230B">
              <w:rPr>
                <w:spacing w:val="-2"/>
                <w:sz w:val="24"/>
                <w:szCs w:val="24"/>
              </w:rPr>
              <w:t xml:space="preserve"> </w:t>
            </w:r>
            <w:r>
              <w:rPr>
                <w:spacing w:val="-2"/>
                <w:sz w:val="24"/>
                <w:szCs w:val="24"/>
              </w:rPr>
              <w:t>60</w:t>
            </w:r>
            <w:r w:rsidRPr="00BF230B">
              <w:rPr>
                <w:spacing w:val="-2"/>
                <w:sz w:val="24"/>
                <w:szCs w:val="24"/>
              </w:rPr>
              <w:t> наказів щодо встановлення надбавок, доплат, матеріальних допомог, премій</w:t>
            </w:r>
            <w:r>
              <w:rPr>
                <w:spacing w:val="-2"/>
                <w:sz w:val="24"/>
                <w:szCs w:val="24"/>
              </w:rPr>
              <w:t>)</w:t>
            </w:r>
          </w:p>
        </w:tc>
      </w:tr>
      <w:tr w:rsidR="00D262C8" w:rsidRPr="00F25D1A" w:rsidTr="004D43F1">
        <w:trPr>
          <w:trHeight w:val="1219"/>
          <w:jc w:val="center"/>
        </w:trPr>
        <w:tc>
          <w:tcPr>
            <w:tcW w:w="773" w:type="dxa"/>
            <w:tcMar>
              <w:top w:w="57" w:type="dxa"/>
              <w:bottom w:w="57" w:type="dxa"/>
            </w:tcMar>
          </w:tcPr>
          <w:p w:rsidR="00D262C8" w:rsidRPr="00E640C2" w:rsidRDefault="00D262C8" w:rsidP="00B2242E">
            <w:pPr>
              <w:pStyle w:val="25"/>
              <w:widowControl w:val="0"/>
              <w:spacing w:before="40" w:after="40" w:line="240" w:lineRule="auto"/>
              <w:ind w:left="-40" w:right="-45"/>
              <w:jc w:val="center"/>
              <w:rPr>
                <w:rStyle w:val="FontStyle27"/>
                <w:sz w:val="24"/>
                <w:szCs w:val="24"/>
              </w:rPr>
            </w:pPr>
            <w:r w:rsidRPr="00E640C2">
              <w:rPr>
                <w:rStyle w:val="FontStyle27"/>
                <w:sz w:val="24"/>
                <w:szCs w:val="24"/>
              </w:rPr>
              <w:lastRenderedPageBreak/>
              <w:t>10.</w:t>
            </w:r>
            <w:r>
              <w:rPr>
                <w:rStyle w:val="FontStyle27"/>
                <w:sz w:val="24"/>
                <w:szCs w:val="24"/>
              </w:rPr>
              <w:t>2</w:t>
            </w:r>
          </w:p>
        </w:tc>
        <w:tc>
          <w:tcPr>
            <w:tcW w:w="3058" w:type="dxa"/>
            <w:tcMar>
              <w:top w:w="57" w:type="dxa"/>
              <w:bottom w:w="57" w:type="dxa"/>
            </w:tcMar>
          </w:tcPr>
          <w:p w:rsidR="00D262C8" w:rsidRPr="00E640C2" w:rsidRDefault="00D262C8" w:rsidP="00CA3D43">
            <w:pPr>
              <w:pStyle w:val="a6"/>
              <w:widowControl w:val="0"/>
              <w:spacing w:before="40" w:after="40"/>
              <w:ind w:left="-42" w:right="-47" w:firstLine="189"/>
              <w:jc w:val="both"/>
              <w:rPr>
                <w:i w:val="0"/>
                <w:color w:val="FF0000"/>
                <w:spacing w:val="-4"/>
                <w:szCs w:val="24"/>
              </w:rPr>
            </w:pPr>
            <w:r w:rsidRPr="00E640C2">
              <w:rPr>
                <w:b w:val="0"/>
                <w:i w:val="0"/>
                <w:szCs w:val="24"/>
              </w:rPr>
              <w:t>Організація належного утримання адмінбудівель, забезпечення тепло-, електро-, газо-, водопостачання та водовідведення тощо. Здійснення організаційних та практичних заходів із забезпечення належного санітарного і технічного стану будівель, споруд, приміщень та прибудинкових територій об’єктів інфраструктури</w:t>
            </w:r>
          </w:p>
        </w:tc>
        <w:tc>
          <w:tcPr>
            <w:tcW w:w="2070" w:type="dxa"/>
            <w:tcMar>
              <w:top w:w="57" w:type="dxa"/>
              <w:bottom w:w="57" w:type="dxa"/>
            </w:tcMar>
          </w:tcPr>
          <w:p w:rsidR="00D262C8" w:rsidRPr="00E640C2" w:rsidRDefault="00D262C8" w:rsidP="00CA3D43">
            <w:pPr>
              <w:widowControl w:val="0"/>
              <w:spacing w:before="40" w:after="40"/>
              <w:ind w:left="-40" w:right="-45"/>
              <w:jc w:val="both"/>
              <w:rPr>
                <w:sz w:val="24"/>
                <w:szCs w:val="24"/>
              </w:rPr>
            </w:pPr>
            <w:r w:rsidRPr="00E640C2">
              <w:rPr>
                <w:rStyle w:val="11"/>
                <w:b w:val="0"/>
                <w:i w:val="0"/>
                <w:iCs/>
                <w:noProof/>
                <w:color w:val="000000"/>
                <w:lang w:eastAsia="uk-UA"/>
              </w:rPr>
              <w:t>Управління інфраструктури та господарського забезпечення</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B25C1D" w:rsidRPr="00E37E52" w:rsidRDefault="001D22E3" w:rsidP="00B25C1D">
            <w:pPr>
              <w:tabs>
                <w:tab w:val="left" w:pos="314"/>
              </w:tabs>
              <w:jc w:val="both"/>
              <w:rPr>
                <w:sz w:val="24"/>
                <w:szCs w:val="24"/>
              </w:rPr>
            </w:pPr>
            <w:r w:rsidRPr="001D22E3">
              <w:rPr>
                <w:sz w:val="24"/>
                <w:szCs w:val="24"/>
                <w:lang w:val="ru-RU"/>
              </w:rPr>
              <w:t xml:space="preserve">     </w:t>
            </w:r>
            <w:r w:rsidR="00B25C1D" w:rsidRPr="00E37E52">
              <w:rPr>
                <w:sz w:val="24"/>
                <w:szCs w:val="24"/>
              </w:rPr>
              <w:t>Для забезпечення роботи структурних підрозділів ГУ ДПС укладено 10 господарських договорів на утримання адмінбудівель та постачання всіх необхідних комунальних послуг.</w:t>
            </w:r>
          </w:p>
          <w:p w:rsidR="00B25C1D" w:rsidRPr="00E37E52" w:rsidRDefault="00B25C1D" w:rsidP="00B25C1D">
            <w:pPr>
              <w:jc w:val="both"/>
              <w:rPr>
                <w:sz w:val="24"/>
                <w:szCs w:val="24"/>
              </w:rPr>
            </w:pPr>
            <w:r w:rsidRPr="00E37E52">
              <w:rPr>
                <w:sz w:val="24"/>
                <w:szCs w:val="24"/>
              </w:rPr>
              <w:t xml:space="preserve">    Створені належні умови для працівників, які працюють. Працівники забезпечені засобами гігієни та захисту, організоване вологе прибирання приміщень з використанням дезінфікуючих засобів та їх провітрювання. Забезпечено дотримання вимог заходів із забезпечення режиму дезінфекції, техніки миття рук та/або обробки рук спиртовмісними антисептиками</w:t>
            </w:r>
          </w:p>
          <w:p w:rsidR="00B25C1D" w:rsidRPr="00E37E52" w:rsidRDefault="00B25C1D" w:rsidP="00B25C1D">
            <w:pPr>
              <w:jc w:val="both"/>
              <w:rPr>
                <w:sz w:val="24"/>
                <w:szCs w:val="24"/>
              </w:rPr>
            </w:pPr>
          </w:p>
          <w:p w:rsidR="00D262C8" w:rsidRDefault="00D262C8" w:rsidP="00CA3D43">
            <w:pPr>
              <w:spacing w:before="40" w:after="40"/>
              <w:jc w:val="center"/>
              <w:rPr>
                <w:sz w:val="24"/>
                <w:szCs w:val="24"/>
              </w:rPr>
            </w:pPr>
          </w:p>
        </w:tc>
      </w:tr>
      <w:tr w:rsidR="00D262C8" w:rsidRPr="00F25D1A" w:rsidTr="004D43F1">
        <w:trPr>
          <w:trHeight w:val="20"/>
          <w:jc w:val="center"/>
        </w:trPr>
        <w:tc>
          <w:tcPr>
            <w:tcW w:w="773" w:type="dxa"/>
            <w:tcMar>
              <w:top w:w="57" w:type="dxa"/>
              <w:bottom w:w="57" w:type="dxa"/>
            </w:tcMar>
          </w:tcPr>
          <w:p w:rsidR="00D262C8" w:rsidRPr="00E640C2" w:rsidRDefault="00D262C8" w:rsidP="00B2242E">
            <w:pPr>
              <w:pStyle w:val="25"/>
              <w:widowControl w:val="0"/>
              <w:spacing w:before="40" w:after="40" w:line="240" w:lineRule="auto"/>
              <w:ind w:left="-40" w:right="-45"/>
              <w:jc w:val="center"/>
              <w:rPr>
                <w:rStyle w:val="FontStyle27"/>
                <w:sz w:val="24"/>
                <w:szCs w:val="24"/>
              </w:rPr>
            </w:pPr>
            <w:r w:rsidRPr="00E640C2">
              <w:rPr>
                <w:rStyle w:val="FontStyle27"/>
                <w:sz w:val="24"/>
                <w:szCs w:val="24"/>
              </w:rPr>
              <w:t>10.</w:t>
            </w:r>
            <w:r>
              <w:rPr>
                <w:rStyle w:val="FontStyle27"/>
                <w:sz w:val="24"/>
                <w:szCs w:val="24"/>
              </w:rPr>
              <w:t>3</w:t>
            </w:r>
          </w:p>
        </w:tc>
        <w:tc>
          <w:tcPr>
            <w:tcW w:w="3058" w:type="dxa"/>
            <w:tcMar>
              <w:top w:w="57" w:type="dxa"/>
              <w:bottom w:w="57" w:type="dxa"/>
            </w:tcMar>
          </w:tcPr>
          <w:p w:rsidR="00D262C8" w:rsidRPr="00E640C2" w:rsidRDefault="00D262C8" w:rsidP="00CA3D43">
            <w:pPr>
              <w:pStyle w:val="a6"/>
              <w:widowControl w:val="0"/>
              <w:spacing w:before="40" w:after="40"/>
              <w:ind w:left="-42" w:right="-47" w:firstLine="189"/>
              <w:jc w:val="both"/>
              <w:rPr>
                <w:i w:val="0"/>
                <w:color w:val="FF0000"/>
                <w:spacing w:val="-4"/>
                <w:szCs w:val="24"/>
              </w:rPr>
            </w:pPr>
            <w:r w:rsidRPr="00E640C2">
              <w:rPr>
                <w:b w:val="0"/>
                <w:i w:val="0"/>
                <w:spacing w:val="-4"/>
                <w:szCs w:val="24"/>
              </w:rPr>
              <w:t>Забезпечення контролю за обсягами споживання теплової, електричної енергії, природного і скрапленого газу та води в натуральних показниках та вжиття заходів для недопущення перевищення відповідних затверджених лімітів, крім випадків виникнення форс-мажорних обставин</w:t>
            </w:r>
          </w:p>
        </w:tc>
        <w:tc>
          <w:tcPr>
            <w:tcW w:w="2070" w:type="dxa"/>
            <w:tcMar>
              <w:top w:w="57" w:type="dxa"/>
              <w:bottom w:w="57" w:type="dxa"/>
            </w:tcMar>
          </w:tcPr>
          <w:p w:rsidR="00D262C8" w:rsidRPr="00E640C2" w:rsidRDefault="00D262C8" w:rsidP="00CA3D43">
            <w:pPr>
              <w:widowControl w:val="0"/>
              <w:spacing w:before="40" w:after="40"/>
              <w:ind w:left="-40" w:right="-45"/>
              <w:jc w:val="both"/>
              <w:rPr>
                <w:iCs/>
                <w:sz w:val="24"/>
                <w:szCs w:val="24"/>
              </w:rPr>
            </w:pPr>
            <w:r w:rsidRPr="00E640C2">
              <w:rPr>
                <w:rStyle w:val="11"/>
                <w:b w:val="0"/>
                <w:i w:val="0"/>
                <w:iCs/>
                <w:noProof/>
                <w:color w:val="000000"/>
                <w:lang w:eastAsia="uk-UA"/>
              </w:rPr>
              <w:t>Управління інфраструктури та господарського забезпечення</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B25C1D" w:rsidRPr="001D22E3" w:rsidRDefault="001D22E3" w:rsidP="00B25C1D">
            <w:pPr>
              <w:jc w:val="both"/>
              <w:rPr>
                <w:sz w:val="24"/>
                <w:szCs w:val="24"/>
              </w:rPr>
            </w:pPr>
            <w:r w:rsidRPr="001D22E3">
              <w:rPr>
                <w:sz w:val="24"/>
                <w:szCs w:val="24"/>
              </w:rPr>
              <w:t xml:space="preserve">    </w:t>
            </w:r>
            <w:r w:rsidR="00B25C1D" w:rsidRPr="00E37E52">
              <w:rPr>
                <w:sz w:val="24"/>
                <w:szCs w:val="24"/>
              </w:rPr>
              <w:t xml:space="preserve">Протягом </w:t>
            </w:r>
            <w:r w:rsidR="000C3489">
              <w:rPr>
                <w:sz w:val="24"/>
                <w:szCs w:val="24"/>
              </w:rPr>
              <w:t xml:space="preserve">звітного періоду </w:t>
            </w:r>
            <w:r w:rsidR="00B25C1D" w:rsidRPr="00E37E52">
              <w:rPr>
                <w:sz w:val="24"/>
                <w:szCs w:val="24"/>
              </w:rPr>
              <w:t>ГУ ДПС користувалось лімітами споживання паливно-енергетичних ресурсів, затвердженими наказом ДПС від 08.01.2024 № 1-г «Про затвердження ліміті споживання теплової, електричної енергії, природного газу та води в натуральних показниках на 2024 рік у Державній податковій службі України та її територіальних органах, що фінансується з Державного бюджету України, на 2024 рік». Щомісяця, відповідно до показників лічильників, були заповнені журнали обліку лічильників та проаналізовано обсяги споживання, там де ви</w:t>
            </w:r>
            <w:r>
              <w:rPr>
                <w:sz w:val="24"/>
                <w:szCs w:val="24"/>
              </w:rPr>
              <w:t>ведені із простою співробітники</w:t>
            </w:r>
          </w:p>
          <w:p w:rsidR="00D262C8" w:rsidRPr="004644AE" w:rsidRDefault="00B25C1D" w:rsidP="004644AE">
            <w:pPr>
              <w:jc w:val="both"/>
              <w:rPr>
                <w:sz w:val="24"/>
                <w:szCs w:val="24"/>
              </w:rPr>
            </w:pPr>
            <w:r w:rsidRPr="00E37E52">
              <w:rPr>
                <w:sz w:val="24"/>
                <w:szCs w:val="24"/>
              </w:rPr>
              <w:t xml:space="preserve">   Перевищень лімітів споживання паливно-енергетичних ресурсів не допущено</w:t>
            </w:r>
          </w:p>
        </w:tc>
      </w:tr>
      <w:tr w:rsidR="00D262C8" w:rsidRPr="00F25D1A" w:rsidTr="004D43F1">
        <w:trPr>
          <w:trHeight w:val="20"/>
          <w:jc w:val="center"/>
        </w:trPr>
        <w:tc>
          <w:tcPr>
            <w:tcW w:w="773" w:type="dxa"/>
            <w:tcMar>
              <w:top w:w="57" w:type="dxa"/>
              <w:bottom w:w="57" w:type="dxa"/>
            </w:tcMar>
          </w:tcPr>
          <w:p w:rsidR="00D262C8" w:rsidRPr="00E640C2" w:rsidRDefault="00D262C8" w:rsidP="00B2242E">
            <w:pPr>
              <w:pStyle w:val="25"/>
              <w:widowControl w:val="0"/>
              <w:spacing w:before="40" w:after="40" w:line="240" w:lineRule="auto"/>
              <w:ind w:left="-40" w:right="-45"/>
              <w:jc w:val="center"/>
              <w:rPr>
                <w:rStyle w:val="FontStyle27"/>
                <w:color w:val="auto"/>
                <w:sz w:val="24"/>
                <w:szCs w:val="24"/>
              </w:rPr>
            </w:pPr>
            <w:r w:rsidRPr="00E640C2">
              <w:rPr>
                <w:rStyle w:val="FontStyle27"/>
                <w:color w:val="auto"/>
                <w:sz w:val="24"/>
                <w:szCs w:val="24"/>
              </w:rPr>
              <w:t>10.</w:t>
            </w:r>
            <w:r>
              <w:rPr>
                <w:rStyle w:val="FontStyle27"/>
                <w:color w:val="auto"/>
                <w:sz w:val="24"/>
                <w:szCs w:val="24"/>
              </w:rPr>
              <w:t>4</w:t>
            </w:r>
          </w:p>
        </w:tc>
        <w:tc>
          <w:tcPr>
            <w:tcW w:w="3058" w:type="dxa"/>
            <w:tcMar>
              <w:top w:w="57" w:type="dxa"/>
              <w:bottom w:w="57" w:type="dxa"/>
            </w:tcMar>
          </w:tcPr>
          <w:p w:rsidR="00D262C8" w:rsidRPr="00E640C2" w:rsidRDefault="00D262C8" w:rsidP="00CA3D43">
            <w:pPr>
              <w:pStyle w:val="a6"/>
              <w:widowControl w:val="0"/>
              <w:spacing w:before="40" w:after="40"/>
              <w:ind w:left="-42" w:right="-47" w:firstLine="189"/>
              <w:jc w:val="both"/>
              <w:rPr>
                <w:b w:val="0"/>
                <w:i w:val="0"/>
                <w:szCs w:val="24"/>
              </w:rPr>
            </w:pPr>
            <w:r w:rsidRPr="00E640C2">
              <w:rPr>
                <w:b w:val="0"/>
                <w:i w:val="0"/>
                <w:szCs w:val="24"/>
              </w:rPr>
              <w:t xml:space="preserve">Організація та проведення публічних закупівель,здійснення </w:t>
            </w:r>
            <w:r w:rsidRPr="00E640C2">
              <w:rPr>
                <w:b w:val="0"/>
                <w:i w:val="0"/>
                <w:szCs w:val="24"/>
              </w:rPr>
              <w:lastRenderedPageBreak/>
              <w:t>заходів із матеріально-технічного забезпечення ГУ ДПС, поліпшення умов праці працівників, забезпечення та оснащення сучасними системами зв’язку  тощо</w:t>
            </w:r>
          </w:p>
        </w:tc>
        <w:tc>
          <w:tcPr>
            <w:tcW w:w="2070" w:type="dxa"/>
            <w:tcMar>
              <w:top w:w="57" w:type="dxa"/>
              <w:bottom w:w="57" w:type="dxa"/>
            </w:tcMar>
          </w:tcPr>
          <w:p w:rsidR="00D262C8" w:rsidRPr="00E640C2" w:rsidRDefault="00D262C8" w:rsidP="00CA3D43">
            <w:pPr>
              <w:widowControl w:val="0"/>
              <w:spacing w:before="40" w:after="40"/>
              <w:ind w:left="-40" w:right="-45"/>
              <w:jc w:val="both"/>
              <w:rPr>
                <w:iCs/>
                <w:sz w:val="24"/>
                <w:szCs w:val="24"/>
              </w:rPr>
            </w:pPr>
            <w:r w:rsidRPr="00E640C2">
              <w:rPr>
                <w:rStyle w:val="11"/>
                <w:b w:val="0"/>
                <w:i w:val="0"/>
                <w:iCs/>
                <w:noProof/>
                <w:color w:val="000000"/>
                <w:lang w:eastAsia="uk-UA"/>
              </w:rPr>
              <w:lastRenderedPageBreak/>
              <w:t xml:space="preserve">Управління інфраструктури та господарського </w:t>
            </w:r>
            <w:r w:rsidRPr="00E640C2">
              <w:rPr>
                <w:rStyle w:val="11"/>
                <w:b w:val="0"/>
                <w:i w:val="0"/>
                <w:iCs/>
                <w:noProof/>
                <w:color w:val="000000"/>
                <w:lang w:eastAsia="uk-UA"/>
              </w:rPr>
              <w:lastRenderedPageBreak/>
              <w:t>забезпечення</w:t>
            </w:r>
          </w:p>
        </w:tc>
        <w:tc>
          <w:tcPr>
            <w:tcW w:w="1841" w:type="dxa"/>
            <w:tcMar>
              <w:top w:w="57" w:type="dxa"/>
              <w:bottom w:w="57" w:type="dxa"/>
            </w:tcMar>
          </w:tcPr>
          <w:p w:rsidR="00D262C8" w:rsidRPr="00F25D1A" w:rsidRDefault="00D262C8" w:rsidP="00CA3D43">
            <w:pPr>
              <w:spacing w:before="40" w:after="40"/>
              <w:jc w:val="center"/>
            </w:pPr>
            <w:r>
              <w:rPr>
                <w:sz w:val="24"/>
                <w:szCs w:val="24"/>
              </w:rPr>
              <w:lastRenderedPageBreak/>
              <w:t>Протягом півріччя</w:t>
            </w:r>
          </w:p>
        </w:tc>
        <w:tc>
          <w:tcPr>
            <w:tcW w:w="6531" w:type="dxa"/>
          </w:tcPr>
          <w:p w:rsidR="00B25C1D" w:rsidRPr="00E37E52" w:rsidRDefault="000C3489" w:rsidP="00B25C1D">
            <w:pPr>
              <w:jc w:val="both"/>
              <w:rPr>
                <w:sz w:val="24"/>
                <w:szCs w:val="24"/>
              </w:rPr>
            </w:pPr>
            <w:r>
              <w:rPr>
                <w:sz w:val="24"/>
                <w:szCs w:val="24"/>
              </w:rPr>
              <w:t xml:space="preserve">    </w:t>
            </w:r>
            <w:r w:rsidR="00B25C1D" w:rsidRPr="00E37E52">
              <w:rPr>
                <w:sz w:val="24"/>
                <w:szCs w:val="24"/>
              </w:rPr>
              <w:t xml:space="preserve"> </w:t>
            </w:r>
            <w:r w:rsidR="000A3B6F">
              <w:rPr>
                <w:sz w:val="24"/>
                <w:szCs w:val="24"/>
              </w:rPr>
              <w:t>З</w:t>
            </w:r>
            <w:r w:rsidR="00B25C1D" w:rsidRPr="00E37E52">
              <w:rPr>
                <w:sz w:val="24"/>
                <w:szCs w:val="24"/>
              </w:rPr>
              <w:t>абезпечено укладання договорів з таких напрямів використання кошторисних призначень ГУ ДПС:</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 xml:space="preserve">1 договір -  охорона адміністративних приміщень за </w:t>
            </w:r>
            <w:r w:rsidR="00B25C1D" w:rsidRPr="00E37E52">
              <w:rPr>
                <w:sz w:val="24"/>
                <w:szCs w:val="24"/>
              </w:rPr>
              <w:lastRenderedPageBreak/>
              <w:t>процедурою «прямі договори»;1 договір - придбання папок за процедурою «запит ціни пропозиції»;</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 xml:space="preserve">4 договори - поточний ремонт, страхування транспортних засобів, медичний огляд водія за процедурою «прямі договори»; </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2 договори – закупівля електричної енергії та природного газу за процедурою «відкриті торги, з особливостями, агрегована закупівля»;</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1 договір - розподіл природного газу за процедурою «пряма закупівля», за виключенням п.п.4 та п.13 Особливостей;</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2 договори - розподіл електричної енергії та перетин електричної енергії за  процедурою «пряма закупівля», за виключенням п.п.4 та п.13 Особливостей;</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2  договори – закупівля знаки поштової оплати (поштові марки) за процедурою «пряма закупівля», за виключенням згідно пункту 13 постанови КМУ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 xml:space="preserve">5 договорів – постачання теплової енергії процедурою «пряма закупівля», за виключенням п.п.4 та п.13 </w:t>
            </w:r>
            <w:r w:rsidR="000A3B6F">
              <w:rPr>
                <w:sz w:val="24"/>
                <w:szCs w:val="24"/>
              </w:rPr>
              <w:t>о</w:t>
            </w:r>
            <w:r w:rsidR="00B25C1D" w:rsidRPr="00E37E52">
              <w:rPr>
                <w:sz w:val="24"/>
                <w:szCs w:val="24"/>
              </w:rPr>
              <w:t>собливостей;</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2 договори – вивезення твердих побутов</w:t>
            </w:r>
            <w:r w:rsidR="000A3B6F">
              <w:rPr>
                <w:sz w:val="24"/>
                <w:szCs w:val="24"/>
              </w:rPr>
              <w:t>их відходів за процедурою «пряма</w:t>
            </w:r>
            <w:r w:rsidR="00B25C1D" w:rsidRPr="00E37E52">
              <w:rPr>
                <w:sz w:val="24"/>
                <w:szCs w:val="24"/>
              </w:rPr>
              <w:t xml:space="preserve"> закупівля»;</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 xml:space="preserve">2 договори - придбання інших товарно-матеріальних цінностей (заправка картриджа, краска штемпельна) за процедурами «прямі закупівля, відкриті торги, запит цінової </w:t>
            </w:r>
            <w:r w:rsidR="00B25C1D" w:rsidRPr="00E37E52">
              <w:rPr>
                <w:sz w:val="24"/>
                <w:szCs w:val="24"/>
              </w:rPr>
              <w:lastRenderedPageBreak/>
              <w:t>пропозиції, спрощена закупівля, прямі договори»;</w:t>
            </w:r>
          </w:p>
          <w:p w:rsidR="00B25C1D" w:rsidRPr="00E37E52" w:rsidRDefault="00A4730E" w:rsidP="00A4730E">
            <w:pPr>
              <w:widowControl w:val="0"/>
              <w:tabs>
                <w:tab w:val="left" w:pos="176"/>
              </w:tabs>
              <w:autoSpaceDE w:val="0"/>
              <w:autoSpaceDN w:val="0"/>
              <w:adjustRightInd w:val="0"/>
              <w:jc w:val="both"/>
              <w:rPr>
                <w:sz w:val="24"/>
                <w:szCs w:val="24"/>
              </w:rPr>
            </w:pPr>
            <w:r>
              <w:rPr>
                <w:sz w:val="24"/>
                <w:szCs w:val="24"/>
              </w:rPr>
              <w:t xml:space="preserve">   </w:t>
            </w:r>
            <w:r w:rsidR="00B25C1D" w:rsidRPr="00E37E52">
              <w:rPr>
                <w:sz w:val="24"/>
                <w:szCs w:val="24"/>
              </w:rPr>
              <w:t>1 договір – оновлення комп’ютерної програми «М.Е.</w:t>
            </w:r>
            <w:r w:rsidR="00B25C1D" w:rsidRPr="00E37E52">
              <w:rPr>
                <w:sz w:val="24"/>
                <w:szCs w:val="24"/>
                <w:lang w:val="en-US"/>
              </w:rPr>
              <w:t>Doc</w:t>
            </w:r>
            <w:r w:rsidR="00B25C1D" w:rsidRPr="00E37E52">
              <w:rPr>
                <w:sz w:val="24"/>
                <w:szCs w:val="24"/>
              </w:rPr>
              <w:t xml:space="preserve">» за процедурою «прямі закупівля». </w:t>
            </w:r>
          </w:p>
          <w:p w:rsidR="00D262C8" w:rsidRPr="004644AE" w:rsidRDefault="00B25C1D" w:rsidP="004644AE">
            <w:pPr>
              <w:tabs>
                <w:tab w:val="left" w:pos="176"/>
              </w:tabs>
              <w:jc w:val="both"/>
              <w:rPr>
                <w:sz w:val="24"/>
                <w:szCs w:val="24"/>
              </w:rPr>
            </w:pPr>
            <w:r w:rsidRPr="00E37E52">
              <w:rPr>
                <w:sz w:val="24"/>
                <w:szCs w:val="24"/>
              </w:rPr>
              <w:t xml:space="preserve">   Наказом ГУ ДПС від 27.10.2022 № 71 визначено  відповідальних за організацію та проведення закупівель, який підтримується в активному стані в залежності від проведених кадрових змін</w:t>
            </w:r>
          </w:p>
        </w:tc>
      </w:tr>
      <w:tr w:rsidR="00D262C8" w:rsidRPr="00F25D1A" w:rsidTr="004D43F1">
        <w:trPr>
          <w:trHeight w:val="20"/>
          <w:jc w:val="center"/>
        </w:trPr>
        <w:tc>
          <w:tcPr>
            <w:tcW w:w="773" w:type="dxa"/>
            <w:tcMar>
              <w:top w:w="57" w:type="dxa"/>
              <w:bottom w:w="57" w:type="dxa"/>
            </w:tcMar>
          </w:tcPr>
          <w:p w:rsidR="00D262C8" w:rsidRPr="00E640C2" w:rsidRDefault="00D262C8" w:rsidP="00B2242E">
            <w:pPr>
              <w:pStyle w:val="25"/>
              <w:widowControl w:val="0"/>
              <w:spacing w:before="40" w:after="40" w:line="240" w:lineRule="auto"/>
              <w:ind w:left="-40" w:right="-45"/>
              <w:jc w:val="center"/>
              <w:rPr>
                <w:rStyle w:val="FontStyle27"/>
                <w:sz w:val="24"/>
                <w:szCs w:val="24"/>
              </w:rPr>
            </w:pPr>
            <w:r w:rsidRPr="00E640C2">
              <w:rPr>
                <w:rStyle w:val="FontStyle27"/>
                <w:sz w:val="24"/>
                <w:szCs w:val="24"/>
              </w:rPr>
              <w:lastRenderedPageBreak/>
              <w:t>10.</w:t>
            </w:r>
            <w:r>
              <w:rPr>
                <w:rStyle w:val="FontStyle27"/>
                <w:sz w:val="24"/>
                <w:szCs w:val="24"/>
              </w:rPr>
              <w:t>5</w:t>
            </w:r>
          </w:p>
        </w:tc>
        <w:tc>
          <w:tcPr>
            <w:tcW w:w="3058" w:type="dxa"/>
            <w:tcMar>
              <w:top w:w="57" w:type="dxa"/>
              <w:bottom w:w="57" w:type="dxa"/>
            </w:tcMar>
          </w:tcPr>
          <w:p w:rsidR="00D262C8" w:rsidRPr="00E640C2" w:rsidRDefault="00D262C8" w:rsidP="00CA3D43">
            <w:pPr>
              <w:pStyle w:val="a6"/>
              <w:widowControl w:val="0"/>
              <w:spacing w:before="40" w:after="40"/>
              <w:ind w:left="-40" w:right="-45" w:firstLine="187"/>
              <w:jc w:val="both"/>
              <w:rPr>
                <w:b w:val="0"/>
                <w:i w:val="0"/>
                <w:szCs w:val="24"/>
              </w:rPr>
            </w:pPr>
            <w:r w:rsidRPr="00E640C2">
              <w:rPr>
                <w:b w:val="0"/>
                <w:i w:val="0"/>
                <w:szCs w:val="24"/>
              </w:rPr>
              <w:t>Забезпечення функціонування засобів зв’язку та телекомунікації. Ведення обліку та забезпечення контролю за раціональним використанням і належним зберіганням автотранспорту.  Вжиття організаційних та практичних заходів щодо охорони праці, пожежної та техногенної небезпеки</w:t>
            </w:r>
          </w:p>
        </w:tc>
        <w:tc>
          <w:tcPr>
            <w:tcW w:w="2070" w:type="dxa"/>
            <w:tcMar>
              <w:top w:w="57" w:type="dxa"/>
              <w:bottom w:w="57" w:type="dxa"/>
            </w:tcMar>
          </w:tcPr>
          <w:p w:rsidR="00D262C8" w:rsidRPr="00E640C2" w:rsidRDefault="00D262C8" w:rsidP="00CA3D43">
            <w:pPr>
              <w:widowControl w:val="0"/>
              <w:spacing w:before="40" w:after="40"/>
              <w:ind w:left="-40" w:right="-45"/>
              <w:jc w:val="both"/>
              <w:rPr>
                <w:iCs/>
                <w:sz w:val="24"/>
                <w:szCs w:val="24"/>
              </w:rPr>
            </w:pPr>
            <w:r w:rsidRPr="00E640C2">
              <w:rPr>
                <w:rStyle w:val="11"/>
                <w:b w:val="0"/>
                <w:i w:val="0"/>
                <w:iCs/>
                <w:noProof/>
                <w:color w:val="000000"/>
                <w:lang w:eastAsia="uk-UA"/>
              </w:rPr>
              <w:t>Управління інфраструктури та господарського забезпечення</w:t>
            </w:r>
          </w:p>
        </w:tc>
        <w:tc>
          <w:tcPr>
            <w:tcW w:w="1841" w:type="dxa"/>
            <w:tcMar>
              <w:top w:w="57" w:type="dxa"/>
              <w:bottom w:w="5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B25C1D" w:rsidRPr="00E37E52" w:rsidRDefault="00A4730E" w:rsidP="00B25C1D">
            <w:pPr>
              <w:jc w:val="both"/>
              <w:rPr>
                <w:sz w:val="24"/>
                <w:szCs w:val="24"/>
              </w:rPr>
            </w:pPr>
            <w:r>
              <w:rPr>
                <w:sz w:val="24"/>
                <w:szCs w:val="24"/>
              </w:rPr>
              <w:t xml:space="preserve">   </w:t>
            </w:r>
            <w:r w:rsidR="000A3B6F">
              <w:rPr>
                <w:sz w:val="24"/>
                <w:szCs w:val="24"/>
              </w:rPr>
              <w:t>Д</w:t>
            </w:r>
            <w:r w:rsidR="00B25C1D" w:rsidRPr="00E37E52">
              <w:rPr>
                <w:sz w:val="24"/>
                <w:szCs w:val="24"/>
              </w:rPr>
              <w:t>ля належного функці</w:t>
            </w:r>
            <w:r w:rsidR="000A3B6F">
              <w:rPr>
                <w:sz w:val="24"/>
                <w:szCs w:val="24"/>
              </w:rPr>
              <w:t xml:space="preserve">онування засобів зв’язку та </w:t>
            </w:r>
            <w:r w:rsidR="00B25C1D" w:rsidRPr="00E37E52">
              <w:rPr>
                <w:sz w:val="24"/>
                <w:szCs w:val="24"/>
              </w:rPr>
              <w:t>комунікації ГУ ДПС були  укладено договір від 20.06.2024 № 7071 «Про надання електронних комунікаційних послуг».</w:t>
            </w:r>
          </w:p>
          <w:p w:rsidR="00B25C1D" w:rsidRPr="00E37E52" w:rsidRDefault="00B25C1D" w:rsidP="00B25C1D">
            <w:pPr>
              <w:jc w:val="both"/>
              <w:rPr>
                <w:sz w:val="24"/>
                <w:szCs w:val="24"/>
              </w:rPr>
            </w:pPr>
            <w:r w:rsidRPr="00E37E52">
              <w:rPr>
                <w:sz w:val="24"/>
                <w:szCs w:val="24"/>
              </w:rPr>
              <w:t xml:space="preserve">   Контроль за раціональним використанням і належним зберіганням автотранспорту, виконується згідно з  наказом ГУ ДПС від 05.04.2023 № 1-г «Про використання службового автотранспорту в Головному управлінні ДПС у Донецькій області та призначення відповідальної особи». Наказом ГУ ДПС від 03.04.2024 № 2-г «Про норми витрат палива» встановлені норми витрат палива на всі види автотранспорту, що знаходяться на балансі ГУ ДПС, списання палива здійснювалось відповідно до цих норм.</w:t>
            </w:r>
          </w:p>
          <w:p w:rsidR="00B25C1D" w:rsidRPr="00E37E52" w:rsidRDefault="00B25C1D" w:rsidP="00B25C1D">
            <w:pPr>
              <w:jc w:val="both"/>
              <w:rPr>
                <w:sz w:val="24"/>
                <w:szCs w:val="24"/>
              </w:rPr>
            </w:pPr>
            <w:r w:rsidRPr="00E37E52">
              <w:rPr>
                <w:sz w:val="24"/>
                <w:szCs w:val="24"/>
              </w:rPr>
              <w:t xml:space="preserve">   Створено розпорядження ГУ ДПС у Донецькій області від 25.03.2024 № 7-р «Про затвердження Галузевого плану основних заходів із підготовки цивільного захисту ГУ ДПС у Донецькій області на 2024 рік».</w:t>
            </w:r>
          </w:p>
          <w:p w:rsidR="00B25C1D" w:rsidRPr="00E37E52" w:rsidRDefault="00B25C1D" w:rsidP="00B25C1D">
            <w:pPr>
              <w:jc w:val="both"/>
              <w:rPr>
                <w:sz w:val="24"/>
                <w:szCs w:val="24"/>
              </w:rPr>
            </w:pPr>
            <w:r w:rsidRPr="00E37E52">
              <w:rPr>
                <w:sz w:val="24"/>
                <w:szCs w:val="24"/>
              </w:rPr>
              <w:t xml:space="preserve">   29 травня 2024 року на Інтернет платформі </w:t>
            </w:r>
            <w:r w:rsidRPr="00E37E52">
              <w:rPr>
                <w:sz w:val="24"/>
                <w:szCs w:val="24"/>
                <w:lang w:val="en-US"/>
              </w:rPr>
              <w:t>ZOOM</w:t>
            </w:r>
            <w:r w:rsidRPr="00E37E52">
              <w:rPr>
                <w:sz w:val="24"/>
                <w:szCs w:val="24"/>
              </w:rPr>
              <w:t xml:space="preserve"> проведено навчання за темою «Організація евакуації людей під час пожежі» з відповідальними особами, які відповідають за організацію заходів з питань цивільного захисту та евакуацію із приміщень адміністративних будівель ГУ ДПС.</w:t>
            </w:r>
          </w:p>
          <w:p w:rsidR="00D262C8" w:rsidRPr="004644AE" w:rsidRDefault="00B25C1D" w:rsidP="004644AE">
            <w:pPr>
              <w:tabs>
                <w:tab w:val="left" w:pos="317"/>
              </w:tabs>
              <w:jc w:val="both"/>
              <w:rPr>
                <w:sz w:val="24"/>
                <w:szCs w:val="24"/>
                <w:lang w:val="ru-RU"/>
              </w:rPr>
            </w:pPr>
            <w:r w:rsidRPr="00E37E52">
              <w:rPr>
                <w:sz w:val="24"/>
                <w:szCs w:val="24"/>
              </w:rPr>
              <w:t xml:space="preserve">   Всі розпорядчі документи доведені до працівників ГУ ДПС. Проведенні навчання в структурних підрозділах та </w:t>
            </w:r>
            <w:r w:rsidRPr="00E37E52">
              <w:rPr>
                <w:sz w:val="24"/>
                <w:szCs w:val="24"/>
              </w:rPr>
              <w:lastRenderedPageBreak/>
              <w:t>надані протоколи професійного навчання працівників</w:t>
            </w:r>
          </w:p>
        </w:tc>
      </w:tr>
      <w:tr w:rsidR="00D262C8" w:rsidRPr="00A30EE2" w:rsidTr="004D43F1">
        <w:trPr>
          <w:trHeight w:val="20"/>
          <w:jc w:val="center"/>
        </w:trPr>
        <w:tc>
          <w:tcPr>
            <w:tcW w:w="773" w:type="dxa"/>
            <w:tcMar>
              <w:top w:w="57" w:type="dxa"/>
              <w:bottom w:w="57" w:type="dxa"/>
            </w:tcMar>
          </w:tcPr>
          <w:p w:rsidR="00D262C8" w:rsidRPr="00E640C2" w:rsidRDefault="00D262C8" w:rsidP="00B2242E">
            <w:pPr>
              <w:pStyle w:val="25"/>
              <w:widowControl w:val="0"/>
              <w:spacing w:before="40" w:after="40" w:line="240" w:lineRule="auto"/>
              <w:ind w:left="-40" w:right="-45"/>
              <w:jc w:val="center"/>
              <w:rPr>
                <w:rStyle w:val="FontStyle27"/>
                <w:sz w:val="24"/>
                <w:szCs w:val="24"/>
              </w:rPr>
            </w:pPr>
            <w:r w:rsidRPr="00E640C2">
              <w:rPr>
                <w:rStyle w:val="FontStyle27"/>
                <w:sz w:val="24"/>
                <w:szCs w:val="24"/>
              </w:rPr>
              <w:lastRenderedPageBreak/>
              <w:t>10.</w:t>
            </w:r>
            <w:r>
              <w:rPr>
                <w:rStyle w:val="FontStyle27"/>
                <w:sz w:val="24"/>
                <w:szCs w:val="24"/>
              </w:rPr>
              <w:t>6</w:t>
            </w:r>
          </w:p>
        </w:tc>
        <w:tc>
          <w:tcPr>
            <w:tcW w:w="3058" w:type="dxa"/>
            <w:tcMar>
              <w:top w:w="57" w:type="dxa"/>
              <w:bottom w:w="57" w:type="dxa"/>
            </w:tcMar>
          </w:tcPr>
          <w:p w:rsidR="00D262C8" w:rsidRPr="00E640C2" w:rsidRDefault="00D262C8" w:rsidP="0074116B">
            <w:pPr>
              <w:spacing w:before="40" w:after="40"/>
              <w:ind w:firstLine="214"/>
              <w:jc w:val="both"/>
              <w:rPr>
                <w:i/>
                <w:szCs w:val="24"/>
              </w:rPr>
            </w:pPr>
            <w:r w:rsidRPr="00E640C2">
              <w:rPr>
                <w:sz w:val="24"/>
                <w:szCs w:val="24"/>
              </w:rPr>
              <w:t>Забезпечення мобілізаційної підготовки та бронювання військовозобов’язаних</w:t>
            </w:r>
          </w:p>
        </w:tc>
        <w:tc>
          <w:tcPr>
            <w:tcW w:w="2070" w:type="dxa"/>
            <w:tcMar>
              <w:top w:w="57" w:type="dxa"/>
              <w:bottom w:w="57" w:type="dxa"/>
            </w:tcMar>
          </w:tcPr>
          <w:p w:rsidR="00D262C8" w:rsidRPr="00E640C2" w:rsidRDefault="00D262C8" w:rsidP="00CA3D43">
            <w:pPr>
              <w:widowControl w:val="0"/>
              <w:spacing w:before="40" w:after="40"/>
              <w:ind w:left="-40" w:right="-45"/>
              <w:jc w:val="both"/>
              <w:rPr>
                <w:rStyle w:val="11"/>
                <w:b w:val="0"/>
                <w:i w:val="0"/>
                <w:iCs/>
                <w:noProof/>
                <w:color w:val="000000"/>
                <w:lang w:eastAsia="uk-UA"/>
              </w:rPr>
            </w:pPr>
            <w:r w:rsidRPr="00E640C2">
              <w:rPr>
                <w:rStyle w:val="11"/>
                <w:b w:val="0"/>
                <w:i w:val="0"/>
                <w:iCs/>
                <w:noProof/>
                <w:color w:val="000000"/>
                <w:lang w:eastAsia="uk-UA"/>
              </w:rPr>
              <w:t>Управління інфраструктури та господарського забезпечення</w:t>
            </w:r>
          </w:p>
        </w:tc>
        <w:tc>
          <w:tcPr>
            <w:tcW w:w="1841" w:type="dxa"/>
            <w:tcMar>
              <w:top w:w="57" w:type="dxa"/>
              <w:bottom w:w="57" w:type="dxa"/>
            </w:tcMar>
          </w:tcPr>
          <w:p w:rsidR="00D262C8" w:rsidRPr="00F25D1A" w:rsidRDefault="00D262C8" w:rsidP="00CA3D43">
            <w:pPr>
              <w:spacing w:before="40" w:after="40"/>
              <w:jc w:val="center"/>
              <w:rPr>
                <w:sz w:val="24"/>
                <w:szCs w:val="24"/>
              </w:rPr>
            </w:pPr>
            <w:r>
              <w:rPr>
                <w:sz w:val="24"/>
                <w:szCs w:val="24"/>
              </w:rPr>
              <w:t>Протягом півріччя</w:t>
            </w:r>
          </w:p>
        </w:tc>
        <w:tc>
          <w:tcPr>
            <w:tcW w:w="6531" w:type="dxa"/>
          </w:tcPr>
          <w:p w:rsidR="00B25C1D" w:rsidRPr="006B600E" w:rsidRDefault="006B600E" w:rsidP="00B25C1D">
            <w:pPr>
              <w:jc w:val="both"/>
              <w:rPr>
                <w:sz w:val="24"/>
                <w:szCs w:val="24"/>
              </w:rPr>
            </w:pPr>
            <w:r>
              <w:rPr>
                <w:sz w:val="24"/>
                <w:szCs w:val="24"/>
                <w:shd w:val="clear" w:color="auto" w:fill="FFFFFF" w:themeFill="background1"/>
              </w:rPr>
              <w:t xml:space="preserve">    </w:t>
            </w:r>
            <w:r w:rsidR="00B25C1D" w:rsidRPr="006B600E">
              <w:rPr>
                <w:sz w:val="24"/>
                <w:szCs w:val="24"/>
              </w:rPr>
              <w:t>Згідно Постанови КМУ від 27.01.2023 № 76 «Про мобілізаційну підготовку та мобілізацію» щодо бронювання військовозобов’язаних на періо</w:t>
            </w:r>
            <w:r>
              <w:rPr>
                <w:sz w:val="24"/>
                <w:szCs w:val="24"/>
              </w:rPr>
              <w:t>д мобілізації та на воєнний час забезпечено бронювання 56 осіб, подано документи щодо бронювання 9 осіб та анулювано бронювання по 2 особам.</w:t>
            </w:r>
          </w:p>
          <w:p w:rsidR="00D262C8" w:rsidRPr="00A30EE2" w:rsidRDefault="00B25C1D" w:rsidP="006B600E">
            <w:pPr>
              <w:jc w:val="both"/>
              <w:rPr>
                <w:sz w:val="24"/>
                <w:szCs w:val="24"/>
                <w:highlight w:val="yellow"/>
              </w:rPr>
            </w:pPr>
            <w:r w:rsidRPr="006B600E">
              <w:rPr>
                <w:sz w:val="24"/>
                <w:szCs w:val="24"/>
              </w:rPr>
              <w:t xml:space="preserve">   </w:t>
            </w:r>
          </w:p>
        </w:tc>
      </w:tr>
      <w:tr w:rsidR="009D6CF8" w:rsidRPr="00F25D1A" w:rsidTr="004D43F1">
        <w:trPr>
          <w:trHeight w:val="905"/>
          <w:jc w:val="center"/>
        </w:trPr>
        <w:tc>
          <w:tcPr>
            <w:tcW w:w="14273" w:type="dxa"/>
            <w:gridSpan w:val="5"/>
            <w:tcMar>
              <w:top w:w="17" w:type="dxa"/>
              <w:bottom w:w="17" w:type="dxa"/>
            </w:tcMar>
            <w:vAlign w:val="center"/>
          </w:tcPr>
          <w:p w:rsidR="009D6CF8" w:rsidRPr="00F25D1A" w:rsidRDefault="009D6CF8" w:rsidP="00CA3D43">
            <w:pPr>
              <w:widowControl w:val="0"/>
              <w:spacing w:before="40" w:after="40"/>
              <w:ind w:left="-40" w:right="-45" w:hanging="6"/>
              <w:jc w:val="center"/>
              <w:rPr>
                <w:b/>
                <w:sz w:val="24"/>
                <w:szCs w:val="24"/>
              </w:rPr>
            </w:pPr>
            <w:r w:rsidRPr="00F25D1A">
              <w:rPr>
                <w:b/>
                <w:sz w:val="24"/>
                <w:szCs w:val="24"/>
              </w:rPr>
              <w:t>Розділ 11.</w:t>
            </w:r>
            <w:r w:rsidRPr="00F25D1A">
              <w:rPr>
                <w:b/>
                <w:color w:val="000000"/>
                <w:sz w:val="24"/>
                <w:szCs w:val="24"/>
              </w:rPr>
              <w:t xml:space="preserve"> Інформаційно-технічне забезпечення діяльності та технічне супроводження електронних сервісів. Забезпечення охорони державної таємниці, технічного та криптографічного захисту інформації</w:t>
            </w:r>
          </w:p>
        </w:tc>
      </w:tr>
      <w:tr w:rsidR="00D262C8" w:rsidRPr="00F25D1A" w:rsidTr="004D43F1">
        <w:trPr>
          <w:trHeight w:val="753"/>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11.1</w:t>
            </w:r>
          </w:p>
        </w:tc>
        <w:tc>
          <w:tcPr>
            <w:tcW w:w="3058" w:type="dxa"/>
            <w:tcMar>
              <w:top w:w="17" w:type="dxa"/>
              <w:bottom w:w="17" w:type="dxa"/>
            </w:tcMar>
          </w:tcPr>
          <w:p w:rsidR="00D262C8" w:rsidRPr="004000A4" w:rsidRDefault="00D262C8" w:rsidP="0074116B">
            <w:pPr>
              <w:spacing w:before="40" w:after="40"/>
              <w:ind w:firstLine="214"/>
              <w:jc w:val="both"/>
              <w:rPr>
                <w:sz w:val="24"/>
                <w:szCs w:val="24"/>
              </w:rPr>
            </w:pPr>
            <w:r>
              <w:rPr>
                <w:sz w:val="24"/>
                <w:szCs w:val="24"/>
              </w:rPr>
              <w:t>Забезпечення функціонування інформаційних, комунікаційних та інформаційно-комунікаційних систем ГУ ДПС</w:t>
            </w:r>
          </w:p>
        </w:tc>
        <w:tc>
          <w:tcPr>
            <w:tcW w:w="2070" w:type="dxa"/>
            <w:tcMar>
              <w:top w:w="17" w:type="dxa"/>
              <w:bottom w:w="17" w:type="dxa"/>
            </w:tcMar>
          </w:tcPr>
          <w:p w:rsidR="00D262C8" w:rsidRPr="00E640C2" w:rsidRDefault="00D262C8" w:rsidP="00CA3D43">
            <w:pPr>
              <w:spacing w:before="40" w:after="40"/>
              <w:rPr>
                <w:sz w:val="24"/>
                <w:szCs w:val="24"/>
              </w:rPr>
            </w:pPr>
            <w:r w:rsidRPr="00E640C2">
              <w:rPr>
                <w:sz w:val="24"/>
                <w:szCs w:val="24"/>
              </w:rPr>
              <w:t>Управління інформаційних технологій</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0C7EE7" w:rsidRDefault="000C7EE7" w:rsidP="000C7EE7">
            <w:pPr>
              <w:ind w:firstLine="297"/>
              <w:jc w:val="both"/>
              <w:rPr>
                <w:sz w:val="24"/>
                <w:szCs w:val="24"/>
              </w:rPr>
            </w:pPr>
            <w:r w:rsidRPr="00FD5B1C">
              <w:rPr>
                <w:sz w:val="24"/>
                <w:szCs w:val="24"/>
              </w:rPr>
              <w:t xml:space="preserve">З метою забезпечення функціонування ІКС «Податковий блок» та ІКС «Управління документами» проведено заходи </w:t>
            </w:r>
            <w:r>
              <w:rPr>
                <w:sz w:val="24"/>
                <w:szCs w:val="24"/>
              </w:rPr>
              <w:t>з</w:t>
            </w:r>
            <w:r w:rsidRPr="00FD5B1C">
              <w:rPr>
                <w:sz w:val="24"/>
                <w:szCs w:val="24"/>
              </w:rPr>
              <w:t xml:space="preserve"> </w:t>
            </w:r>
            <w:r>
              <w:rPr>
                <w:sz w:val="24"/>
                <w:szCs w:val="24"/>
              </w:rPr>
              <w:t>налаштування</w:t>
            </w:r>
            <w:r w:rsidRPr="00FD5B1C">
              <w:rPr>
                <w:sz w:val="24"/>
                <w:szCs w:val="24"/>
              </w:rPr>
              <w:t xml:space="preserve"> клієнтського програмно</w:t>
            </w:r>
            <w:r>
              <w:rPr>
                <w:sz w:val="24"/>
                <w:szCs w:val="24"/>
              </w:rPr>
              <w:t>го забезпечення, доведення</w:t>
            </w:r>
            <w:r w:rsidRPr="00FD5B1C">
              <w:rPr>
                <w:sz w:val="24"/>
                <w:szCs w:val="24"/>
              </w:rPr>
              <w:t xml:space="preserve"> до структурних підрозділів змін в програмному забезпече</w:t>
            </w:r>
            <w:r>
              <w:rPr>
                <w:sz w:val="24"/>
                <w:szCs w:val="24"/>
              </w:rPr>
              <w:t>ні інформаційних систем, надання</w:t>
            </w:r>
            <w:r w:rsidRPr="00FD5B1C">
              <w:rPr>
                <w:sz w:val="24"/>
                <w:szCs w:val="24"/>
              </w:rPr>
              <w:t xml:space="preserve"> до ДПС проблемних питань в роботі інформаційних систем, </w:t>
            </w:r>
            <w:r>
              <w:rPr>
                <w:sz w:val="24"/>
                <w:szCs w:val="24"/>
              </w:rPr>
              <w:t>надано 22 заяв</w:t>
            </w:r>
            <w:r w:rsidRPr="00FD5B1C">
              <w:rPr>
                <w:sz w:val="24"/>
                <w:szCs w:val="24"/>
              </w:rPr>
              <w:t>к</w:t>
            </w:r>
            <w:r>
              <w:rPr>
                <w:sz w:val="24"/>
                <w:szCs w:val="24"/>
              </w:rPr>
              <w:t>и</w:t>
            </w:r>
            <w:r w:rsidRPr="00FD5B1C">
              <w:rPr>
                <w:sz w:val="24"/>
                <w:szCs w:val="24"/>
              </w:rPr>
              <w:t xml:space="preserve"> на р</w:t>
            </w:r>
            <w:r>
              <w:rPr>
                <w:sz w:val="24"/>
                <w:szCs w:val="24"/>
              </w:rPr>
              <w:t>еплікацію даних, а також надання</w:t>
            </w:r>
            <w:r w:rsidRPr="00FD5B1C">
              <w:rPr>
                <w:sz w:val="24"/>
                <w:szCs w:val="24"/>
              </w:rPr>
              <w:t xml:space="preserve"> консультацій структурним підрозділами з питань роботи інформаційних систем.</w:t>
            </w:r>
          </w:p>
          <w:p w:rsidR="000C7EE7" w:rsidRPr="00914742" w:rsidRDefault="000C7EE7" w:rsidP="000C7EE7">
            <w:pPr>
              <w:ind w:firstLine="297"/>
              <w:jc w:val="both"/>
              <w:rPr>
                <w:sz w:val="24"/>
                <w:szCs w:val="24"/>
              </w:rPr>
            </w:pPr>
            <w:r w:rsidRPr="00914742">
              <w:rPr>
                <w:sz w:val="24"/>
                <w:szCs w:val="24"/>
              </w:rPr>
              <w:t xml:space="preserve">Доведено до структурних підрозділів інформацію щодо оновленого переліку ролей в ІКС ДПС. Здійснено заходи щодо адміністрування користувачів в </w:t>
            </w:r>
            <w:r w:rsidR="000A3B6F">
              <w:rPr>
                <w:sz w:val="24"/>
                <w:szCs w:val="24"/>
              </w:rPr>
              <w:t>ІКС</w:t>
            </w:r>
            <w:r w:rsidRPr="00914742">
              <w:rPr>
                <w:sz w:val="24"/>
                <w:szCs w:val="24"/>
              </w:rPr>
              <w:t>:</w:t>
            </w:r>
          </w:p>
          <w:p w:rsidR="000C7EE7" w:rsidRPr="00914742" w:rsidRDefault="000C7EE7" w:rsidP="000A3B6F">
            <w:pPr>
              <w:widowControl w:val="0"/>
              <w:autoSpaceDE w:val="0"/>
              <w:autoSpaceDN w:val="0"/>
              <w:adjustRightInd w:val="0"/>
              <w:ind w:firstLine="720"/>
              <w:jc w:val="both"/>
              <w:rPr>
                <w:sz w:val="24"/>
                <w:szCs w:val="24"/>
              </w:rPr>
            </w:pPr>
            <w:r w:rsidRPr="00914742">
              <w:rPr>
                <w:sz w:val="24"/>
                <w:szCs w:val="24"/>
              </w:rPr>
              <w:t xml:space="preserve">опрацьовано </w:t>
            </w:r>
            <w:r>
              <w:rPr>
                <w:sz w:val="24"/>
                <w:szCs w:val="24"/>
              </w:rPr>
              <w:t xml:space="preserve">128 </w:t>
            </w:r>
            <w:r w:rsidRPr="00914742">
              <w:rPr>
                <w:sz w:val="24"/>
                <w:szCs w:val="24"/>
              </w:rPr>
              <w:t xml:space="preserve">службових листів про надання доступу до ІКС «Податковий блок» та «Єдине вікно подання електронної звітності», </w:t>
            </w:r>
            <w:r>
              <w:rPr>
                <w:sz w:val="24"/>
                <w:szCs w:val="24"/>
              </w:rPr>
              <w:t xml:space="preserve">139 </w:t>
            </w:r>
            <w:r w:rsidRPr="00914742">
              <w:rPr>
                <w:sz w:val="24"/>
                <w:szCs w:val="24"/>
              </w:rPr>
              <w:t>службових листів про надання доступу до ІКС «Управління документами»;</w:t>
            </w:r>
          </w:p>
          <w:p w:rsidR="000C7EE7" w:rsidRDefault="000C7EE7" w:rsidP="000A3B6F">
            <w:pPr>
              <w:widowControl w:val="0"/>
              <w:autoSpaceDE w:val="0"/>
              <w:autoSpaceDN w:val="0"/>
              <w:adjustRightInd w:val="0"/>
              <w:ind w:firstLine="720"/>
              <w:jc w:val="both"/>
              <w:rPr>
                <w:sz w:val="24"/>
                <w:szCs w:val="24"/>
              </w:rPr>
            </w:pPr>
            <w:r>
              <w:rPr>
                <w:sz w:val="24"/>
                <w:szCs w:val="24"/>
              </w:rPr>
              <w:t>с</w:t>
            </w:r>
            <w:r w:rsidRPr="00693DF4">
              <w:rPr>
                <w:sz w:val="24"/>
                <w:szCs w:val="24"/>
              </w:rPr>
              <w:t xml:space="preserve">творено нові картотеки та приведено у відповідність до наказу ДПС від 30.12.2020 №778 «Про деякі </w:t>
            </w:r>
            <w:r w:rsidR="000A3B6F">
              <w:rPr>
                <w:sz w:val="24"/>
                <w:szCs w:val="24"/>
              </w:rPr>
              <w:t>питання організації діловодства» (зі змінами);</w:t>
            </w:r>
          </w:p>
          <w:p w:rsidR="000C7EE7" w:rsidRPr="00914742" w:rsidRDefault="000C7EE7" w:rsidP="000A3B6F">
            <w:pPr>
              <w:widowControl w:val="0"/>
              <w:autoSpaceDE w:val="0"/>
              <w:autoSpaceDN w:val="0"/>
              <w:adjustRightInd w:val="0"/>
              <w:ind w:firstLine="720"/>
              <w:jc w:val="both"/>
              <w:rPr>
                <w:sz w:val="24"/>
                <w:szCs w:val="24"/>
              </w:rPr>
            </w:pPr>
            <w:r>
              <w:rPr>
                <w:sz w:val="24"/>
                <w:szCs w:val="24"/>
              </w:rPr>
              <w:lastRenderedPageBreak/>
              <w:t>в</w:t>
            </w:r>
            <w:r w:rsidRPr="00914742">
              <w:rPr>
                <w:sz w:val="24"/>
                <w:szCs w:val="24"/>
              </w:rPr>
              <w:t xml:space="preserve"> окремих випадках, оперативно проводилась заміна паролів доступу до інформаційних систем та активація облікових записів користувачів.</w:t>
            </w:r>
          </w:p>
          <w:p w:rsidR="000C7EE7" w:rsidRPr="000C7EE7" w:rsidRDefault="000C7EE7" w:rsidP="000C7EE7">
            <w:pPr>
              <w:ind w:firstLine="297"/>
              <w:jc w:val="both"/>
              <w:rPr>
                <w:sz w:val="24"/>
                <w:szCs w:val="24"/>
                <w:lang w:eastAsia="uk-UA" w:bidi="uk-UA"/>
              </w:rPr>
            </w:pPr>
            <w:r>
              <w:rPr>
                <w:sz w:val="24"/>
                <w:szCs w:val="24"/>
              </w:rPr>
              <w:t xml:space="preserve">З метою </w:t>
            </w:r>
            <w:r w:rsidRPr="003D413F">
              <w:rPr>
                <w:sz w:val="24"/>
                <w:szCs w:val="24"/>
                <w:lang w:eastAsia="uk-UA" w:bidi="uk-UA"/>
              </w:rPr>
              <w:t xml:space="preserve">забезпечення дотримання вимог політики безпеки при роботі з інформаційно-комунікаційними системами ДПС </w:t>
            </w:r>
            <w:r>
              <w:rPr>
                <w:sz w:val="24"/>
                <w:szCs w:val="24"/>
                <w:lang w:eastAsia="uk-UA" w:bidi="uk-UA"/>
              </w:rPr>
              <w:t xml:space="preserve">проведено </w:t>
            </w:r>
            <w:r>
              <w:rPr>
                <w:sz w:val="24"/>
                <w:szCs w:val="24"/>
              </w:rPr>
              <w:t>моніторинг</w:t>
            </w:r>
            <w:r w:rsidRPr="003D413F">
              <w:rPr>
                <w:sz w:val="24"/>
                <w:szCs w:val="24"/>
                <w:lang w:eastAsia="uk-UA" w:bidi="uk-UA"/>
              </w:rPr>
              <w:t xml:space="preserve"> активних користувачів </w:t>
            </w:r>
            <w:r w:rsidRPr="003D413F">
              <w:rPr>
                <w:sz w:val="24"/>
                <w:szCs w:val="24"/>
                <w:lang w:val="de-DE" w:eastAsia="de-DE" w:bidi="de-DE"/>
              </w:rPr>
              <w:t>I</w:t>
            </w:r>
            <w:r w:rsidRPr="003D413F">
              <w:rPr>
                <w:sz w:val="24"/>
                <w:szCs w:val="24"/>
                <w:lang w:eastAsia="de-DE" w:bidi="de-DE"/>
              </w:rPr>
              <w:t>К</w:t>
            </w:r>
            <w:r w:rsidRPr="003D413F">
              <w:rPr>
                <w:sz w:val="24"/>
                <w:szCs w:val="24"/>
                <w:lang w:val="de-DE" w:eastAsia="de-DE" w:bidi="de-DE"/>
              </w:rPr>
              <w:t xml:space="preserve">C </w:t>
            </w:r>
            <w:r w:rsidRPr="003D413F">
              <w:rPr>
                <w:sz w:val="24"/>
                <w:szCs w:val="24"/>
                <w:lang w:eastAsia="uk-UA" w:bidi="uk-UA"/>
              </w:rPr>
              <w:t xml:space="preserve">«Податковий блок» та </w:t>
            </w:r>
            <w:r w:rsidRPr="003D413F">
              <w:rPr>
                <w:sz w:val="24"/>
                <w:szCs w:val="24"/>
                <w:lang w:val="de-DE" w:eastAsia="de-DE" w:bidi="de-DE"/>
              </w:rPr>
              <w:t>I</w:t>
            </w:r>
            <w:r w:rsidRPr="003D413F">
              <w:rPr>
                <w:sz w:val="24"/>
                <w:szCs w:val="24"/>
                <w:lang w:eastAsia="de-DE" w:bidi="de-DE"/>
              </w:rPr>
              <w:t>К</w:t>
            </w:r>
            <w:r w:rsidRPr="003D413F">
              <w:rPr>
                <w:sz w:val="24"/>
                <w:szCs w:val="24"/>
                <w:lang w:val="de-DE" w:eastAsia="de-DE" w:bidi="de-DE"/>
              </w:rPr>
              <w:t xml:space="preserve">C </w:t>
            </w:r>
            <w:r w:rsidRPr="003D413F">
              <w:rPr>
                <w:sz w:val="24"/>
                <w:szCs w:val="24"/>
                <w:lang w:eastAsia="uk-UA" w:bidi="uk-UA"/>
              </w:rPr>
              <w:t>«Єдине вікно подання електронної звітності».</w:t>
            </w:r>
          </w:p>
          <w:p w:rsidR="00D262C8" w:rsidRPr="004644AE" w:rsidRDefault="000C7EE7" w:rsidP="004644AE">
            <w:pPr>
              <w:ind w:firstLine="297"/>
              <w:jc w:val="both"/>
              <w:rPr>
                <w:sz w:val="24"/>
                <w:szCs w:val="24"/>
                <w:lang w:val="ru-RU"/>
              </w:rPr>
            </w:pPr>
            <w:r w:rsidRPr="00FD5B1C">
              <w:rPr>
                <w:sz w:val="24"/>
                <w:szCs w:val="24"/>
              </w:rPr>
              <w:t>Надана практична допомога працівникам ГУ ДПС щодо отримання кваліфікованих електронних довірчих послуг у кваліфікаційного надавача послуг</w:t>
            </w:r>
          </w:p>
        </w:tc>
      </w:tr>
      <w:tr w:rsidR="00D262C8" w:rsidRPr="00F25D1A" w:rsidTr="004D43F1">
        <w:trPr>
          <w:trHeight w:val="286"/>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11.2</w:t>
            </w:r>
          </w:p>
        </w:tc>
        <w:tc>
          <w:tcPr>
            <w:tcW w:w="3058" w:type="dxa"/>
            <w:tcMar>
              <w:top w:w="17" w:type="dxa"/>
              <w:bottom w:w="17" w:type="dxa"/>
            </w:tcMar>
          </w:tcPr>
          <w:p w:rsidR="00D262C8" w:rsidRPr="004000A4" w:rsidRDefault="00D262C8" w:rsidP="0074116B">
            <w:pPr>
              <w:spacing w:before="40" w:after="40"/>
              <w:ind w:firstLine="214"/>
              <w:jc w:val="both"/>
              <w:rPr>
                <w:sz w:val="24"/>
                <w:szCs w:val="24"/>
              </w:rPr>
            </w:pPr>
            <w:r>
              <w:rPr>
                <w:sz w:val="24"/>
                <w:szCs w:val="24"/>
              </w:rPr>
              <w:t>Виконання заходів забезпечення антивірусного захисту, кіберзахисту та безпеки інформаційних технологій в інформаційно-комунікаційних системах</w:t>
            </w:r>
          </w:p>
        </w:tc>
        <w:tc>
          <w:tcPr>
            <w:tcW w:w="2070" w:type="dxa"/>
            <w:tcMar>
              <w:top w:w="17" w:type="dxa"/>
              <w:bottom w:w="17" w:type="dxa"/>
            </w:tcMar>
          </w:tcPr>
          <w:p w:rsidR="00D262C8" w:rsidRPr="00E640C2" w:rsidRDefault="00D262C8" w:rsidP="00CA3D43">
            <w:pPr>
              <w:spacing w:before="40" w:after="40"/>
              <w:rPr>
                <w:sz w:val="24"/>
                <w:szCs w:val="24"/>
              </w:rPr>
            </w:pPr>
            <w:r w:rsidRPr="00E640C2">
              <w:rPr>
                <w:sz w:val="24"/>
                <w:szCs w:val="24"/>
              </w:rPr>
              <w:t>Управління інформаційних технологій</w:t>
            </w:r>
            <w:r>
              <w:rPr>
                <w:sz w:val="24"/>
                <w:szCs w:val="24"/>
              </w:rPr>
              <w:t>,</w:t>
            </w:r>
          </w:p>
          <w:p w:rsidR="00D262C8" w:rsidRPr="00B303BB" w:rsidRDefault="00D262C8" w:rsidP="00CA3D43">
            <w:pPr>
              <w:spacing w:before="40" w:after="40"/>
              <w:rPr>
                <w:sz w:val="24"/>
                <w:szCs w:val="24"/>
              </w:rPr>
            </w:pPr>
            <w:r>
              <w:rPr>
                <w:rStyle w:val="FontStyle79"/>
                <w:color w:val="auto"/>
                <w:sz w:val="24"/>
                <w:szCs w:val="24"/>
                <w:lang w:eastAsia="uk-UA"/>
              </w:rPr>
              <w:t>в</w:t>
            </w:r>
            <w:r w:rsidRPr="00B303BB">
              <w:rPr>
                <w:rStyle w:val="FontStyle79"/>
                <w:color w:val="auto"/>
                <w:sz w:val="24"/>
                <w:szCs w:val="24"/>
                <w:lang w:eastAsia="uk-UA"/>
              </w:rPr>
              <w:t>ідділ охорони державної таємниці, технічного та криптографічного захисту інформації</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D262C8" w:rsidRDefault="004644AE" w:rsidP="004644AE">
            <w:pPr>
              <w:spacing w:before="40" w:after="40"/>
              <w:jc w:val="both"/>
              <w:rPr>
                <w:sz w:val="24"/>
                <w:szCs w:val="24"/>
              </w:rPr>
            </w:pPr>
            <w:r>
              <w:rPr>
                <w:sz w:val="24"/>
                <w:szCs w:val="24"/>
                <w:lang w:val="ru-RU"/>
              </w:rPr>
              <w:t xml:space="preserve">    </w:t>
            </w:r>
            <w:r w:rsidR="000C7EE7">
              <w:rPr>
                <w:sz w:val="24"/>
                <w:szCs w:val="24"/>
              </w:rPr>
              <w:t>Забезпечено антивірусний захист інформаційних ресурсів в автоматизованій системі ГУ ДПС. Регулярно виконувалось оновлення антивірусного та програмного забезпечення на комп’ютерах користувачів ГУ ДПС.</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t>11.3</w:t>
            </w:r>
          </w:p>
        </w:tc>
        <w:tc>
          <w:tcPr>
            <w:tcW w:w="3058" w:type="dxa"/>
            <w:tcMar>
              <w:top w:w="17" w:type="dxa"/>
              <w:bottom w:w="17" w:type="dxa"/>
            </w:tcMar>
          </w:tcPr>
          <w:p w:rsidR="00D262C8" w:rsidRPr="00E640C2" w:rsidRDefault="00D262C8" w:rsidP="0074116B">
            <w:pPr>
              <w:spacing w:before="40" w:after="40"/>
              <w:ind w:firstLine="214"/>
              <w:jc w:val="both"/>
              <w:rPr>
                <w:sz w:val="24"/>
                <w:szCs w:val="24"/>
              </w:rPr>
            </w:pPr>
            <w:r w:rsidRPr="00E640C2">
              <w:rPr>
                <w:sz w:val="24"/>
                <w:szCs w:val="24"/>
              </w:rPr>
              <w:t>Забезпечення ГУ ДПС технічними та системними програмними засобами, адміністрування та забезпечення експлуатації обладнання автоматизованих робочих місць</w:t>
            </w:r>
          </w:p>
        </w:tc>
        <w:tc>
          <w:tcPr>
            <w:tcW w:w="2070" w:type="dxa"/>
            <w:tcMar>
              <w:top w:w="17" w:type="dxa"/>
              <w:bottom w:w="17" w:type="dxa"/>
            </w:tcMar>
          </w:tcPr>
          <w:p w:rsidR="00D262C8" w:rsidRPr="00E640C2" w:rsidRDefault="00D262C8" w:rsidP="00CA3D43">
            <w:pPr>
              <w:spacing w:before="40" w:after="40"/>
              <w:rPr>
                <w:sz w:val="24"/>
                <w:szCs w:val="24"/>
              </w:rPr>
            </w:pPr>
            <w:r w:rsidRPr="00E640C2">
              <w:rPr>
                <w:sz w:val="24"/>
                <w:szCs w:val="24"/>
              </w:rPr>
              <w:t>Управління інформаційних технологій</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0C7EE7" w:rsidRPr="00EC525F" w:rsidRDefault="000A3B6F" w:rsidP="000C7EE7">
            <w:pPr>
              <w:ind w:firstLine="175"/>
              <w:jc w:val="both"/>
              <w:rPr>
                <w:sz w:val="24"/>
                <w:szCs w:val="24"/>
              </w:rPr>
            </w:pPr>
            <w:r>
              <w:rPr>
                <w:sz w:val="24"/>
                <w:szCs w:val="24"/>
              </w:rPr>
              <w:t>Проведено</w:t>
            </w:r>
            <w:r w:rsidR="000C7EE7" w:rsidRPr="00EC525F">
              <w:rPr>
                <w:sz w:val="24"/>
                <w:szCs w:val="24"/>
              </w:rPr>
              <w:t xml:space="preserve"> налаштування  та </w:t>
            </w:r>
            <w:r>
              <w:rPr>
                <w:sz w:val="24"/>
                <w:szCs w:val="24"/>
              </w:rPr>
              <w:t xml:space="preserve">забезпечено </w:t>
            </w:r>
            <w:r w:rsidR="000C7EE7" w:rsidRPr="00EC525F">
              <w:rPr>
                <w:sz w:val="24"/>
                <w:szCs w:val="24"/>
              </w:rPr>
              <w:t>супровід операційних систем комп’ютерів працівників ГУ ДПС, переміщення та підключення комп’ютерної техніки та периферійних пристроїв, установлення програмного забезпечення згідно з наказом ДПС від 27.01.2021 №144 «Про затвердження Переліку комп’ютерних програм, які використовуються на персональних комп’ютерах працівників органів ДПС».</w:t>
            </w:r>
          </w:p>
          <w:p w:rsidR="000C7EE7" w:rsidRDefault="000C7EE7" w:rsidP="000C7EE7">
            <w:pPr>
              <w:ind w:firstLine="170"/>
              <w:jc w:val="both"/>
              <w:rPr>
                <w:sz w:val="24"/>
                <w:szCs w:val="24"/>
              </w:rPr>
            </w:pPr>
            <w:r>
              <w:rPr>
                <w:sz w:val="24"/>
                <w:szCs w:val="24"/>
              </w:rPr>
              <w:t xml:space="preserve">З метою забезпечення технічними та системними програмними засобами, адміністрування та забезпечення </w:t>
            </w:r>
            <w:r>
              <w:rPr>
                <w:sz w:val="24"/>
                <w:szCs w:val="24"/>
              </w:rPr>
              <w:lastRenderedPageBreak/>
              <w:t>експлуатації обладнанням автоматизованих робочих місць забезпечено наступне:</w:t>
            </w:r>
          </w:p>
          <w:p w:rsidR="000C7EE7" w:rsidRDefault="000C7EE7" w:rsidP="000A3B6F">
            <w:pPr>
              <w:widowControl w:val="0"/>
              <w:autoSpaceDE w:val="0"/>
              <w:autoSpaceDN w:val="0"/>
              <w:adjustRightInd w:val="0"/>
              <w:ind w:firstLine="530"/>
              <w:jc w:val="both"/>
              <w:rPr>
                <w:sz w:val="24"/>
                <w:szCs w:val="24"/>
              </w:rPr>
            </w:pPr>
            <w:r>
              <w:rPr>
                <w:sz w:val="24"/>
                <w:szCs w:val="24"/>
              </w:rPr>
              <w:t>введення в експлуатацію та налаштування персональних комп’ютерів (ноутбуків) та друкуючої техніки;</w:t>
            </w:r>
          </w:p>
          <w:p w:rsidR="000C7EE7" w:rsidRDefault="000A3B6F" w:rsidP="000A3B6F">
            <w:pPr>
              <w:widowControl w:val="0"/>
              <w:autoSpaceDE w:val="0"/>
              <w:autoSpaceDN w:val="0"/>
              <w:adjustRightInd w:val="0"/>
              <w:jc w:val="both"/>
              <w:rPr>
                <w:sz w:val="24"/>
                <w:szCs w:val="24"/>
              </w:rPr>
            </w:pPr>
            <w:r>
              <w:rPr>
                <w:sz w:val="24"/>
                <w:szCs w:val="24"/>
              </w:rPr>
              <w:t xml:space="preserve">       </w:t>
            </w:r>
            <w:r w:rsidR="000C7EE7">
              <w:rPr>
                <w:sz w:val="24"/>
                <w:szCs w:val="24"/>
              </w:rPr>
              <w:t>технічне обслуговування та ремонт комп’ютерної техніки, заміну витратних матеріалів для друкуючої техніки;</w:t>
            </w:r>
          </w:p>
          <w:p w:rsidR="000C7EE7" w:rsidRDefault="000A3B6F" w:rsidP="000A3B6F">
            <w:pPr>
              <w:widowControl w:val="0"/>
              <w:autoSpaceDE w:val="0"/>
              <w:autoSpaceDN w:val="0"/>
              <w:adjustRightInd w:val="0"/>
              <w:jc w:val="both"/>
              <w:rPr>
                <w:sz w:val="24"/>
                <w:szCs w:val="24"/>
              </w:rPr>
            </w:pPr>
            <w:r>
              <w:rPr>
                <w:sz w:val="24"/>
                <w:szCs w:val="24"/>
              </w:rPr>
              <w:t xml:space="preserve">       </w:t>
            </w:r>
            <w:r w:rsidR="000C7EE7">
              <w:rPr>
                <w:sz w:val="24"/>
                <w:szCs w:val="24"/>
              </w:rPr>
              <w:t>здійснено підго</w:t>
            </w:r>
            <w:r>
              <w:rPr>
                <w:sz w:val="24"/>
                <w:szCs w:val="24"/>
              </w:rPr>
              <w:t xml:space="preserve">товку матеріалів для проведення </w:t>
            </w:r>
            <w:r w:rsidR="000C7EE7">
              <w:rPr>
                <w:sz w:val="24"/>
                <w:szCs w:val="24"/>
              </w:rPr>
              <w:t>процедури закупівлі:</w:t>
            </w:r>
          </w:p>
          <w:p w:rsidR="000C7EE7" w:rsidRDefault="00C32EC1" w:rsidP="000A3B6F">
            <w:pPr>
              <w:ind w:firstLine="449"/>
              <w:jc w:val="both"/>
              <w:rPr>
                <w:sz w:val="24"/>
                <w:szCs w:val="24"/>
              </w:rPr>
            </w:pPr>
            <w:r>
              <w:rPr>
                <w:sz w:val="24"/>
                <w:szCs w:val="24"/>
              </w:rPr>
              <w:t xml:space="preserve">   </w:t>
            </w:r>
            <w:r w:rsidR="000C7EE7">
              <w:rPr>
                <w:sz w:val="24"/>
                <w:szCs w:val="24"/>
              </w:rPr>
              <w:t>послуг із заправки та відновлен</w:t>
            </w:r>
            <w:r w:rsidR="000A3B6F">
              <w:rPr>
                <w:sz w:val="24"/>
                <w:szCs w:val="24"/>
              </w:rPr>
              <w:t xml:space="preserve">ня витратних </w:t>
            </w:r>
            <w:r w:rsidR="000C7EE7">
              <w:rPr>
                <w:sz w:val="24"/>
                <w:szCs w:val="24"/>
              </w:rPr>
              <w:t>матеріалів для друку;</w:t>
            </w:r>
          </w:p>
          <w:p w:rsidR="000C7EE7" w:rsidRDefault="00C32EC1" w:rsidP="000A3B6F">
            <w:pPr>
              <w:ind w:firstLine="530"/>
              <w:jc w:val="both"/>
              <w:rPr>
                <w:sz w:val="24"/>
                <w:szCs w:val="24"/>
              </w:rPr>
            </w:pPr>
            <w:r>
              <w:rPr>
                <w:sz w:val="24"/>
                <w:szCs w:val="24"/>
              </w:rPr>
              <w:t xml:space="preserve">   </w:t>
            </w:r>
            <w:r w:rsidR="000C7EE7">
              <w:rPr>
                <w:sz w:val="24"/>
                <w:szCs w:val="24"/>
              </w:rPr>
              <w:t>картриджів для багатофункціональних друкуючих пристроїв;</w:t>
            </w:r>
          </w:p>
          <w:p w:rsidR="00D262C8" w:rsidRDefault="00C32EC1" w:rsidP="00C32EC1">
            <w:pPr>
              <w:spacing w:before="40" w:after="40"/>
              <w:rPr>
                <w:sz w:val="24"/>
                <w:szCs w:val="24"/>
              </w:rPr>
            </w:pPr>
            <w:r>
              <w:rPr>
                <w:sz w:val="24"/>
                <w:szCs w:val="24"/>
              </w:rPr>
              <w:t xml:space="preserve">         </w:t>
            </w:r>
            <w:r w:rsidR="000C7EE7">
              <w:rPr>
                <w:sz w:val="24"/>
                <w:szCs w:val="24"/>
              </w:rPr>
              <w:t>послуг доступу до мережі Інтернет</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widowControl w:val="0"/>
              <w:spacing w:before="40" w:after="40"/>
              <w:ind w:left="-40" w:right="-45"/>
              <w:jc w:val="center"/>
              <w:rPr>
                <w:sz w:val="24"/>
                <w:szCs w:val="24"/>
              </w:rPr>
            </w:pPr>
            <w:r w:rsidRPr="00F25D1A">
              <w:rPr>
                <w:sz w:val="24"/>
                <w:szCs w:val="24"/>
              </w:rPr>
              <w:lastRenderedPageBreak/>
              <w:t>11.4</w:t>
            </w:r>
          </w:p>
        </w:tc>
        <w:tc>
          <w:tcPr>
            <w:tcW w:w="3058" w:type="dxa"/>
            <w:tcMar>
              <w:top w:w="17" w:type="dxa"/>
              <w:bottom w:w="17" w:type="dxa"/>
            </w:tcMar>
          </w:tcPr>
          <w:p w:rsidR="00D262C8" w:rsidRPr="00E640C2" w:rsidRDefault="00D262C8" w:rsidP="0074116B">
            <w:pPr>
              <w:spacing w:before="40" w:after="40"/>
              <w:ind w:firstLine="214"/>
              <w:jc w:val="both"/>
              <w:rPr>
                <w:sz w:val="24"/>
                <w:szCs w:val="24"/>
              </w:rPr>
            </w:pPr>
            <w:r w:rsidRPr="00E640C2">
              <w:rPr>
                <w:sz w:val="24"/>
                <w:szCs w:val="24"/>
              </w:rPr>
              <w:t>Адміністрування комунікаційних систем, мережевих сервісів та супроводження роботи серверного приміщення</w:t>
            </w:r>
          </w:p>
        </w:tc>
        <w:tc>
          <w:tcPr>
            <w:tcW w:w="2070" w:type="dxa"/>
            <w:tcMar>
              <w:top w:w="17" w:type="dxa"/>
              <w:bottom w:w="17" w:type="dxa"/>
            </w:tcMar>
          </w:tcPr>
          <w:p w:rsidR="00D262C8" w:rsidRPr="00E640C2" w:rsidRDefault="00D262C8" w:rsidP="00CA3D43">
            <w:pPr>
              <w:spacing w:before="40" w:after="40"/>
              <w:rPr>
                <w:sz w:val="24"/>
                <w:szCs w:val="24"/>
              </w:rPr>
            </w:pPr>
            <w:r w:rsidRPr="00E640C2">
              <w:rPr>
                <w:sz w:val="24"/>
                <w:szCs w:val="24"/>
              </w:rPr>
              <w:t>Управління інформаційних технологій</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0C7EE7" w:rsidRPr="00FD5B1C" w:rsidRDefault="0050174A" w:rsidP="000C7EE7">
            <w:pPr>
              <w:ind w:firstLine="170"/>
              <w:jc w:val="both"/>
              <w:rPr>
                <w:sz w:val="24"/>
                <w:szCs w:val="24"/>
              </w:rPr>
            </w:pPr>
            <w:r>
              <w:rPr>
                <w:sz w:val="24"/>
                <w:szCs w:val="24"/>
              </w:rPr>
              <w:t>З</w:t>
            </w:r>
            <w:r w:rsidR="000C7EE7">
              <w:rPr>
                <w:sz w:val="24"/>
                <w:szCs w:val="24"/>
              </w:rPr>
              <w:t xml:space="preserve">дійснювався моніторинг та заходи для забезпечення роботи серверного і мережевого обладнання ГУ ДПС. </w:t>
            </w:r>
            <w:r w:rsidR="000C7EE7" w:rsidRPr="00FD5B1C">
              <w:rPr>
                <w:sz w:val="24"/>
                <w:szCs w:val="24"/>
              </w:rPr>
              <w:t>Забезпечено супроводження інформаційних систем ГУ ДПС, у т.ч.:</w:t>
            </w:r>
          </w:p>
          <w:p w:rsidR="000C7EE7" w:rsidRDefault="000C7EE7" w:rsidP="0050174A">
            <w:pPr>
              <w:widowControl w:val="0"/>
              <w:autoSpaceDE w:val="0"/>
              <w:autoSpaceDN w:val="0"/>
              <w:adjustRightInd w:val="0"/>
              <w:ind w:firstLine="530"/>
              <w:jc w:val="both"/>
              <w:rPr>
                <w:sz w:val="24"/>
                <w:szCs w:val="24"/>
              </w:rPr>
            </w:pPr>
            <w:r w:rsidRPr="00FD5B1C">
              <w:rPr>
                <w:sz w:val="24"/>
                <w:szCs w:val="24"/>
              </w:rPr>
              <w:t>«ДПС Кошторис» в частині налаштування клієнтських робочих місць;</w:t>
            </w:r>
          </w:p>
          <w:p w:rsidR="000C7EE7" w:rsidRDefault="000C7EE7" w:rsidP="0050174A">
            <w:pPr>
              <w:widowControl w:val="0"/>
              <w:autoSpaceDE w:val="0"/>
              <w:autoSpaceDN w:val="0"/>
              <w:adjustRightInd w:val="0"/>
              <w:ind w:firstLine="530"/>
              <w:jc w:val="both"/>
              <w:rPr>
                <w:sz w:val="24"/>
                <w:szCs w:val="24"/>
              </w:rPr>
            </w:pPr>
            <w:r w:rsidRPr="009E129E">
              <w:rPr>
                <w:sz w:val="24"/>
                <w:szCs w:val="24"/>
              </w:rPr>
              <w:t>ІКС «Ліга-Закон» в частині постійного адміністрування користувачів, налаштування клієнтських робочих місць;</w:t>
            </w:r>
          </w:p>
          <w:p w:rsidR="000C7EE7" w:rsidRDefault="000C7EE7" w:rsidP="0050174A">
            <w:pPr>
              <w:widowControl w:val="0"/>
              <w:autoSpaceDE w:val="0"/>
              <w:autoSpaceDN w:val="0"/>
              <w:adjustRightInd w:val="0"/>
              <w:ind w:firstLine="530"/>
              <w:jc w:val="both"/>
              <w:rPr>
                <w:sz w:val="24"/>
                <w:szCs w:val="24"/>
              </w:rPr>
            </w:pPr>
            <w:r w:rsidRPr="009E129E">
              <w:rPr>
                <w:sz w:val="24"/>
                <w:szCs w:val="24"/>
              </w:rPr>
              <w:t>електронної пошти ДПС з доступом до мережі Інтернет, формування заяв про потребу в реєстрації/блокуванні/ поновленні/видаленні поштових скриньок в домені tax.gov.ua;</w:t>
            </w:r>
          </w:p>
          <w:p w:rsidR="000C7EE7" w:rsidRDefault="0050174A" w:rsidP="0050174A">
            <w:pPr>
              <w:widowControl w:val="0"/>
              <w:autoSpaceDE w:val="0"/>
              <w:autoSpaceDN w:val="0"/>
              <w:adjustRightInd w:val="0"/>
              <w:jc w:val="both"/>
              <w:rPr>
                <w:sz w:val="24"/>
                <w:szCs w:val="24"/>
              </w:rPr>
            </w:pPr>
            <w:r>
              <w:rPr>
                <w:sz w:val="24"/>
                <w:szCs w:val="24"/>
              </w:rPr>
              <w:t xml:space="preserve">       </w:t>
            </w:r>
            <w:r w:rsidR="000C7EE7" w:rsidRPr="009E129E">
              <w:rPr>
                <w:sz w:val="24"/>
                <w:szCs w:val="24"/>
              </w:rPr>
              <w:t xml:space="preserve">локальної обчислювальної мережі (далі – ЛОМ) в частині супроводження серверу-контролера домену, супроводження активного обладнання ЛОМ, супроводження структурованої кабельної системи ЛОМ, створення додаткових робочих місць, адміністрування користувачів, </w:t>
            </w:r>
            <w:r w:rsidR="000C7EE7" w:rsidRPr="009E129E">
              <w:rPr>
                <w:sz w:val="24"/>
                <w:szCs w:val="24"/>
              </w:rPr>
              <w:lastRenderedPageBreak/>
              <w:t>підключення робочих станцій до ЛОМ;</w:t>
            </w:r>
          </w:p>
          <w:p w:rsidR="000C7EE7" w:rsidRDefault="000C7EE7" w:rsidP="0050174A">
            <w:pPr>
              <w:widowControl w:val="0"/>
              <w:autoSpaceDE w:val="0"/>
              <w:autoSpaceDN w:val="0"/>
              <w:adjustRightInd w:val="0"/>
              <w:ind w:firstLine="530"/>
              <w:jc w:val="both"/>
              <w:rPr>
                <w:sz w:val="24"/>
                <w:szCs w:val="24"/>
              </w:rPr>
            </w:pPr>
            <w:r w:rsidRPr="009E129E">
              <w:rPr>
                <w:sz w:val="24"/>
                <w:szCs w:val="24"/>
              </w:rPr>
              <w:t>корпоративного каналу зв’язку в частині адміністрування активного обладнання, адміністрування комутаційного серверу;</w:t>
            </w:r>
          </w:p>
          <w:p w:rsidR="00D262C8" w:rsidRPr="00C32EC1" w:rsidRDefault="000C7EE7" w:rsidP="0050174A">
            <w:pPr>
              <w:widowControl w:val="0"/>
              <w:autoSpaceDE w:val="0"/>
              <w:autoSpaceDN w:val="0"/>
              <w:adjustRightInd w:val="0"/>
              <w:ind w:firstLine="530"/>
              <w:jc w:val="both"/>
              <w:rPr>
                <w:sz w:val="24"/>
                <w:szCs w:val="24"/>
              </w:rPr>
            </w:pPr>
            <w:r w:rsidRPr="009E129E">
              <w:rPr>
                <w:sz w:val="24"/>
                <w:szCs w:val="24"/>
              </w:rPr>
              <w:t>інформаційних систем, пов’язаних з використанням глобально</w:t>
            </w:r>
            <w:r w:rsidR="00C32EC1">
              <w:rPr>
                <w:sz w:val="24"/>
                <w:szCs w:val="24"/>
              </w:rPr>
              <w:t>ї інформаційної мережі Інтернет</w:t>
            </w:r>
          </w:p>
        </w:tc>
      </w:tr>
      <w:tr w:rsidR="00D262C8" w:rsidRPr="00F25D1A" w:rsidTr="004D43F1">
        <w:trPr>
          <w:trHeight w:val="20"/>
          <w:jc w:val="center"/>
        </w:trPr>
        <w:tc>
          <w:tcPr>
            <w:tcW w:w="773" w:type="dxa"/>
            <w:tcMar>
              <w:top w:w="17" w:type="dxa"/>
              <w:bottom w:w="17" w:type="dxa"/>
            </w:tcMar>
          </w:tcPr>
          <w:p w:rsidR="00D262C8" w:rsidRPr="00F25D1A" w:rsidRDefault="00D262C8" w:rsidP="00CA3D43">
            <w:pPr>
              <w:pStyle w:val="Style4"/>
              <w:spacing w:before="40" w:after="40"/>
              <w:ind w:left="-40" w:right="-45"/>
              <w:jc w:val="center"/>
              <w:rPr>
                <w:rStyle w:val="FontStyle27"/>
                <w:sz w:val="24"/>
                <w:szCs w:val="24"/>
                <w:lang w:val="uk-UA"/>
              </w:rPr>
            </w:pPr>
            <w:r w:rsidRPr="00F25D1A">
              <w:rPr>
                <w:rStyle w:val="FontStyle27"/>
                <w:sz w:val="24"/>
                <w:szCs w:val="24"/>
                <w:lang w:val="uk-UA"/>
              </w:rPr>
              <w:lastRenderedPageBreak/>
              <w:t>11.5</w:t>
            </w:r>
          </w:p>
        </w:tc>
        <w:tc>
          <w:tcPr>
            <w:tcW w:w="3058" w:type="dxa"/>
            <w:tcMar>
              <w:top w:w="17" w:type="dxa"/>
              <w:bottom w:w="17" w:type="dxa"/>
            </w:tcMar>
          </w:tcPr>
          <w:p w:rsidR="00D262C8" w:rsidRPr="00F25D1A" w:rsidRDefault="00D262C8" w:rsidP="0074116B">
            <w:pPr>
              <w:widowControl w:val="0"/>
              <w:spacing w:before="40" w:after="40"/>
              <w:ind w:left="-40" w:right="-45" w:firstLine="214"/>
              <w:jc w:val="both"/>
              <w:rPr>
                <w:color w:val="000000"/>
                <w:sz w:val="24"/>
                <w:szCs w:val="24"/>
              </w:rPr>
            </w:pPr>
            <w:r w:rsidRPr="00F25D1A">
              <w:rPr>
                <w:bCs/>
                <w:sz w:val="24"/>
                <w:szCs w:val="24"/>
              </w:rPr>
              <w:t>Здійснення заходів з організації та контролю за станом охорони державної таємниці, технічного та криптографічного захисту інформації в ГУ ДПС</w:t>
            </w:r>
          </w:p>
        </w:tc>
        <w:tc>
          <w:tcPr>
            <w:tcW w:w="2070" w:type="dxa"/>
            <w:tcMar>
              <w:top w:w="17" w:type="dxa"/>
              <w:bottom w:w="17" w:type="dxa"/>
            </w:tcMar>
          </w:tcPr>
          <w:p w:rsidR="00D262C8" w:rsidRPr="00F25D1A" w:rsidRDefault="00D262C8" w:rsidP="00CA3D43">
            <w:pPr>
              <w:widowControl w:val="0"/>
              <w:spacing w:before="40" w:after="40"/>
              <w:ind w:left="-40" w:right="-45"/>
              <w:jc w:val="both"/>
              <w:rPr>
                <w:color w:val="000000"/>
                <w:sz w:val="24"/>
                <w:szCs w:val="24"/>
              </w:rPr>
            </w:pPr>
            <w:r w:rsidRPr="00F25D1A">
              <w:rPr>
                <w:rStyle w:val="FontStyle79"/>
                <w:sz w:val="24"/>
                <w:szCs w:val="24"/>
                <w:lang w:eastAsia="uk-UA"/>
              </w:rPr>
              <w:t>Відділ охорони державної таємниці, технічного та криптографічного захисту інформації</w:t>
            </w:r>
          </w:p>
        </w:tc>
        <w:tc>
          <w:tcPr>
            <w:tcW w:w="1841" w:type="dxa"/>
            <w:tcMar>
              <w:top w:w="17" w:type="dxa"/>
              <w:bottom w:w="17" w:type="dxa"/>
            </w:tcMar>
          </w:tcPr>
          <w:p w:rsidR="00D262C8" w:rsidRPr="00F25D1A" w:rsidRDefault="00D262C8" w:rsidP="00CA3D43">
            <w:pPr>
              <w:spacing w:before="40" w:after="40"/>
              <w:jc w:val="center"/>
            </w:pPr>
            <w:r>
              <w:rPr>
                <w:sz w:val="24"/>
                <w:szCs w:val="24"/>
              </w:rPr>
              <w:t>Протягом півріччя</w:t>
            </w:r>
          </w:p>
        </w:tc>
        <w:tc>
          <w:tcPr>
            <w:tcW w:w="6531" w:type="dxa"/>
          </w:tcPr>
          <w:p w:rsidR="002D0AB2" w:rsidRPr="002D0AB2" w:rsidRDefault="002D0AB2" w:rsidP="002D0AB2">
            <w:pPr>
              <w:pStyle w:val="af3"/>
              <w:ind w:left="0"/>
              <w:jc w:val="both"/>
              <w:rPr>
                <w:rFonts w:ascii="Times New Roman" w:hAnsi="Times New Roman"/>
                <w:sz w:val="24"/>
                <w:szCs w:val="24"/>
                <w:lang w:val="uk-UA"/>
              </w:rPr>
            </w:pPr>
            <w:r w:rsidRPr="00451E1F">
              <w:rPr>
                <w:lang w:val="uk-UA"/>
              </w:rPr>
              <w:t xml:space="preserve">          </w:t>
            </w:r>
            <w:r w:rsidRPr="002D0AB2">
              <w:rPr>
                <w:rFonts w:ascii="Times New Roman" w:hAnsi="Times New Roman"/>
                <w:sz w:val="24"/>
                <w:szCs w:val="24"/>
                <w:lang w:val="uk-UA"/>
              </w:rPr>
              <w:t xml:space="preserve">З метою забезпечення охорони державної таємниці відповідно до вимог режиму секретності, кіберзахисту, технічного та криптографічного захисту інформації та здійснення контролю за його станом, ГУ ДПС за результатами проведених заходів отримано спеціальний дозвіл на провадження діяльності, пов’язаної з державною таємницею </w:t>
            </w:r>
            <w:r w:rsidRPr="002D0AB2">
              <w:rPr>
                <w:rFonts w:ascii="Times New Roman" w:hAnsi="Times New Roman"/>
                <w:color w:val="000000"/>
                <w:sz w:val="24"/>
                <w:szCs w:val="24"/>
                <w:lang w:val="uk-UA"/>
              </w:rPr>
              <w:t xml:space="preserve">від 24 січня 2024 року № ДН2-2024-4 </w:t>
            </w:r>
            <w:r w:rsidRPr="002D0AB2">
              <w:rPr>
                <w:rFonts w:ascii="Times New Roman" w:hAnsi="Times New Roman"/>
                <w:sz w:val="24"/>
                <w:szCs w:val="24"/>
                <w:lang w:val="uk-UA"/>
              </w:rPr>
              <w:t xml:space="preserve">(термін дії до 24 січня 2025 року). </w:t>
            </w:r>
          </w:p>
          <w:p w:rsidR="002D0AB2" w:rsidRPr="002D0AB2" w:rsidRDefault="002D0AB2" w:rsidP="002D0AB2">
            <w:pPr>
              <w:pStyle w:val="af3"/>
              <w:ind w:left="0"/>
              <w:jc w:val="both"/>
              <w:rPr>
                <w:rFonts w:ascii="Times New Roman" w:hAnsi="Times New Roman"/>
                <w:sz w:val="24"/>
                <w:szCs w:val="24"/>
                <w:u w:val="single"/>
                <w:lang w:val="uk-UA"/>
              </w:rPr>
            </w:pPr>
            <w:r w:rsidRPr="002D0AB2">
              <w:rPr>
                <w:rFonts w:ascii="Times New Roman" w:hAnsi="Times New Roman"/>
                <w:sz w:val="24"/>
                <w:szCs w:val="24"/>
                <w:lang w:val="uk-UA"/>
              </w:rPr>
              <w:t xml:space="preserve">         Протягом звітного періоду виконано роботи з організації та ведення секретного діловодства та зберігання секретних документів, а саме:</w:t>
            </w:r>
          </w:p>
          <w:p w:rsidR="002D0AB2" w:rsidRPr="002D0AB2" w:rsidRDefault="002D0AB2" w:rsidP="0050174A">
            <w:pPr>
              <w:pStyle w:val="af3"/>
              <w:spacing w:after="0" w:line="240" w:lineRule="auto"/>
              <w:ind w:left="0" w:firstLine="709"/>
              <w:jc w:val="both"/>
              <w:rPr>
                <w:rFonts w:ascii="Times New Roman" w:hAnsi="Times New Roman"/>
                <w:sz w:val="24"/>
                <w:szCs w:val="24"/>
                <w:lang w:val="uk-UA"/>
              </w:rPr>
            </w:pPr>
            <w:r w:rsidRPr="002D0AB2">
              <w:rPr>
                <w:rFonts w:ascii="Times New Roman" w:hAnsi="Times New Roman"/>
                <w:sz w:val="24"/>
                <w:szCs w:val="24"/>
                <w:lang w:val="uk-UA"/>
              </w:rPr>
              <w:t>ведення журналів, картотек РСО (зареєстровано на інвентарний облік та ведеться 10 журналів РСО);</w:t>
            </w:r>
          </w:p>
          <w:p w:rsidR="002D0AB2" w:rsidRPr="002D0AB2" w:rsidRDefault="002D0AB2" w:rsidP="0050174A">
            <w:pPr>
              <w:pStyle w:val="af3"/>
              <w:spacing w:after="0" w:line="240" w:lineRule="auto"/>
              <w:ind w:left="0" w:firstLine="709"/>
              <w:jc w:val="both"/>
              <w:rPr>
                <w:rFonts w:ascii="Times New Roman" w:hAnsi="Times New Roman"/>
                <w:sz w:val="24"/>
                <w:szCs w:val="24"/>
                <w:u w:val="single"/>
                <w:lang w:val="uk-UA"/>
              </w:rPr>
            </w:pPr>
            <w:r w:rsidRPr="002D0AB2">
              <w:rPr>
                <w:rFonts w:ascii="Times New Roman" w:hAnsi="Times New Roman"/>
                <w:sz w:val="24"/>
                <w:szCs w:val="24"/>
                <w:lang w:val="uk-UA"/>
              </w:rPr>
              <w:t>взято на облік 12 носіїв секретної інформації з обмеженим доступом (у тому числі ДСК);</w:t>
            </w:r>
          </w:p>
          <w:p w:rsidR="002D0AB2" w:rsidRPr="002D0AB2" w:rsidRDefault="002D0AB2" w:rsidP="002D0AB2">
            <w:pPr>
              <w:pStyle w:val="af3"/>
              <w:ind w:left="0"/>
              <w:jc w:val="both"/>
              <w:rPr>
                <w:rFonts w:ascii="Times New Roman" w:hAnsi="Times New Roman"/>
                <w:sz w:val="24"/>
                <w:szCs w:val="24"/>
                <w:u w:val="single"/>
                <w:lang w:val="uk-UA"/>
              </w:rPr>
            </w:pPr>
            <w:r w:rsidRPr="002D0AB2">
              <w:rPr>
                <w:rFonts w:ascii="Times New Roman" w:hAnsi="Times New Roman"/>
                <w:sz w:val="24"/>
                <w:szCs w:val="24"/>
                <w:lang w:val="uk-UA"/>
              </w:rPr>
              <w:t xml:space="preserve">  </w:t>
            </w:r>
            <w:r w:rsidR="0050174A">
              <w:rPr>
                <w:rFonts w:ascii="Times New Roman" w:hAnsi="Times New Roman"/>
                <w:sz w:val="24"/>
                <w:szCs w:val="24"/>
                <w:lang w:val="uk-UA"/>
              </w:rPr>
              <w:t xml:space="preserve">        П</w:t>
            </w:r>
            <w:r w:rsidRPr="002D0AB2">
              <w:rPr>
                <w:rFonts w:ascii="Times New Roman" w:hAnsi="Times New Roman"/>
                <w:sz w:val="24"/>
                <w:szCs w:val="24"/>
                <w:lang w:val="uk-UA"/>
              </w:rPr>
              <w:t>роведено роботи з організації та здійснення системи допуску та доступу до державної таємниці, а саме:</w:t>
            </w:r>
          </w:p>
          <w:p w:rsidR="002D0AB2" w:rsidRPr="002D0AB2" w:rsidRDefault="002D0AB2" w:rsidP="0050174A">
            <w:pPr>
              <w:pStyle w:val="af3"/>
              <w:spacing w:after="0" w:line="240" w:lineRule="auto"/>
              <w:ind w:left="0" w:firstLine="720"/>
              <w:jc w:val="both"/>
              <w:rPr>
                <w:rFonts w:ascii="Times New Roman" w:hAnsi="Times New Roman"/>
                <w:sz w:val="24"/>
                <w:szCs w:val="24"/>
                <w:u w:val="single"/>
                <w:lang w:val="uk-UA"/>
              </w:rPr>
            </w:pPr>
            <w:r w:rsidRPr="002D0AB2">
              <w:rPr>
                <w:rFonts w:ascii="Times New Roman" w:hAnsi="Times New Roman"/>
                <w:sz w:val="24"/>
                <w:szCs w:val="24"/>
                <w:lang w:val="uk-UA"/>
              </w:rPr>
              <w:t>розроблено Номенклатуру посад ГУ ДПС, перебування на яких потребує оформлення допуску до державної таємниці, яку 27.03.2024 погоджено з органом СБУ та 05.04.2024 затверджено керівником ГУ ДПС;</w:t>
            </w:r>
          </w:p>
          <w:p w:rsidR="002D0AB2" w:rsidRPr="002D0AB2" w:rsidRDefault="002D0AB2" w:rsidP="0050174A">
            <w:pPr>
              <w:pStyle w:val="af3"/>
              <w:spacing w:after="0" w:line="240" w:lineRule="auto"/>
              <w:ind w:left="0" w:firstLine="720"/>
              <w:jc w:val="both"/>
              <w:rPr>
                <w:rFonts w:ascii="Times New Roman" w:hAnsi="Times New Roman"/>
                <w:sz w:val="24"/>
                <w:szCs w:val="24"/>
                <w:u w:val="single"/>
                <w:lang w:val="uk-UA"/>
              </w:rPr>
            </w:pPr>
            <w:r w:rsidRPr="002D0AB2">
              <w:rPr>
                <w:rFonts w:ascii="Times New Roman" w:hAnsi="Times New Roman"/>
                <w:sz w:val="24"/>
                <w:szCs w:val="24"/>
                <w:lang w:val="uk-UA"/>
              </w:rPr>
              <w:t>2 працівникам зі складу ГУ ДПС від органу СБУ надано допуски за формою, передбаченою номенклатурою посад;</w:t>
            </w:r>
          </w:p>
          <w:p w:rsidR="002D0AB2" w:rsidRPr="002D0AB2" w:rsidRDefault="002D0AB2" w:rsidP="0050174A">
            <w:pPr>
              <w:pStyle w:val="af3"/>
              <w:spacing w:after="0" w:line="240" w:lineRule="auto"/>
              <w:ind w:left="0" w:firstLine="720"/>
              <w:jc w:val="both"/>
              <w:rPr>
                <w:rFonts w:ascii="Times New Roman" w:hAnsi="Times New Roman"/>
                <w:sz w:val="24"/>
                <w:szCs w:val="24"/>
                <w:u w:val="single"/>
                <w:lang w:val="uk-UA"/>
              </w:rPr>
            </w:pPr>
            <w:r w:rsidRPr="002D0AB2">
              <w:rPr>
                <w:rFonts w:ascii="Times New Roman" w:hAnsi="Times New Roman"/>
                <w:sz w:val="24"/>
                <w:szCs w:val="24"/>
                <w:lang w:val="uk-UA"/>
              </w:rPr>
              <w:lastRenderedPageBreak/>
              <w:t>по 3 працівникам здійснено оформлення пакетів необхідних документів для отримання допусків до державної таємниці за відповідними формами та спрямовано до органу СБУ. На даний час триває їх перевірка.</w:t>
            </w:r>
          </w:p>
          <w:p w:rsidR="002D0AB2" w:rsidRPr="00451E1F" w:rsidRDefault="002D0AB2" w:rsidP="002D0AB2">
            <w:pPr>
              <w:jc w:val="both"/>
              <w:rPr>
                <w:sz w:val="24"/>
                <w:szCs w:val="24"/>
              </w:rPr>
            </w:pPr>
            <w:r w:rsidRPr="00451E1F">
              <w:rPr>
                <w:color w:val="000000"/>
                <w:sz w:val="24"/>
                <w:szCs w:val="24"/>
              </w:rPr>
              <w:t xml:space="preserve">      </w:t>
            </w:r>
            <w:r w:rsidRPr="00451E1F">
              <w:rPr>
                <w:sz w:val="24"/>
                <w:szCs w:val="24"/>
              </w:rPr>
              <w:t>Забезпечено належний контроль за порядком</w:t>
            </w:r>
            <w:r w:rsidRPr="00451E1F">
              <w:rPr>
                <w:sz w:val="28"/>
                <w:szCs w:val="28"/>
              </w:rPr>
              <w:t xml:space="preserve"> </w:t>
            </w:r>
            <w:r w:rsidRPr="00451E1F">
              <w:rPr>
                <w:sz w:val="24"/>
                <w:szCs w:val="24"/>
              </w:rPr>
              <w:t xml:space="preserve">доступу до інформаційних, електронних комунікаційних та інформаційно-комунікаційних систем, правомірністю отримання працівниками структурних підрозділів ГУ ДПС доступу до інформації в інформаційно-комунікаційних системах, у т.ч. в частині належності відповідних ролей до підрозділів, для яких ці ролі є основними з урахуванням їх функціональних повноважень. </w:t>
            </w:r>
          </w:p>
          <w:p w:rsidR="002D0AB2" w:rsidRPr="00451E1F" w:rsidRDefault="002D0AB2" w:rsidP="002D0AB2">
            <w:pPr>
              <w:ind w:firstLine="458"/>
              <w:jc w:val="both"/>
              <w:rPr>
                <w:color w:val="000000"/>
                <w:sz w:val="24"/>
                <w:szCs w:val="24"/>
              </w:rPr>
            </w:pPr>
            <w:r w:rsidRPr="00451E1F">
              <w:rPr>
                <w:sz w:val="24"/>
                <w:szCs w:val="24"/>
              </w:rPr>
              <w:t>На постійній основі здійснювалось погодження службових листів структурних підрозділів ГУ ДПС щодо отримання права доступу до ІКС, що використовуються в діяльності ГУ ДПС.</w:t>
            </w:r>
          </w:p>
          <w:p w:rsidR="002D0AB2" w:rsidRPr="00451E1F" w:rsidRDefault="002D0AB2" w:rsidP="002D0AB2">
            <w:pPr>
              <w:jc w:val="both"/>
              <w:rPr>
                <w:sz w:val="24"/>
                <w:szCs w:val="24"/>
              </w:rPr>
            </w:pPr>
            <w:r w:rsidRPr="00451E1F">
              <w:rPr>
                <w:sz w:val="24"/>
                <w:szCs w:val="24"/>
              </w:rPr>
              <w:t xml:space="preserve">      Також, з метою забезпечення захисту інформації в інформаційних, електронних комунікаційних та інформаційно-комунікаційних системах, а також недопущення розголошення інформації, яка стала відома у зв’язку з виконанням службових повноважень та професійних обов’язків, підрозділом </w:t>
            </w:r>
            <w:r w:rsidRPr="00451E1F">
              <w:rPr>
                <w:rStyle w:val="FontStyle79"/>
                <w:sz w:val="24"/>
                <w:szCs w:val="24"/>
                <w:lang w:eastAsia="uk-UA"/>
              </w:rPr>
              <w:t>охорони державної таємниці, технічного та криптографічного захисту інформації</w:t>
            </w:r>
            <w:r w:rsidRPr="00451E1F">
              <w:rPr>
                <w:sz w:val="24"/>
                <w:szCs w:val="24"/>
              </w:rPr>
              <w:t xml:space="preserve"> доведено під особистий підпис (з отриманням власноручно заповнених форм):</w:t>
            </w:r>
          </w:p>
          <w:p w:rsidR="002D0AB2" w:rsidRPr="00451E1F" w:rsidRDefault="002D0AB2" w:rsidP="002D0AB2">
            <w:pPr>
              <w:ind w:firstLine="317"/>
              <w:jc w:val="both"/>
              <w:rPr>
                <w:sz w:val="24"/>
                <w:szCs w:val="24"/>
              </w:rPr>
            </w:pPr>
            <w:r w:rsidRPr="00451E1F">
              <w:rPr>
                <w:sz w:val="24"/>
                <w:szCs w:val="24"/>
              </w:rPr>
              <w:t xml:space="preserve">Пам’ятку 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 </w:t>
            </w:r>
          </w:p>
          <w:p w:rsidR="00D262C8" w:rsidRDefault="008D73B3" w:rsidP="0050174A">
            <w:pPr>
              <w:spacing w:before="40" w:after="40"/>
              <w:jc w:val="both"/>
              <w:rPr>
                <w:sz w:val="24"/>
                <w:szCs w:val="24"/>
              </w:rPr>
            </w:pPr>
            <w:r w:rsidRPr="00AD7BC4">
              <w:rPr>
                <w:sz w:val="24"/>
                <w:szCs w:val="24"/>
              </w:rPr>
              <w:lastRenderedPageBreak/>
              <w:t xml:space="preserve">    </w:t>
            </w:r>
            <w:r w:rsidR="002D0AB2" w:rsidRPr="00451E1F">
              <w:rPr>
                <w:sz w:val="24"/>
                <w:szCs w:val="24"/>
              </w:rPr>
              <w:t>Попередження про нерозголошення інформації, яка стала відома державним службовцям у зв’язку з виконанням посадових обов’язків під час роботи з інформаційно-комунікаційними системами, зокрема персональними даними фізичних осіб, конфіденційною та іншою інформацією з обмеженим доступом, режим якої встановлений Законом України «Про державну таємницю», За</w:t>
            </w:r>
            <w:r>
              <w:rPr>
                <w:sz w:val="24"/>
                <w:szCs w:val="24"/>
              </w:rPr>
              <w:t xml:space="preserve">коном України  </w:t>
            </w:r>
            <w:r w:rsidR="002D0AB2" w:rsidRPr="00451E1F">
              <w:rPr>
                <w:sz w:val="24"/>
                <w:szCs w:val="24"/>
              </w:rPr>
              <w:t>«Про інформацію», Законом України «Про захист інформації в інформаційно-комунікаційних системах», Законом України «Про захист персональних даних», Законом Украї</w:t>
            </w:r>
            <w:r w:rsidR="0050174A">
              <w:rPr>
                <w:sz w:val="24"/>
                <w:szCs w:val="24"/>
              </w:rPr>
              <w:t xml:space="preserve">ни </w:t>
            </w:r>
            <w:r w:rsidR="002D0AB2" w:rsidRPr="00451E1F">
              <w:rPr>
                <w:sz w:val="24"/>
                <w:szCs w:val="24"/>
              </w:rPr>
              <w:t xml:space="preserve">«Про доступ до публічної інформації». Пам'ятку доведено під особистий підпис 54 працівникам ГУ ДПС (новопризначені та виведені з простою).   </w:t>
            </w:r>
          </w:p>
        </w:tc>
      </w:tr>
    </w:tbl>
    <w:p w:rsidR="0026200D" w:rsidRPr="00F25D1A" w:rsidRDefault="0026200D" w:rsidP="009D6052">
      <w:pPr>
        <w:widowControl w:val="0"/>
        <w:tabs>
          <w:tab w:val="left" w:pos="930"/>
        </w:tabs>
        <w:spacing w:before="40" w:after="40"/>
        <w:jc w:val="both"/>
        <w:rPr>
          <w:sz w:val="28"/>
        </w:rPr>
      </w:pPr>
    </w:p>
    <w:p w:rsidR="00B2242E" w:rsidRDefault="00B2242E" w:rsidP="00B3598D">
      <w:pPr>
        <w:widowControl w:val="0"/>
        <w:jc w:val="both"/>
        <w:rPr>
          <w:sz w:val="28"/>
        </w:rPr>
      </w:pPr>
    </w:p>
    <w:p w:rsidR="00B3598D" w:rsidRPr="00F25D1A" w:rsidRDefault="00B3598D" w:rsidP="00B3598D">
      <w:pPr>
        <w:widowControl w:val="0"/>
        <w:jc w:val="both"/>
        <w:rPr>
          <w:sz w:val="28"/>
        </w:rPr>
      </w:pPr>
      <w:r w:rsidRPr="00F25D1A">
        <w:rPr>
          <w:sz w:val="28"/>
        </w:rPr>
        <w:t>В. о. начальника</w:t>
      </w:r>
    </w:p>
    <w:p w:rsidR="00B3598D" w:rsidRPr="00F25D1A" w:rsidRDefault="00B3598D" w:rsidP="00B3598D">
      <w:pPr>
        <w:widowControl w:val="0"/>
        <w:jc w:val="both"/>
        <w:rPr>
          <w:sz w:val="28"/>
        </w:rPr>
      </w:pPr>
      <w:r w:rsidRPr="00F25D1A">
        <w:rPr>
          <w:sz w:val="28"/>
        </w:rPr>
        <w:t xml:space="preserve">Головного управління </w:t>
      </w:r>
    </w:p>
    <w:p w:rsidR="009D6052" w:rsidRPr="00EA38BC" w:rsidRDefault="00B3598D" w:rsidP="00943099">
      <w:pPr>
        <w:widowControl w:val="0"/>
        <w:ind w:right="-312"/>
        <w:jc w:val="both"/>
        <w:rPr>
          <w:sz w:val="28"/>
        </w:rPr>
      </w:pPr>
      <w:r w:rsidRPr="00F25D1A">
        <w:rPr>
          <w:sz w:val="28"/>
        </w:rPr>
        <w:t>ДПС у Донецькій області</w:t>
      </w:r>
      <w:r w:rsidRPr="00F25D1A">
        <w:rPr>
          <w:sz w:val="28"/>
        </w:rPr>
        <w:tab/>
      </w:r>
      <w:r w:rsidRPr="00F25D1A">
        <w:rPr>
          <w:sz w:val="28"/>
        </w:rPr>
        <w:tab/>
      </w:r>
      <w:r w:rsidRPr="00F25D1A">
        <w:rPr>
          <w:sz w:val="28"/>
        </w:rPr>
        <w:tab/>
      </w:r>
      <w:r w:rsidRPr="00F25D1A">
        <w:rPr>
          <w:sz w:val="28"/>
          <w:lang w:val="ru-RU"/>
        </w:rPr>
        <w:tab/>
      </w:r>
      <w:r w:rsidRPr="00F25D1A">
        <w:rPr>
          <w:sz w:val="28"/>
          <w:lang w:val="ru-RU"/>
        </w:rPr>
        <w:tab/>
      </w:r>
      <w:r w:rsidRPr="00F25D1A">
        <w:rPr>
          <w:sz w:val="28"/>
          <w:lang w:val="ru-RU"/>
        </w:rPr>
        <w:tab/>
      </w:r>
      <w:r w:rsidRPr="00F25D1A">
        <w:rPr>
          <w:sz w:val="28"/>
          <w:lang w:val="ru-RU"/>
        </w:rPr>
        <w:tab/>
      </w:r>
      <w:r w:rsidRPr="00F25D1A">
        <w:rPr>
          <w:sz w:val="28"/>
          <w:lang w:val="ru-RU"/>
        </w:rPr>
        <w:tab/>
      </w:r>
      <w:r w:rsidRPr="00F25D1A">
        <w:rPr>
          <w:sz w:val="28"/>
          <w:lang w:val="ru-RU"/>
        </w:rPr>
        <w:tab/>
      </w:r>
      <w:r w:rsidRPr="00F25D1A">
        <w:rPr>
          <w:sz w:val="28"/>
          <w:lang w:val="ru-RU"/>
        </w:rPr>
        <w:tab/>
      </w:r>
      <w:r w:rsidR="00943099">
        <w:rPr>
          <w:sz w:val="28"/>
          <w:lang w:val="ru-RU"/>
        </w:rPr>
        <w:t xml:space="preserve">    </w:t>
      </w:r>
      <w:r w:rsidRPr="00F25D1A">
        <w:rPr>
          <w:sz w:val="28"/>
          <w:lang w:val="ru-RU"/>
        </w:rPr>
        <w:tab/>
      </w:r>
      <w:r w:rsidR="00B303BB">
        <w:rPr>
          <w:sz w:val="28"/>
          <w:lang w:val="ru-RU"/>
        </w:rPr>
        <w:t xml:space="preserve">               </w:t>
      </w:r>
      <w:r w:rsidR="00943099">
        <w:rPr>
          <w:sz w:val="28"/>
          <w:lang w:val="ru-RU"/>
        </w:rPr>
        <w:t xml:space="preserve">    </w:t>
      </w:r>
      <w:r w:rsidR="0095114E">
        <w:rPr>
          <w:sz w:val="28"/>
        </w:rPr>
        <w:t>Олександр ГОЛОВІН</w:t>
      </w:r>
    </w:p>
    <w:sectPr w:rsidR="009D6052" w:rsidRPr="00EA38BC" w:rsidSect="00B3598D">
      <w:headerReference w:type="even" r:id="rId8"/>
      <w:headerReference w:type="default" r:id="rId9"/>
      <w:pgSz w:w="16840" w:h="11907" w:orient="landscape" w:code="9"/>
      <w:pgMar w:top="1701" w:right="1134" w:bottom="567" w:left="1134" w:header="1021" w:footer="30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68" w:rsidRDefault="009D2D68">
      <w:r>
        <w:separator/>
      </w:r>
    </w:p>
  </w:endnote>
  <w:endnote w:type="continuationSeparator" w:id="1">
    <w:p w:rsidR="009D2D68" w:rsidRDefault="009D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SansUnico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68" w:rsidRDefault="009D2D68">
      <w:r>
        <w:separator/>
      </w:r>
    </w:p>
  </w:footnote>
  <w:footnote w:type="continuationSeparator" w:id="1">
    <w:p w:rsidR="009D2D68" w:rsidRDefault="009D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CA" w:rsidRDefault="00FD6D67" w:rsidP="006E4657">
    <w:pPr>
      <w:pStyle w:val="22"/>
      <w:framePr w:wrap="around" w:vAnchor="text" w:hAnchor="margin" w:xAlign="center" w:y="1"/>
    </w:pPr>
    <w:fldSimple w:instr="PAGE  ">
      <w:r w:rsidR="00246BCA">
        <w:rPr>
          <w:noProof/>
        </w:rPr>
        <w:t>16</w:t>
      </w:r>
    </w:fldSimple>
  </w:p>
  <w:p w:rsidR="00246BCA" w:rsidRDefault="00246BCA">
    <w:pPr>
      <w:pStyle w:val="2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CA" w:rsidRPr="001F2746" w:rsidRDefault="00FD6D67" w:rsidP="00192448">
    <w:pPr>
      <w:pStyle w:val="a4"/>
      <w:jc w:val="center"/>
      <w:rPr>
        <w:sz w:val="28"/>
      </w:rPr>
    </w:pPr>
    <w:r w:rsidRPr="001F2746">
      <w:rPr>
        <w:rStyle w:val="a5"/>
        <w:sz w:val="24"/>
      </w:rPr>
      <w:fldChar w:fldCharType="begin"/>
    </w:r>
    <w:r w:rsidR="00246BCA" w:rsidRPr="001F2746">
      <w:rPr>
        <w:rStyle w:val="a5"/>
        <w:sz w:val="24"/>
      </w:rPr>
      <w:instrText xml:space="preserve">PAGE  </w:instrText>
    </w:r>
    <w:r w:rsidRPr="001F2746">
      <w:rPr>
        <w:rStyle w:val="a5"/>
        <w:sz w:val="24"/>
      </w:rPr>
      <w:fldChar w:fldCharType="separate"/>
    </w:r>
    <w:r w:rsidR="00DF257F">
      <w:rPr>
        <w:rStyle w:val="a5"/>
        <w:noProof/>
        <w:sz w:val="24"/>
      </w:rPr>
      <w:t>63</w:t>
    </w:r>
    <w:r w:rsidRPr="001F2746">
      <w:rPr>
        <w:rStyle w:val="a5"/>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31E"/>
      </v:shape>
    </w:pict>
  </w:numPicBullet>
  <w:abstractNum w:abstractNumId="0">
    <w:nsid w:val="09F35A7C"/>
    <w:multiLevelType w:val="hybridMultilevel"/>
    <w:tmpl w:val="65328FC2"/>
    <w:lvl w:ilvl="0" w:tplc="907C8F50">
      <w:start w:val="1"/>
      <w:numFmt w:val="decimal"/>
      <w:lvlText w:val="%1)"/>
      <w:lvlJc w:val="left"/>
      <w:pPr>
        <w:ind w:left="530" w:hanging="360"/>
      </w:pPr>
      <w:rPr>
        <w:rFonts w:ascii="Times New Roman" w:eastAsia="Times New Roman" w:hAnsi="Times New Roman" w:cs="Times New Roman"/>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
    <w:nsid w:val="13E86E5B"/>
    <w:multiLevelType w:val="hybridMultilevel"/>
    <w:tmpl w:val="3758AFC6"/>
    <w:lvl w:ilvl="0" w:tplc="DCB0D3F0">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2BDA7B71"/>
    <w:multiLevelType w:val="hybridMultilevel"/>
    <w:tmpl w:val="71D0C1E4"/>
    <w:lvl w:ilvl="0" w:tplc="DB34DE4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184FD6"/>
    <w:multiLevelType w:val="hybridMultilevel"/>
    <w:tmpl w:val="BD20197C"/>
    <w:lvl w:ilvl="0" w:tplc="E140F42C">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4">
    <w:nsid w:val="39BA617A"/>
    <w:multiLevelType w:val="hybridMultilevel"/>
    <w:tmpl w:val="F2FC3F58"/>
    <w:lvl w:ilvl="0" w:tplc="153051E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5">
    <w:nsid w:val="51381D75"/>
    <w:multiLevelType w:val="hybridMultilevel"/>
    <w:tmpl w:val="AEF67DEA"/>
    <w:lvl w:ilvl="0" w:tplc="02560F48">
      <w:start w:val="1"/>
      <w:numFmt w:val="bullet"/>
      <w:lvlText w:val="-"/>
      <w:lvlJc w:val="left"/>
      <w:pPr>
        <w:ind w:left="1440" w:hanging="360"/>
      </w:pPr>
      <w:rPr>
        <w:rFonts w:ascii="Times New Roman" w:eastAsia="Calibri" w:hAnsi="Times New Roman" w:cs="Times New Roman" w:hint="default"/>
        <w:u w:v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FEB6212"/>
    <w:multiLevelType w:val="hybridMultilevel"/>
    <w:tmpl w:val="6088AC10"/>
    <w:lvl w:ilvl="0" w:tplc="5F06CC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1FD492B"/>
    <w:multiLevelType w:val="hybridMultilevel"/>
    <w:tmpl w:val="9CBEAF1A"/>
    <w:lvl w:ilvl="0" w:tplc="FFCAB56C">
      <w:start w:val="1"/>
      <w:numFmt w:val="bullet"/>
      <w:lvlText w:val="-"/>
      <w:lvlJc w:val="left"/>
      <w:pPr>
        <w:ind w:left="1440" w:hanging="360"/>
      </w:pPr>
      <w:rPr>
        <w:rFonts w:ascii="Times New Roman" w:eastAsia="Calibri" w:hAnsi="Times New Roman" w:cs="Times New Roman" w:hint="default"/>
        <w:u w:val="no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E2348DE"/>
    <w:multiLevelType w:val="hybridMultilevel"/>
    <w:tmpl w:val="1CE4BDB2"/>
    <w:lvl w:ilvl="0" w:tplc="3C68AFB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4"/>
  </w:num>
  <w:num w:numId="6">
    <w:abstractNumId w:val="7"/>
  </w:num>
  <w:num w:numId="7">
    <w:abstractNumId w:val="5"/>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hideGrammaticalErrors/>
  <w:stylePaneFormatFilter w:val="3F01"/>
  <w:defaultTabStop w:val="709"/>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D5684F"/>
    <w:rsid w:val="0000005A"/>
    <w:rsid w:val="000000A2"/>
    <w:rsid w:val="00000142"/>
    <w:rsid w:val="00000187"/>
    <w:rsid w:val="00000373"/>
    <w:rsid w:val="00000578"/>
    <w:rsid w:val="00000A71"/>
    <w:rsid w:val="00000A9C"/>
    <w:rsid w:val="00000AFC"/>
    <w:rsid w:val="00000B3A"/>
    <w:rsid w:val="00000BE6"/>
    <w:rsid w:val="00000BF4"/>
    <w:rsid w:val="00000C1B"/>
    <w:rsid w:val="00000E7D"/>
    <w:rsid w:val="00000E91"/>
    <w:rsid w:val="00000F67"/>
    <w:rsid w:val="000010F9"/>
    <w:rsid w:val="00001321"/>
    <w:rsid w:val="000016F4"/>
    <w:rsid w:val="00001701"/>
    <w:rsid w:val="00001896"/>
    <w:rsid w:val="00001D37"/>
    <w:rsid w:val="00001D6E"/>
    <w:rsid w:val="00002213"/>
    <w:rsid w:val="0000234E"/>
    <w:rsid w:val="00002456"/>
    <w:rsid w:val="00002507"/>
    <w:rsid w:val="0000259C"/>
    <w:rsid w:val="000025DF"/>
    <w:rsid w:val="000026B1"/>
    <w:rsid w:val="0000277C"/>
    <w:rsid w:val="0000285B"/>
    <w:rsid w:val="00002BCE"/>
    <w:rsid w:val="00002D9B"/>
    <w:rsid w:val="00002E9C"/>
    <w:rsid w:val="00002F74"/>
    <w:rsid w:val="00003078"/>
    <w:rsid w:val="00003167"/>
    <w:rsid w:val="00003308"/>
    <w:rsid w:val="00003458"/>
    <w:rsid w:val="00003637"/>
    <w:rsid w:val="0000373F"/>
    <w:rsid w:val="000037A5"/>
    <w:rsid w:val="0000382D"/>
    <w:rsid w:val="00003994"/>
    <w:rsid w:val="00003B16"/>
    <w:rsid w:val="00003B40"/>
    <w:rsid w:val="00003CC1"/>
    <w:rsid w:val="00003D1D"/>
    <w:rsid w:val="00003DBB"/>
    <w:rsid w:val="00003FBE"/>
    <w:rsid w:val="0000407E"/>
    <w:rsid w:val="000040FB"/>
    <w:rsid w:val="00004279"/>
    <w:rsid w:val="000042CA"/>
    <w:rsid w:val="0000436D"/>
    <w:rsid w:val="000045F8"/>
    <w:rsid w:val="00004601"/>
    <w:rsid w:val="00004718"/>
    <w:rsid w:val="00004771"/>
    <w:rsid w:val="00004963"/>
    <w:rsid w:val="00004A75"/>
    <w:rsid w:val="00004F51"/>
    <w:rsid w:val="00005174"/>
    <w:rsid w:val="00005181"/>
    <w:rsid w:val="00005209"/>
    <w:rsid w:val="000052B6"/>
    <w:rsid w:val="0000558F"/>
    <w:rsid w:val="000056DE"/>
    <w:rsid w:val="00005960"/>
    <w:rsid w:val="00005AF1"/>
    <w:rsid w:val="00005E17"/>
    <w:rsid w:val="000060D5"/>
    <w:rsid w:val="000062BF"/>
    <w:rsid w:val="0000644C"/>
    <w:rsid w:val="00006661"/>
    <w:rsid w:val="000066E2"/>
    <w:rsid w:val="00006A21"/>
    <w:rsid w:val="00006D85"/>
    <w:rsid w:val="00006DE3"/>
    <w:rsid w:val="0000728D"/>
    <w:rsid w:val="00007362"/>
    <w:rsid w:val="00007565"/>
    <w:rsid w:val="00007699"/>
    <w:rsid w:val="0000769A"/>
    <w:rsid w:val="000078DC"/>
    <w:rsid w:val="00007C7A"/>
    <w:rsid w:val="00007CDA"/>
    <w:rsid w:val="00007EA9"/>
    <w:rsid w:val="00007EFF"/>
    <w:rsid w:val="00007F31"/>
    <w:rsid w:val="00007F38"/>
    <w:rsid w:val="00007FFC"/>
    <w:rsid w:val="000100A9"/>
    <w:rsid w:val="00010421"/>
    <w:rsid w:val="00010431"/>
    <w:rsid w:val="000105A2"/>
    <w:rsid w:val="000105EE"/>
    <w:rsid w:val="000106D7"/>
    <w:rsid w:val="00010806"/>
    <w:rsid w:val="00010987"/>
    <w:rsid w:val="00010D55"/>
    <w:rsid w:val="00010D67"/>
    <w:rsid w:val="00010E59"/>
    <w:rsid w:val="00010F79"/>
    <w:rsid w:val="00011273"/>
    <w:rsid w:val="0001137C"/>
    <w:rsid w:val="000113B9"/>
    <w:rsid w:val="000113ED"/>
    <w:rsid w:val="000115EC"/>
    <w:rsid w:val="00011638"/>
    <w:rsid w:val="00011650"/>
    <w:rsid w:val="0001180F"/>
    <w:rsid w:val="00011A57"/>
    <w:rsid w:val="00011BAF"/>
    <w:rsid w:val="00011D47"/>
    <w:rsid w:val="00011DA2"/>
    <w:rsid w:val="00011E86"/>
    <w:rsid w:val="00012009"/>
    <w:rsid w:val="00012294"/>
    <w:rsid w:val="00012366"/>
    <w:rsid w:val="000123F3"/>
    <w:rsid w:val="00012439"/>
    <w:rsid w:val="000124F9"/>
    <w:rsid w:val="00012918"/>
    <w:rsid w:val="00012C01"/>
    <w:rsid w:val="00012C4A"/>
    <w:rsid w:val="00012D7B"/>
    <w:rsid w:val="00012FEE"/>
    <w:rsid w:val="0001313A"/>
    <w:rsid w:val="00013463"/>
    <w:rsid w:val="000138A2"/>
    <w:rsid w:val="0001394B"/>
    <w:rsid w:val="00013A21"/>
    <w:rsid w:val="00013B2B"/>
    <w:rsid w:val="00013D23"/>
    <w:rsid w:val="00013D86"/>
    <w:rsid w:val="00013EBA"/>
    <w:rsid w:val="000141D7"/>
    <w:rsid w:val="000142F2"/>
    <w:rsid w:val="000142FB"/>
    <w:rsid w:val="00014679"/>
    <w:rsid w:val="000147EE"/>
    <w:rsid w:val="00014939"/>
    <w:rsid w:val="00014991"/>
    <w:rsid w:val="00014B15"/>
    <w:rsid w:val="00014DD8"/>
    <w:rsid w:val="00014E7F"/>
    <w:rsid w:val="0001521D"/>
    <w:rsid w:val="000156B3"/>
    <w:rsid w:val="000157C3"/>
    <w:rsid w:val="000157EB"/>
    <w:rsid w:val="00015B14"/>
    <w:rsid w:val="00015C8E"/>
    <w:rsid w:val="00015FB8"/>
    <w:rsid w:val="00016095"/>
    <w:rsid w:val="00016392"/>
    <w:rsid w:val="0001655C"/>
    <w:rsid w:val="000166FD"/>
    <w:rsid w:val="00016899"/>
    <w:rsid w:val="00016B12"/>
    <w:rsid w:val="00016D76"/>
    <w:rsid w:val="00017419"/>
    <w:rsid w:val="00017729"/>
    <w:rsid w:val="000177EC"/>
    <w:rsid w:val="00017A27"/>
    <w:rsid w:val="00017B2A"/>
    <w:rsid w:val="00017BF1"/>
    <w:rsid w:val="00017C5F"/>
    <w:rsid w:val="00017CC9"/>
    <w:rsid w:val="00020155"/>
    <w:rsid w:val="0002030C"/>
    <w:rsid w:val="0002047E"/>
    <w:rsid w:val="0002069A"/>
    <w:rsid w:val="00020869"/>
    <w:rsid w:val="00020A21"/>
    <w:rsid w:val="00020F23"/>
    <w:rsid w:val="00021034"/>
    <w:rsid w:val="00021160"/>
    <w:rsid w:val="000212CC"/>
    <w:rsid w:val="000212DB"/>
    <w:rsid w:val="00021697"/>
    <w:rsid w:val="000219F1"/>
    <w:rsid w:val="00021B36"/>
    <w:rsid w:val="00021B76"/>
    <w:rsid w:val="00021BE2"/>
    <w:rsid w:val="00021F6C"/>
    <w:rsid w:val="00022019"/>
    <w:rsid w:val="000222C3"/>
    <w:rsid w:val="00022498"/>
    <w:rsid w:val="0002259D"/>
    <w:rsid w:val="0002292F"/>
    <w:rsid w:val="00022C8D"/>
    <w:rsid w:val="00022CE3"/>
    <w:rsid w:val="00022F41"/>
    <w:rsid w:val="00022F77"/>
    <w:rsid w:val="00023127"/>
    <w:rsid w:val="000232A2"/>
    <w:rsid w:val="000232FE"/>
    <w:rsid w:val="000235B9"/>
    <w:rsid w:val="000237D2"/>
    <w:rsid w:val="0002398E"/>
    <w:rsid w:val="00023B0B"/>
    <w:rsid w:val="00023D34"/>
    <w:rsid w:val="00024000"/>
    <w:rsid w:val="0002408F"/>
    <w:rsid w:val="0002424B"/>
    <w:rsid w:val="00024265"/>
    <w:rsid w:val="00024327"/>
    <w:rsid w:val="000245AE"/>
    <w:rsid w:val="00024652"/>
    <w:rsid w:val="000246AE"/>
    <w:rsid w:val="0002481C"/>
    <w:rsid w:val="00024936"/>
    <w:rsid w:val="00024941"/>
    <w:rsid w:val="00024BA8"/>
    <w:rsid w:val="00024C06"/>
    <w:rsid w:val="00024DDE"/>
    <w:rsid w:val="000250A8"/>
    <w:rsid w:val="00025332"/>
    <w:rsid w:val="000254DF"/>
    <w:rsid w:val="0002550F"/>
    <w:rsid w:val="00025639"/>
    <w:rsid w:val="00025646"/>
    <w:rsid w:val="00025843"/>
    <w:rsid w:val="00025886"/>
    <w:rsid w:val="00025BBD"/>
    <w:rsid w:val="00025E6E"/>
    <w:rsid w:val="00026001"/>
    <w:rsid w:val="00026078"/>
    <w:rsid w:val="00026094"/>
    <w:rsid w:val="000261BC"/>
    <w:rsid w:val="000262F4"/>
    <w:rsid w:val="000263C1"/>
    <w:rsid w:val="0002652D"/>
    <w:rsid w:val="0002659A"/>
    <w:rsid w:val="00026680"/>
    <w:rsid w:val="000266B1"/>
    <w:rsid w:val="0002721F"/>
    <w:rsid w:val="00027534"/>
    <w:rsid w:val="0002755E"/>
    <w:rsid w:val="00027681"/>
    <w:rsid w:val="000279F6"/>
    <w:rsid w:val="00027A4F"/>
    <w:rsid w:val="00027B42"/>
    <w:rsid w:val="00027E01"/>
    <w:rsid w:val="00027FC7"/>
    <w:rsid w:val="00030068"/>
    <w:rsid w:val="00030344"/>
    <w:rsid w:val="00030536"/>
    <w:rsid w:val="000305C5"/>
    <w:rsid w:val="000306CB"/>
    <w:rsid w:val="000306F9"/>
    <w:rsid w:val="000307DB"/>
    <w:rsid w:val="000308E1"/>
    <w:rsid w:val="00030B6D"/>
    <w:rsid w:val="00030CDC"/>
    <w:rsid w:val="00031113"/>
    <w:rsid w:val="000311F6"/>
    <w:rsid w:val="000313DC"/>
    <w:rsid w:val="0003164B"/>
    <w:rsid w:val="00031701"/>
    <w:rsid w:val="0003175B"/>
    <w:rsid w:val="000317A3"/>
    <w:rsid w:val="0003180C"/>
    <w:rsid w:val="00031985"/>
    <w:rsid w:val="00031ACA"/>
    <w:rsid w:val="00031B8E"/>
    <w:rsid w:val="00031BB3"/>
    <w:rsid w:val="00031E70"/>
    <w:rsid w:val="00031E71"/>
    <w:rsid w:val="00031F36"/>
    <w:rsid w:val="00032001"/>
    <w:rsid w:val="00032161"/>
    <w:rsid w:val="000322AC"/>
    <w:rsid w:val="00032309"/>
    <w:rsid w:val="0003236F"/>
    <w:rsid w:val="0003255B"/>
    <w:rsid w:val="000327D3"/>
    <w:rsid w:val="0003299F"/>
    <w:rsid w:val="00032BC2"/>
    <w:rsid w:val="00032C50"/>
    <w:rsid w:val="0003307F"/>
    <w:rsid w:val="000330CD"/>
    <w:rsid w:val="00033130"/>
    <w:rsid w:val="0003315E"/>
    <w:rsid w:val="000332D9"/>
    <w:rsid w:val="00033427"/>
    <w:rsid w:val="00033AE8"/>
    <w:rsid w:val="00033B07"/>
    <w:rsid w:val="00033B17"/>
    <w:rsid w:val="00033B18"/>
    <w:rsid w:val="00034063"/>
    <w:rsid w:val="00034065"/>
    <w:rsid w:val="00034084"/>
    <w:rsid w:val="0003416D"/>
    <w:rsid w:val="00034183"/>
    <w:rsid w:val="0003430B"/>
    <w:rsid w:val="00034404"/>
    <w:rsid w:val="000345D4"/>
    <w:rsid w:val="00034660"/>
    <w:rsid w:val="00034941"/>
    <w:rsid w:val="00034A2A"/>
    <w:rsid w:val="00034A49"/>
    <w:rsid w:val="00034B1B"/>
    <w:rsid w:val="00034C33"/>
    <w:rsid w:val="00034D21"/>
    <w:rsid w:val="00034D27"/>
    <w:rsid w:val="00034E81"/>
    <w:rsid w:val="00034E83"/>
    <w:rsid w:val="00034EDC"/>
    <w:rsid w:val="000350E9"/>
    <w:rsid w:val="0003517D"/>
    <w:rsid w:val="00035197"/>
    <w:rsid w:val="0003534F"/>
    <w:rsid w:val="000357CB"/>
    <w:rsid w:val="000359E0"/>
    <w:rsid w:val="00035B5D"/>
    <w:rsid w:val="00035D8F"/>
    <w:rsid w:val="000360FD"/>
    <w:rsid w:val="00036177"/>
    <w:rsid w:val="000364EE"/>
    <w:rsid w:val="000366E1"/>
    <w:rsid w:val="00036931"/>
    <w:rsid w:val="000369F6"/>
    <w:rsid w:val="00036ABE"/>
    <w:rsid w:val="00036DA5"/>
    <w:rsid w:val="00036E4B"/>
    <w:rsid w:val="00036F4A"/>
    <w:rsid w:val="00036FD0"/>
    <w:rsid w:val="00037071"/>
    <w:rsid w:val="00037299"/>
    <w:rsid w:val="000372D4"/>
    <w:rsid w:val="000377A9"/>
    <w:rsid w:val="00037A47"/>
    <w:rsid w:val="00037B5A"/>
    <w:rsid w:val="00037EC8"/>
    <w:rsid w:val="00040002"/>
    <w:rsid w:val="000403F3"/>
    <w:rsid w:val="0004041F"/>
    <w:rsid w:val="0004076B"/>
    <w:rsid w:val="00040812"/>
    <w:rsid w:val="0004081E"/>
    <w:rsid w:val="000409AB"/>
    <w:rsid w:val="00040F7E"/>
    <w:rsid w:val="00041116"/>
    <w:rsid w:val="00041141"/>
    <w:rsid w:val="00041220"/>
    <w:rsid w:val="00041237"/>
    <w:rsid w:val="00041306"/>
    <w:rsid w:val="0004138E"/>
    <w:rsid w:val="000413B1"/>
    <w:rsid w:val="000413E4"/>
    <w:rsid w:val="000423D3"/>
    <w:rsid w:val="00042679"/>
    <w:rsid w:val="00042751"/>
    <w:rsid w:val="000428DE"/>
    <w:rsid w:val="000429A7"/>
    <w:rsid w:val="00042AA4"/>
    <w:rsid w:val="000430BB"/>
    <w:rsid w:val="0004318B"/>
    <w:rsid w:val="00043238"/>
    <w:rsid w:val="00043266"/>
    <w:rsid w:val="00043533"/>
    <w:rsid w:val="000435AB"/>
    <w:rsid w:val="00043734"/>
    <w:rsid w:val="0004388D"/>
    <w:rsid w:val="0004396B"/>
    <w:rsid w:val="00043ACA"/>
    <w:rsid w:val="00043B84"/>
    <w:rsid w:val="00043C17"/>
    <w:rsid w:val="00043CF8"/>
    <w:rsid w:val="000441B0"/>
    <w:rsid w:val="000441F6"/>
    <w:rsid w:val="000443BE"/>
    <w:rsid w:val="00044498"/>
    <w:rsid w:val="000444B7"/>
    <w:rsid w:val="0004492A"/>
    <w:rsid w:val="00044DDF"/>
    <w:rsid w:val="00045140"/>
    <w:rsid w:val="00045220"/>
    <w:rsid w:val="0004530D"/>
    <w:rsid w:val="00045561"/>
    <w:rsid w:val="00045637"/>
    <w:rsid w:val="0004566A"/>
    <w:rsid w:val="00045802"/>
    <w:rsid w:val="00045946"/>
    <w:rsid w:val="00045A08"/>
    <w:rsid w:val="00045A27"/>
    <w:rsid w:val="00045A4E"/>
    <w:rsid w:val="00045DEE"/>
    <w:rsid w:val="00045F4B"/>
    <w:rsid w:val="00045F87"/>
    <w:rsid w:val="00046370"/>
    <w:rsid w:val="000463B0"/>
    <w:rsid w:val="000465BF"/>
    <w:rsid w:val="00046600"/>
    <w:rsid w:val="00046699"/>
    <w:rsid w:val="000466F8"/>
    <w:rsid w:val="00046731"/>
    <w:rsid w:val="000468CD"/>
    <w:rsid w:val="00046939"/>
    <w:rsid w:val="00046DDB"/>
    <w:rsid w:val="00046EA8"/>
    <w:rsid w:val="00047185"/>
    <w:rsid w:val="0004726B"/>
    <w:rsid w:val="00047504"/>
    <w:rsid w:val="000475BC"/>
    <w:rsid w:val="000479C3"/>
    <w:rsid w:val="00047BD7"/>
    <w:rsid w:val="00047C02"/>
    <w:rsid w:val="00047C47"/>
    <w:rsid w:val="00047CB3"/>
    <w:rsid w:val="00047CED"/>
    <w:rsid w:val="00050125"/>
    <w:rsid w:val="000501B7"/>
    <w:rsid w:val="000503D6"/>
    <w:rsid w:val="000503F2"/>
    <w:rsid w:val="00050553"/>
    <w:rsid w:val="00050A3D"/>
    <w:rsid w:val="00050B1E"/>
    <w:rsid w:val="00050C34"/>
    <w:rsid w:val="000510A3"/>
    <w:rsid w:val="000511C2"/>
    <w:rsid w:val="00051602"/>
    <w:rsid w:val="000516AD"/>
    <w:rsid w:val="000516C7"/>
    <w:rsid w:val="00051BCA"/>
    <w:rsid w:val="00051D0B"/>
    <w:rsid w:val="0005201A"/>
    <w:rsid w:val="000523B1"/>
    <w:rsid w:val="0005258F"/>
    <w:rsid w:val="000527C4"/>
    <w:rsid w:val="00052CA9"/>
    <w:rsid w:val="00052CC8"/>
    <w:rsid w:val="00052CE0"/>
    <w:rsid w:val="00052D92"/>
    <w:rsid w:val="00053045"/>
    <w:rsid w:val="000530AA"/>
    <w:rsid w:val="000530FC"/>
    <w:rsid w:val="0005320A"/>
    <w:rsid w:val="000532A2"/>
    <w:rsid w:val="000532BC"/>
    <w:rsid w:val="000533E5"/>
    <w:rsid w:val="000534F1"/>
    <w:rsid w:val="000535BB"/>
    <w:rsid w:val="0005365D"/>
    <w:rsid w:val="0005382A"/>
    <w:rsid w:val="00053A9B"/>
    <w:rsid w:val="00053A9C"/>
    <w:rsid w:val="00053AA0"/>
    <w:rsid w:val="00053AD6"/>
    <w:rsid w:val="00053E32"/>
    <w:rsid w:val="000540B7"/>
    <w:rsid w:val="000540D0"/>
    <w:rsid w:val="00054107"/>
    <w:rsid w:val="00054127"/>
    <w:rsid w:val="00054230"/>
    <w:rsid w:val="00054252"/>
    <w:rsid w:val="0005437F"/>
    <w:rsid w:val="000543F7"/>
    <w:rsid w:val="00054654"/>
    <w:rsid w:val="00054662"/>
    <w:rsid w:val="00054B44"/>
    <w:rsid w:val="00054D00"/>
    <w:rsid w:val="000554B4"/>
    <w:rsid w:val="00055528"/>
    <w:rsid w:val="00055756"/>
    <w:rsid w:val="0005590F"/>
    <w:rsid w:val="00055946"/>
    <w:rsid w:val="000559CA"/>
    <w:rsid w:val="00055A49"/>
    <w:rsid w:val="00055BEF"/>
    <w:rsid w:val="00056014"/>
    <w:rsid w:val="00056387"/>
    <w:rsid w:val="00056443"/>
    <w:rsid w:val="000569F2"/>
    <w:rsid w:val="0005716B"/>
    <w:rsid w:val="000571F7"/>
    <w:rsid w:val="0005742A"/>
    <w:rsid w:val="00057626"/>
    <w:rsid w:val="0005763E"/>
    <w:rsid w:val="00057AC0"/>
    <w:rsid w:val="00057E13"/>
    <w:rsid w:val="000600D1"/>
    <w:rsid w:val="00060404"/>
    <w:rsid w:val="000605EB"/>
    <w:rsid w:val="0006065E"/>
    <w:rsid w:val="00060712"/>
    <w:rsid w:val="0006078C"/>
    <w:rsid w:val="00060891"/>
    <w:rsid w:val="00060C02"/>
    <w:rsid w:val="00060DCB"/>
    <w:rsid w:val="00060E7E"/>
    <w:rsid w:val="00061283"/>
    <w:rsid w:val="000612CF"/>
    <w:rsid w:val="00061413"/>
    <w:rsid w:val="000615C3"/>
    <w:rsid w:val="000617BA"/>
    <w:rsid w:val="00061AD2"/>
    <w:rsid w:val="00061FCC"/>
    <w:rsid w:val="0006202A"/>
    <w:rsid w:val="0006226E"/>
    <w:rsid w:val="0006228D"/>
    <w:rsid w:val="000624EE"/>
    <w:rsid w:val="00062764"/>
    <w:rsid w:val="00062935"/>
    <w:rsid w:val="00062B83"/>
    <w:rsid w:val="00062C97"/>
    <w:rsid w:val="00062E3A"/>
    <w:rsid w:val="00062E45"/>
    <w:rsid w:val="0006305E"/>
    <w:rsid w:val="0006313B"/>
    <w:rsid w:val="000632B9"/>
    <w:rsid w:val="000632D6"/>
    <w:rsid w:val="00063674"/>
    <w:rsid w:val="0006379C"/>
    <w:rsid w:val="000637EF"/>
    <w:rsid w:val="00063866"/>
    <w:rsid w:val="00063B07"/>
    <w:rsid w:val="000641FC"/>
    <w:rsid w:val="0006439D"/>
    <w:rsid w:val="000643B2"/>
    <w:rsid w:val="00064431"/>
    <w:rsid w:val="000644D0"/>
    <w:rsid w:val="0006454B"/>
    <w:rsid w:val="00064578"/>
    <w:rsid w:val="0006474D"/>
    <w:rsid w:val="00064B4F"/>
    <w:rsid w:val="00064BDB"/>
    <w:rsid w:val="00064C6A"/>
    <w:rsid w:val="00065024"/>
    <w:rsid w:val="0006506D"/>
    <w:rsid w:val="000650D1"/>
    <w:rsid w:val="00065258"/>
    <w:rsid w:val="000657F9"/>
    <w:rsid w:val="0006592D"/>
    <w:rsid w:val="00065B70"/>
    <w:rsid w:val="00065C25"/>
    <w:rsid w:val="0006618A"/>
    <w:rsid w:val="00066194"/>
    <w:rsid w:val="000663E4"/>
    <w:rsid w:val="00066424"/>
    <w:rsid w:val="00066537"/>
    <w:rsid w:val="000666F8"/>
    <w:rsid w:val="0006676A"/>
    <w:rsid w:val="0006679A"/>
    <w:rsid w:val="00066889"/>
    <w:rsid w:val="000668F0"/>
    <w:rsid w:val="0006695F"/>
    <w:rsid w:val="00066A77"/>
    <w:rsid w:val="00066B73"/>
    <w:rsid w:val="00066C05"/>
    <w:rsid w:val="00066E17"/>
    <w:rsid w:val="00066FD2"/>
    <w:rsid w:val="00067022"/>
    <w:rsid w:val="00067141"/>
    <w:rsid w:val="00067143"/>
    <w:rsid w:val="000672DF"/>
    <w:rsid w:val="00067409"/>
    <w:rsid w:val="000674F5"/>
    <w:rsid w:val="000676EB"/>
    <w:rsid w:val="000679DD"/>
    <w:rsid w:val="00067A84"/>
    <w:rsid w:val="00067B35"/>
    <w:rsid w:val="00067C1A"/>
    <w:rsid w:val="00067D4A"/>
    <w:rsid w:val="000702EF"/>
    <w:rsid w:val="000704A3"/>
    <w:rsid w:val="000704C9"/>
    <w:rsid w:val="00070526"/>
    <w:rsid w:val="00070757"/>
    <w:rsid w:val="00070911"/>
    <w:rsid w:val="0007098F"/>
    <w:rsid w:val="000709C4"/>
    <w:rsid w:val="00070AFC"/>
    <w:rsid w:val="00070E79"/>
    <w:rsid w:val="00070EBD"/>
    <w:rsid w:val="000711DA"/>
    <w:rsid w:val="000712DC"/>
    <w:rsid w:val="0007130E"/>
    <w:rsid w:val="00071454"/>
    <w:rsid w:val="0007146F"/>
    <w:rsid w:val="00071623"/>
    <w:rsid w:val="00071801"/>
    <w:rsid w:val="00071D06"/>
    <w:rsid w:val="00071D48"/>
    <w:rsid w:val="00071E0A"/>
    <w:rsid w:val="00071E7C"/>
    <w:rsid w:val="0007228A"/>
    <w:rsid w:val="00072789"/>
    <w:rsid w:val="000729D4"/>
    <w:rsid w:val="00072A00"/>
    <w:rsid w:val="00072C78"/>
    <w:rsid w:val="00072D98"/>
    <w:rsid w:val="00072EFE"/>
    <w:rsid w:val="0007332A"/>
    <w:rsid w:val="000733F8"/>
    <w:rsid w:val="000735DB"/>
    <w:rsid w:val="00073709"/>
    <w:rsid w:val="00073C32"/>
    <w:rsid w:val="00073D36"/>
    <w:rsid w:val="00074006"/>
    <w:rsid w:val="0007405D"/>
    <w:rsid w:val="0007428D"/>
    <w:rsid w:val="000745D6"/>
    <w:rsid w:val="00074631"/>
    <w:rsid w:val="00074637"/>
    <w:rsid w:val="00074720"/>
    <w:rsid w:val="00074837"/>
    <w:rsid w:val="0007488E"/>
    <w:rsid w:val="0007496A"/>
    <w:rsid w:val="00074ACE"/>
    <w:rsid w:val="00074CDF"/>
    <w:rsid w:val="00074D73"/>
    <w:rsid w:val="000751E8"/>
    <w:rsid w:val="00075231"/>
    <w:rsid w:val="000754ED"/>
    <w:rsid w:val="000755E3"/>
    <w:rsid w:val="000755EE"/>
    <w:rsid w:val="00075801"/>
    <w:rsid w:val="00075C0E"/>
    <w:rsid w:val="00075C71"/>
    <w:rsid w:val="00076664"/>
    <w:rsid w:val="000766F6"/>
    <w:rsid w:val="00076758"/>
    <w:rsid w:val="000767B4"/>
    <w:rsid w:val="000769A0"/>
    <w:rsid w:val="00076B5F"/>
    <w:rsid w:val="00076C39"/>
    <w:rsid w:val="00076C97"/>
    <w:rsid w:val="00076E73"/>
    <w:rsid w:val="000771EF"/>
    <w:rsid w:val="00077564"/>
    <w:rsid w:val="00077659"/>
    <w:rsid w:val="000776CE"/>
    <w:rsid w:val="000777E0"/>
    <w:rsid w:val="00077E0C"/>
    <w:rsid w:val="00077F0D"/>
    <w:rsid w:val="00080347"/>
    <w:rsid w:val="00080537"/>
    <w:rsid w:val="000807AC"/>
    <w:rsid w:val="00080BA8"/>
    <w:rsid w:val="00080C0A"/>
    <w:rsid w:val="00080C5C"/>
    <w:rsid w:val="00080D05"/>
    <w:rsid w:val="00080D8D"/>
    <w:rsid w:val="00080FD2"/>
    <w:rsid w:val="000810B6"/>
    <w:rsid w:val="00081214"/>
    <w:rsid w:val="000812D1"/>
    <w:rsid w:val="000813AC"/>
    <w:rsid w:val="00081423"/>
    <w:rsid w:val="000814ED"/>
    <w:rsid w:val="00081557"/>
    <w:rsid w:val="0008156C"/>
    <w:rsid w:val="00081637"/>
    <w:rsid w:val="00081694"/>
    <w:rsid w:val="00081774"/>
    <w:rsid w:val="000818C4"/>
    <w:rsid w:val="000818CC"/>
    <w:rsid w:val="00081D0C"/>
    <w:rsid w:val="00081F8E"/>
    <w:rsid w:val="00082158"/>
    <w:rsid w:val="00082646"/>
    <w:rsid w:val="000826D4"/>
    <w:rsid w:val="0008292F"/>
    <w:rsid w:val="00082BCA"/>
    <w:rsid w:val="00082DB8"/>
    <w:rsid w:val="00082E60"/>
    <w:rsid w:val="00083136"/>
    <w:rsid w:val="0008331D"/>
    <w:rsid w:val="0008335B"/>
    <w:rsid w:val="000833B7"/>
    <w:rsid w:val="0008341F"/>
    <w:rsid w:val="0008345F"/>
    <w:rsid w:val="000836CA"/>
    <w:rsid w:val="00083BCF"/>
    <w:rsid w:val="00083FB1"/>
    <w:rsid w:val="00083FBD"/>
    <w:rsid w:val="00084046"/>
    <w:rsid w:val="000840EC"/>
    <w:rsid w:val="00084235"/>
    <w:rsid w:val="00084356"/>
    <w:rsid w:val="00084412"/>
    <w:rsid w:val="00084544"/>
    <w:rsid w:val="000845D1"/>
    <w:rsid w:val="0008489B"/>
    <w:rsid w:val="00084E2D"/>
    <w:rsid w:val="00084F1A"/>
    <w:rsid w:val="00085225"/>
    <w:rsid w:val="00085290"/>
    <w:rsid w:val="000852A1"/>
    <w:rsid w:val="0008544C"/>
    <w:rsid w:val="000856E6"/>
    <w:rsid w:val="00085AF9"/>
    <w:rsid w:val="00085C63"/>
    <w:rsid w:val="00085CCB"/>
    <w:rsid w:val="00086016"/>
    <w:rsid w:val="0008605A"/>
    <w:rsid w:val="000862D7"/>
    <w:rsid w:val="0008649F"/>
    <w:rsid w:val="00086542"/>
    <w:rsid w:val="00086884"/>
    <w:rsid w:val="00086950"/>
    <w:rsid w:val="000869D2"/>
    <w:rsid w:val="00086B44"/>
    <w:rsid w:val="00086BA9"/>
    <w:rsid w:val="00086D64"/>
    <w:rsid w:val="00086D98"/>
    <w:rsid w:val="00087324"/>
    <w:rsid w:val="0008745F"/>
    <w:rsid w:val="0008756D"/>
    <w:rsid w:val="000875F1"/>
    <w:rsid w:val="00087833"/>
    <w:rsid w:val="00087A08"/>
    <w:rsid w:val="00087AF3"/>
    <w:rsid w:val="00087B40"/>
    <w:rsid w:val="00087B44"/>
    <w:rsid w:val="000900CE"/>
    <w:rsid w:val="00090184"/>
    <w:rsid w:val="000901DD"/>
    <w:rsid w:val="00090371"/>
    <w:rsid w:val="000903E0"/>
    <w:rsid w:val="00090839"/>
    <w:rsid w:val="00090870"/>
    <w:rsid w:val="00090A85"/>
    <w:rsid w:val="00090A97"/>
    <w:rsid w:val="00090BC2"/>
    <w:rsid w:val="00090C30"/>
    <w:rsid w:val="00090C51"/>
    <w:rsid w:val="00090FBC"/>
    <w:rsid w:val="00091076"/>
    <w:rsid w:val="00091278"/>
    <w:rsid w:val="00091466"/>
    <w:rsid w:val="000914FC"/>
    <w:rsid w:val="000916BB"/>
    <w:rsid w:val="00091768"/>
    <w:rsid w:val="000918CA"/>
    <w:rsid w:val="00091BF4"/>
    <w:rsid w:val="00091D19"/>
    <w:rsid w:val="00091F77"/>
    <w:rsid w:val="000920FB"/>
    <w:rsid w:val="00092219"/>
    <w:rsid w:val="000922F0"/>
    <w:rsid w:val="00092968"/>
    <w:rsid w:val="000929C1"/>
    <w:rsid w:val="00092ABF"/>
    <w:rsid w:val="00092E44"/>
    <w:rsid w:val="000930DB"/>
    <w:rsid w:val="00093220"/>
    <w:rsid w:val="00093363"/>
    <w:rsid w:val="0009350D"/>
    <w:rsid w:val="0009379B"/>
    <w:rsid w:val="00093868"/>
    <w:rsid w:val="0009390C"/>
    <w:rsid w:val="000939F4"/>
    <w:rsid w:val="00093B77"/>
    <w:rsid w:val="00093B83"/>
    <w:rsid w:val="00093BB3"/>
    <w:rsid w:val="00093BDF"/>
    <w:rsid w:val="00093CE1"/>
    <w:rsid w:val="00093D2B"/>
    <w:rsid w:val="00093D3C"/>
    <w:rsid w:val="00093EEB"/>
    <w:rsid w:val="000941D5"/>
    <w:rsid w:val="00094269"/>
    <w:rsid w:val="000942CE"/>
    <w:rsid w:val="000942D0"/>
    <w:rsid w:val="00094368"/>
    <w:rsid w:val="00094717"/>
    <w:rsid w:val="00094A19"/>
    <w:rsid w:val="00094A34"/>
    <w:rsid w:val="00094C4E"/>
    <w:rsid w:val="00094EAC"/>
    <w:rsid w:val="00094F68"/>
    <w:rsid w:val="000952F3"/>
    <w:rsid w:val="0009535D"/>
    <w:rsid w:val="0009543F"/>
    <w:rsid w:val="0009547D"/>
    <w:rsid w:val="0009559A"/>
    <w:rsid w:val="000956A9"/>
    <w:rsid w:val="000956F1"/>
    <w:rsid w:val="000956FE"/>
    <w:rsid w:val="00095779"/>
    <w:rsid w:val="000957A3"/>
    <w:rsid w:val="000959B5"/>
    <w:rsid w:val="00095CE8"/>
    <w:rsid w:val="00095D12"/>
    <w:rsid w:val="00095E66"/>
    <w:rsid w:val="00095ED5"/>
    <w:rsid w:val="000960A4"/>
    <w:rsid w:val="000962F4"/>
    <w:rsid w:val="000964AC"/>
    <w:rsid w:val="0009652A"/>
    <w:rsid w:val="000967DC"/>
    <w:rsid w:val="00096BBF"/>
    <w:rsid w:val="00096CF4"/>
    <w:rsid w:val="00096DDC"/>
    <w:rsid w:val="000970D1"/>
    <w:rsid w:val="00097121"/>
    <w:rsid w:val="0009715C"/>
    <w:rsid w:val="0009718B"/>
    <w:rsid w:val="000973B9"/>
    <w:rsid w:val="000974B3"/>
    <w:rsid w:val="00097796"/>
    <w:rsid w:val="00097871"/>
    <w:rsid w:val="00097B32"/>
    <w:rsid w:val="00097B87"/>
    <w:rsid w:val="00097C7D"/>
    <w:rsid w:val="000A0073"/>
    <w:rsid w:val="000A009F"/>
    <w:rsid w:val="000A00A7"/>
    <w:rsid w:val="000A0194"/>
    <w:rsid w:val="000A0381"/>
    <w:rsid w:val="000A0634"/>
    <w:rsid w:val="000A0B45"/>
    <w:rsid w:val="000A0CF5"/>
    <w:rsid w:val="000A0D45"/>
    <w:rsid w:val="000A0E11"/>
    <w:rsid w:val="000A0F16"/>
    <w:rsid w:val="000A1235"/>
    <w:rsid w:val="000A176F"/>
    <w:rsid w:val="000A1893"/>
    <w:rsid w:val="000A1A00"/>
    <w:rsid w:val="000A1C9A"/>
    <w:rsid w:val="000A2118"/>
    <w:rsid w:val="000A22B5"/>
    <w:rsid w:val="000A22B6"/>
    <w:rsid w:val="000A267A"/>
    <w:rsid w:val="000A27DB"/>
    <w:rsid w:val="000A2B8F"/>
    <w:rsid w:val="000A2F19"/>
    <w:rsid w:val="000A2F82"/>
    <w:rsid w:val="000A301E"/>
    <w:rsid w:val="000A30B6"/>
    <w:rsid w:val="000A333B"/>
    <w:rsid w:val="000A34E1"/>
    <w:rsid w:val="000A3672"/>
    <w:rsid w:val="000A3991"/>
    <w:rsid w:val="000A39F5"/>
    <w:rsid w:val="000A3B6F"/>
    <w:rsid w:val="000A3C88"/>
    <w:rsid w:val="000A3E8D"/>
    <w:rsid w:val="000A3F60"/>
    <w:rsid w:val="000A3F9C"/>
    <w:rsid w:val="000A3FBF"/>
    <w:rsid w:val="000A41A3"/>
    <w:rsid w:val="000A427E"/>
    <w:rsid w:val="000A44E2"/>
    <w:rsid w:val="000A45E2"/>
    <w:rsid w:val="000A47BD"/>
    <w:rsid w:val="000A47C2"/>
    <w:rsid w:val="000A4901"/>
    <w:rsid w:val="000A49FF"/>
    <w:rsid w:val="000A4A34"/>
    <w:rsid w:val="000A4B11"/>
    <w:rsid w:val="000A4C69"/>
    <w:rsid w:val="000A4E66"/>
    <w:rsid w:val="000A4FD8"/>
    <w:rsid w:val="000A5038"/>
    <w:rsid w:val="000A504F"/>
    <w:rsid w:val="000A523E"/>
    <w:rsid w:val="000A5820"/>
    <w:rsid w:val="000A59B1"/>
    <w:rsid w:val="000A5ECC"/>
    <w:rsid w:val="000A60AF"/>
    <w:rsid w:val="000A6217"/>
    <w:rsid w:val="000A6238"/>
    <w:rsid w:val="000A62F1"/>
    <w:rsid w:val="000A6321"/>
    <w:rsid w:val="000A6353"/>
    <w:rsid w:val="000A6473"/>
    <w:rsid w:val="000A65A5"/>
    <w:rsid w:val="000A66E8"/>
    <w:rsid w:val="000A6863"/>
    <w:rsid w:val="000A69CA"/>
    <w:rsid w:val="000A6AA1"/>
    <w:rsid w:val="000A6B47"/>
    <w:rsid w:val="000A6EBA"/>
    <w:rsid w:val="000A7146"/>
    <w:rsid w:val="000A717C"/>
    <w:rsid w:val="000A74DE"/>
    <w:rsid w:val="000A7607"/>
    <w:rsid w:val="000A77A7"/>
    <w:rsid w:val="000A77EA"/>
    <w:rsid w:val="000A7C16"/>
    <w:rsid w:val="000A7D64"/>
    <w:rsid w:val="000A7D8C"/>
    <w:rsid w:val="000A7F92"/>
    <w:rsid w:val="000B00D2"/>
    <w:rsid w:val="000B014D"/>
    <w:rsid w:val="000B01FF"/>
    <w:rsid w:val="000B0572"/>
    <w:rsid w:val="000B0919"/>
    <w:rsid w:val="000B0A1A"/>
    <w:rsid w:val="000B0B92"/>
    <w:rsid w:val="000B0BCF"/>
    <w:rsid w:val="000B0D63"/>
    <w:rsid w:val="000B0DBE"/>
    <w:rsid w:val="000B0E06"/>
    <w:rsid w:val="000B0F4C"/>
    <w:rsid w:val="000B0F85"/>
    <w:rsid w:val="000B1183"/>
    <w:rsid w:val="000B1261"/>
    <w:rsid w:val="000B1380"/>
    <w:rsid w:val="000B15B5"/>
    <w:rsid w:val="000B1619"/>
    <w:rsid w:val="000B187E"/>
    <w:rsid w:val="000B1A6C"/>
    <w:rsid w:val="000B1C55"/>
    <w:rsid w:val="000B1E59"/>
    <w:rsid w:val="000B1F79"/>
    <w:rsid w:val="000B2030"/>
    <w:rsid w:val="000B234D"/>
    <w:rsid w:val="000B258C"/>
    <w:rsid w:val="000B25E2"/>
    <w:rsid w:val="000B279E"/>
    <w:rsid w:val="000B2CB6"/>
    <w:rsid w:val="000B2DC0"/>
    <w:rsid w:val="000B2F0E"/>
    <w:rsid w:val="000B313D"/>
    <w:rsid w:val="000B321A"/>
    <w:rsid w:val="000B33F9"/>
    <w:rsid w:val="000B35A3"/>
    <w:rsid w:val="000B374E"/>
    <w:rsid w:val="000B37A3"/>
    <w:rsid w:val="000B37FF"/>
    <w:rsid w:val="000B381E"/>
    <w:rsid w:val="000B38A5"/>
    <w:rsid w:val="000B396C"/>
    <w:rsid w:val="000B3BF5"/>
    <w:rsid w:val="000B3EE5"/>
    <w:rsid w:val="000B413D"/>
    <w:rsid w:val="000B4206"/>
    <w:rsid w:val="000B4662"/>
    <w:rsid w:val="000B4725"/>
    <w:rsid w:val="000B47CF"/>
    <w:rsid w:val="000B48ED"/>
    <w:rsid w:val="000B48F3"/>
    <w:rsid w:val="000B4E60"/>
    <w:rsid w:val="000B4F4D"/>
    <w:rsid w:val="000B4FFE"/>
    <w:rsid w:val="000B5000"/>
    <w:rsid w:val="000B5331"/>
    <w:rsid w:val="000B5798"/>
    <w:rsid w:val="000B59C9"/>
    <w:rsid w:val="000B5B23"/>
    <w:rsid w:val="000B5BAA"/>
    <w:rsid w:val="000B5CC3"/>
    <w:rsid w:val="000B5F61"/>
    <w:rsid w:val="000B60D8"/>
    <w:rsid w:val="000B6295"/>
    <w:rsid w:val="000B639F"/>
    <w:rsid w:val="000B6417"/>
    <w:rsid w:val="000B6589"/>
    <w:rsid w:val="000B665B"/>
    <w:rsid w:val="000B67B4"/>
    <w:rsid w:val="000B69BB"/>
    <w:rsid w:val="000B6BA8"/>
    <w:rsid w:val="000B7038"/>
    <w:rsid w:val="000B719D"/>
    <w:rsid w:val="000B71B9"/>
    <w:rsid w:val="000B71F5"/>
    <w:rsid w:val="000B7479"/>
    <w:rsid w:val="000B7584"/>
    <w:rsid w:val="000B7817"/>
    <w:rsid w:val="000B78F5"/>
    <w:rsid w:val="000B78F8"/>
    <w:rsid w:val="000B79B0"/>
    <w:rsid w:val="000B7A8D"/>
    <w:rsid w:val="000B7D54"/>
    <w:rsid w:val="000B7E48"/>
    <w:rsid w:val="000B7E58"/>
    <w:rsid w:val="000C02D0"/>
    <w:rsid w:val="000C04A7"/>
    <w:rsid w:val="000C04F0"/>
    <w:rsid w:val="000C057C"/>
    <w:rsid w:val="000C05A6"/>
    <w:rsid w:val="000C0672"/>
    <w:rsid w:val="000C07A4"/>
    <w:rsid w:val="000C07FB"/>
    <w:rsid w:val="000C08CB"/>
    <w:rsid w:val="000C09E9"/>
    <w:rsid w:val="000C0A4A"/>
    <w:rsid w:val="000C0BCD"/>
    <w:rsid w:val="000C0DFF"/>
    <w:rsid w:val="000C0FEC"/>
    <w:rsid w:val="000C10F9"/>
    <w:rsid w:val="000C1350"/>
    <w:rsid w:val="000C1507"/>
    <w:rsid w:val="000C15CC"/>
    <w:rsid w:val="000C1666"/>
    <w:rsid w:val="000C1721"/>
    <w:rsid w:val="000C17CC"/>
    <w:rsid w:val="000C1894"/>
    <w:rsid w:val="000C18A1"/>
    <w:rsid w:val="000C18D8"/>
    <w:rsid w:val="000C19E9"/>
    <w:rsid w:val="000C1CE9"/>
    <w:rsid w:val="000C1D5C"/>
    <w:rsid w:val="000C1D7B"/>
    <w:rsid w:val="000C1D99"/>
    <w:rsid w:val="000C2351"/>
    <w:rsid w:val="000C2422"/>
    <w:rsid w:val="000C247C"/>
    <w:rsid w:val="000C2521"/>
    <w:rsid w:val="000C27CD"/>
    <w:rsid w:val="000C2A3F"/>
    <w:rsid w:val="000C2B29"/>
    <w:rsid w:val="000C2CA8"/>
    <w:rsid w:val="000C2F8B"/>
    <w:rsid w:val="000C302C"/>
    <w:rsid w:val="000C3117"/>
    <w:rsid w:val="000C3466"/>
    <w:rsid w:val="000C3489"/>
    <w:rsid w:val="000C34E1"/>
    <w:rsid w:val="000C3568"/>
    <w:rsid w:val="000C37F1"/>
    <w:rsid w:val="000C38B3"/>
    <w:rsid w:val="000C391D"/>
    <w:rsid w:val="000C3B01"/>
    <w:rsid w:val="000C3B6B"/>
    <w:rsid w:val="000C3DD1"/>
    <w:rsid w:val="000C3F0F"/>
    <w:rsid w:val="000C3F33"/>
    <w:rsid w:val="000C419F"/>
    <w:rsid w:val="000C450E"/>
    <w:rsid w:val="000C4717"/>
    <w:rsid w:val="000C4A70"/>
    <w:rsid w:val="000C4C41"/>
    <w:rsid w:val="000C4D6D"/>
    <w:rsid w:val="000C52B6"/>
    <w:rsid w:val="000C5364"/>
    <w:rsid w:val="000C548C"/>
    <w:rsid w:val="000C54D5"/>
    <w:rsid w:val="000C54E9"/>
    <w:rsid w:val="000C5744"/>
    <w:rsid w:val="000C58BF"/>
    <w:rsid w:val="000C5919"/>
    <w:rsid w:val="000C59CD"/>
    <w:rsid w:val="000C5A1B"/>
    <w:rsid w:val="000C5E35"/>
    <w:rsid w:val="000C5F71"/>
    <w:rsid w:val="000C61D2"/>
    <w:rsid w:val="000C626A"/>
    <w:rsid w:val="000C63E3"/>
    <w:rsid w:val="000C6643"/>
    <w:rsid w:val="000C66C7"/>
    <w:rsid w:val="000C66E8"/>
    <w:rsid w:val="000C6721"/>
    <w:rsid w:val="000C67CB"/>
    <w:rsid w:val="000C696B"/>
    <w:rsid w:val="000C6B75"/>
    <w:rsid w:val="000C6C70"/>
    <w:rsid w:val="000C6C7C"/>
    <w:rsid w:val="000C6D0B"/>
    <w:rsid w:val="000C709E"/>
    <w:rsid w:val="000C7325"/>
    <w:rsid w:val="000C73E6"/>
    <w:rsid w:val="000C74E0"/>
    <w:rsid w:val="000C757F"/>
    <w:rsid w:val="000C761C"/>
    <w:rsid w:val="000C76BE"/>
    <w:rsid w:val="000C7C72"/>
    <w:rsid w:val="000C7D46"/>
    <w:rsid w:val="000C7EE7"/>
    <w:rsid w:val="000D0000"/>
    <w:rsid w:val="000D00FC"/>
    <w:rsid w:val="000D02AC"/>
    <w:rsid w:val="000D0491"/>
    <w:rsid w:val="000D0772"/>
    <w:rsid w:val="000D0918"/>
    <w:rsid w:val="000D0D8B"/>
    <w:rsid w:val="000D102A"/>
    <w:rsid w:val="000D1218"/>
    <w:rsid w:val="000D1833"/>
    <w:rsid w:val="000D189D"/>
    <w:rsid w:val="000D1A34"/>
    <w:rsid w:val="000D1BAB"/>
    <w:rsid w:val="000D1C86"/>
    <w:rsid w:val="000D1E53"/>
    <w:rsid w:val="000D1FC2"/>
    <w:rsid w:val="000D202C"/>
    <w:rsid w:val="000D2289"/>
    <w:rsid w:val="000D2335"/>
    <w:rsid w:val="000D24F0"/>
    <w:rsid w:val="000D25FA"/>
    <w:rsid w:val="000D2629"/>
    <w:rsid w:val="000D276D"/>
    <w:rsid w:val="000D29A0"/>
    <w:rsid w:val="000D2CC9"/>
    <w:rsid w:val="000D2D2E"/>
    <w:rsid w:val="000D2D60"/>
    <w:rsid w:val="000D2E3D"/>
    <w:rsid w:val="000D3075"/>
    <w:rsid w:val="000D3112"/>
    <w:rsid w:val="000D3131"/>
    <w:rsid w:val="000D3222"/>
    <w:rsid w:val="000D322F"/>
    <w:rsid w:val="000D3517"/>
    <w:rsid w:val="000D3630"/>
    <w:rsid w:val="000D37FA"/>
    <w:rsid w:val="000D38D1"/>
    <w:rsid w:val="000D3A1B"/>
    <w:rsid w:val="000D3CEF"/>
    <w:rsid w:val="000D3FE8"/>
    <w:rsid w:val="000D41E6"/>
    <w:rsid w:val="000D4304"/>
    <w:rsid w:val="000D4320"/>
    <w:rsid w:val="000D445F"/>
    <w:rsid w:val="000D45BC"/>
    <w:rsid w:val="000D4949"/>
    <w:rsid w:val="000D4B4D"/>
    <w:rsid w:val="000D4B85"/>
    <w:rsid w:val="000D4C94"/>
    <w:rsid w:val="000D4F4B"/>
    <w:rsid w:val="000D50A7"/>
    <w:rsid w:val="000D5234"/>
    <w:rsid w:val="000D5250"/>
    <w:rsid w:val="000D564B"/>
    <w:rsid w:val="000D5744"/>
    <w:rsid w:val="000D5A19"/>
    <w:rsid w:val="000D5B17"/>
    <w:rsid w:val="000D5B4C"/>
    <w:rsid w:val="000D5B6B"/>
    <w:rsid w:val="000D5FD5"/>
    <w:rsid w:val="000D6359"/>
    <w:rsid w:val="000D6391"/>
    <w:rsid w:val="000D6546"/>
    <w:rsid w:val="000D683C"/>
    <w:rsid w:val="000D690F"/>
    <w:rsid w:val="000D6AAA"/>
    <w:rsid w:val="000D6B14"/>
    <w:rsid w:val="000D6DF1"/>
    <w:rsid w:val="000D72C4"/>
    <w:rsid w:val="000D748F"/>
    <w:rsid w:val="000D750B"/>
    <w:rsid w:val="000D7526"/>
    <w:rsid w:val="000D7528"/>
    <w:rsid w:val="000D780F"/>
    <w:rsid w:val="000D781F"/>
    <w:rsid w:val="000D79A3"/>
    <w:rsid w:val="000D7AB6"/>
    <w:rsid w:val="000D7C5E"/>
    <w:rsid w:val="000E016D"/>
    <w:rsid w:val="000E0229"/>
    <w:rsid w:val="000E03FF"/>
    <w:rsid w:val="000E063D"/>
    <w:rsid w:val="000E0690"/>
    <w:rsid w:val="000E0695"/>
    <w:rsid w:val="000E0784"/>
    <w:rsid w:val="000E08E1"/>
    <w:rsid w:val="000E0A7A"/>
    <w:rsid w:val="000E0BA7"/>
    <w:rsid w:val="000E0BCD"/>
    <w:rsid w:val="000E109A"/>
    <w:rsid w:val="000E117A"/>
    <w:rsid w:val="000E11D7"/>
    <w:rsid w:val="000E11EE"/>
    <w:rsid w:val="000E1354"/>
    <w:rsid w:val="000E150D"/>
    <w:rsid w:val="000E1783"/>
    <w:rsid w:val="000E17B4"/>
    <w:rsid w:val="000E17E8"/>
    <w:rsid w:val="000E18EC"/>
    <w:rsid w:val="000E1F04"/>
    <w:rsid w:val="000E221F"/>
    <w:rsid w:val="000E238D"/>
    <w:rsid w:val="000E2541"/>
    <w:rsid w:val="000E2681"/>
    <w:rsid w:val="000E2693"/>
    <w:rsid w:val="000E26FC"/>
    <w:rsid w:val="000E28A2"/>
    <w:rsid w:val="000E297C"/>
    <w:rsid w:val="000E2A13"/>
    <w:rsid w:val="000E2A2C"/>
    <w:rsid w:val="000E2A48"/>
    <w:rsid w:val="000E2D7A"/>
    <w:rsid w:val="000E2DEC"/>
    <w:rsid w:val="000E2F37"/>
    <w:rsid w:val="000E321B"/>
    <w:rsid w:val="000E32A9"/>
    <w:rsid w:val="000E32EE"/>
    <w:rsid w:val="000E35F3"/>
    <w:rsid w:val="000E3734"/>
    <w:rsid w:val="000E3CB2"/>
    <w:rsid w:val="000E3CCF"/>
    <w:rsid w:val="000E3D09"/>
    <w:rsid w:val="000E416A"/>
    <w:rsid w:val="000E425B"/>
    <w:rsid w:val="000E45C1"/>
    <w:rsid w:val="000E4633"/>
    <w:rsid w:val="000E47CB"/>
    <w:rsid w:val="000E480A"/>
    <w:rsid w:val="000E4AC2"/>
    <w:rsid w:val="000E510F"/>
    <w:rsid w:val="000E5158"/>
    <w:rsid w:val="000E534B"/>
    <w:rsid w:val="000E5384"/>
    <w:rsid w:val="000E5547"/>
    <w:rsid w:val="000E556B"/>
    <w:rsid w:val="000E5BB3"/>
    <w:rsid w:val="000E5DAA"/>
    <w:rsid w:val="000E5E98"/>
    <w:rsid w:val="000E611E"/>
    <w:rsid w:val="000E61F1"/>
    <w:rsid w:val="000E6298"/>
    <w:rsid w:val="000E64C0"/>
    <w:rsid w:val="000E66C5"/>
    <w:rsid w:val="000E6778"/>
    <w:rsid w:val="000E6784"/>
    <w:rsid w:val="000E6871"/>
    <w:rsid w:val="000E6881"/>
    <w:rsid w:val="000E6A46"/>
    <w:rsid w:val="000E6B53"/>
    <w:rsid w:val="000E6B5C"/>
    <w:rsid w:val="000E6C46"/>
    <w:rsid w:val="000E703A"/>
    <w:rsid w:val="000E70FD"/>
    <w:rsid w:val="000E72F8"/>
    <w:rsid w:val="000E73AA"/>
    <w:rsid w:val="000E7832"/>
    <w:rsid w:val="000E78B4"/>
    <w:rsid w:val="000E7C43"/>
    <w:rsid w:val="000E7E33"/>
    <w:rsid w:val="000E7E35"/>
    <w:rsid w:val="000E7E5E"/>
    <w:rsid w:val="000F061C"/>
    <w:rsid w:val="000F0888"/>
    <w:rsid w:val="000F0A32"/>
    <w:rsid w:val="000F0BA1"/>
    <w:rsid w:val="000F0EA3"/>
    <w:rsid w:val="000F136D"/>
    <w:rsid w:val="000F160F"/>
    <w:rsid w:val="000F1617"/>
    <w:rsid w:val="000F1955"/>
    <w:rsid w:val="000F19AF"/>
    <w:rsid w:val="000F1A25"/>
    <w:rsid w:val="000F1CFB"/>
    <w:rsid w:val="000F1D60"/>
    <w:rsid w:val="000F20EB"/>
    <w:rsid w:val="000F22AC"/>
    <w:rsid w:val="000F22AE"/>
    <w:rsid w:val="000F23BC"/>
    <w:rsid w:val="000F244C"/>
    <w:rsid w:val="000F2524"/>
    <w:rsid w:val="000F286C"/>
    <w:rsid w:val="000F2B41"/>
    <w:rsid w:val="000F2D1D"/>
    <w:rsid w:val="000F3003"/>
    <w:rsid w:val="000F3086"/>
    <w:rsid w:val="000F346E"/>
    <w:rsid w:val="000F3484"/>
    <w:rsid w:val="000F3487"/>
    <w:rsid w:val="000F35E2"/>
    <w:rsid w:val="000F3798"/>
    <w:rsid w:val="000F3993"/>
    <w:rsid w:val="000F3AA5"/>
    <w:rsid w:val="000F3B21"/>
    <w:rsid w:val="000F3B6B"/>
    <w:rsid w:val="000F3C7E"/>
    <w:rsid w:val="000F400F"/>
    <w:rsid w:val="000F4185"/>
    <w:rsid w:val="000F425C"/>
    <w:rsid w:val="000F42FB"/>
    <w:rsid w:val="000F44B4"/>
    <w:rsid w:val="000F473B"/>
    <w:rsid w:val="000F4877"/>
    <w:rsid w:val="000F49E8"/>
    <w:rsid w:val="000F4E46"/>
    <w:rsid w:val="000F517C"/>
    <w:rsid w:val="000F5217"/>
    <w:rsid w:val="000F536D"/>
    <w:rsid w:val="000F5372"/>
    <w:rsid w:val="000F548C"/>
    <w:rsid w:val="000F5AA4"/>
    <w:rsid w:val="000F5AEA"/>
    <w:rsid w:val="000F5B2F"/>
    <w:rsid w:val="000F5C96"/>
    <w:rsid w:val="000F5CB0"/>
    <w:rsid w:val="000F5CDE"/>
    <w:rsid w:val="000F5EEA"/>
    <w:rsid w:val="000F6100"/>
    <w:rsid w:val="000F61B0"/>
    <w:rsid w:val="000F6212"/>
    <w:rsid w:val="000F62B1"/>
    <w:rsid w:val="000F6677"/>
    <w:rsid w:val="000F66FE"/>
    <w:rsid w:val="000F678D"/>
    <w:rsid w:val="000F67A7"/>
    <w:rsid w:val="000F6946"/>
    <w:rsid w:val="000F69AB"/>
    <w:rsid w:val="000F6A71"/>
    <w:rsid w:val="000F6C73"/>
    <w:rsid w:val="000F6D9C"/>
    <w:rsid w:val="000F6DFD"/>
    <w:rsid w:val="000F6E16"/>
    <w:rsid w:val="000F7292"/>
    <w:rsid w:val="000F734B"/>
    <w:rsid w:val="000F7512"/>
    <w:rsid w:val="000F7520"/>
    <w:rsid w:val="000F773B"/>
    <w:rsid w:val="000F7766"/>
    <w:rsid w:val="000F7AC2"/>
    <w:rsid w:val="000F7B43"/>
    <w:rsid w:val="000F7BE8"/>
    <w:rsid w:val="000F7DB4"/>
    <w:rsid w:val="000F7E2B"/>
    <w:rsid w:val="000F7E8A"/>
    <w:rsid w:val="000F7F38"/>
    <w:rsid w:val="001002FE"/>
    <w:rsid w:val="00100300"/>
    <w:rsid w:val="00100487"/>
    <w:rsid w:val="0010048E"/>
    <w:rsid w:val="001005C5"/>
    <w:rsid w:val="001005E6"/>
    <w:rsid w:val="00100897"/>
    <w:rsid w:val="0010089E"/>
    <w:rsid w:val="0010098A"/>
    <w:rsid w:val="00100B27"/>
    <w:rsid w:val="00100BEC"/>
    <w:rsid w:val="00100CF8"/>
    <w:rsid w:val="001010B6"/>
    <w:rsid w:val="001010BD"/>
    <w:rsid w:val="00101428"/>
    <w:rsid w:val="00101487"/>
    <w:rsid w:val="001015E2"/>
    <w:rsid w:val="00101985"/>
    <w:rsid w:val="00101A53"/>
    <w:rsid w:val="00101D46"/>
    <w:rsid w:val="00101F97"/>
    <w:rsid w:val="00101FAB"/>
    <w:rsid w:val="00102202"/>
    <w:rsid w:val="001022BE"/>
    <w:rsid w:val="0010252F"/>
    <w:rsid w:val="0010259D"/>
    <w:rsid w:val="0010275A"/>
    <w:rsid w:val="0010287F"/>
    <w:rsid w:val="00102A5A"/>
    <w:rsid w:val="00102D1C"/>
    <w:rsid w:val="00102D7B"/>
    <w:rsid w:val="00103040"/>
    <w:rsid w:val="00103209"/>
    <w:rsid w:val="001033F0"/>
    <w:rsid w:val="00103408"/>
    <w:rsid w:val="00103A29"/>
    <w:rsid w:val="00103BAA"/>
    <w:rsid w:val="00103C2B"/>
    <w:rsid w:val="00103CAC"/>
    <w:rsid w:val="00103DDE"/>
    <w:rsid w:val="00103E72"/>
    <w:rsid w:val="0010407A"/>
    <w:rsid w:val="001040D0"/>
    <w:rsid w:val="0010412F"/>
    <w:rsid w:val="0010431C"/>
    <w:rsid w:val="001043BF"/>
    <w:rsid w:val="0010447F"/>
    <w:rsid w:val="001046BD"/>
    <w:rsid w:val="00104A09"/>
    <w:rsid w:val="00104A1A"/>
    <w:rsid w:val="00104BA5"/>
    <w:rsid w:val="00104C45"/>
    <w:rsid w:val="00104DBE"/>
    <w:rsid w:val="00104DC2"/>
    <w:rsid w:val="00104EB5"/>
    <w:rsid w:val="00104F35"/>
    <w:rsid w:val="00104F51"/>
    <w:rsid w:val="00104F80"/>
    <w:rsid w:val="0010507B"/>
    <w:rsid w:val="001051CA"/>
    <w:rsid w:val="00105392"/>
    <w:rsid w:val="00105611"/>
    <w:rsid w:val="0010563A"/>
    <w:rsid w:val="001056DA"/>
    <w:rsid w:val="00105747"/>
    <w:rsid w:val="00105B97"/>
    <w:rsid w:val="00106058"/>
    <w:rsid w:val="001060D4"/>
    <w:rsid w:val="0010625F"/>
    <w:rsid w:val="0010653F"/>
    <w:rsid w:val="00106580"/>
    <w:rsid w:val="001068E0"/>
    <w:rsid w:val="00106A05"/>
    <w:rsid w:val="00106A8D"/>
    <w:rsid w:val="00106D21"/>
    <w:rsid w:val="00106FFE"/>
    <w:rsid w:val="00107156"/>
    <w:rsid w:val="0010729D"/>
    <w:rsid w:val="00107565"/>
    <w:rsid w:val="001078F8"/>
    <w:rsid w:val="001079CE"/>
    <w:rsid w:val="00107A44"/>
    <w:rsid w:val="00107B18"/>
    <w:rsid w:val="00107B84"/>
    <w:rsid w:val="00107BAD"/>
    <w:rsid w:val="00107BCA"/>
    <w:rsid w:val="00107BF2"/>
    <w:rsid w:val="00107E19"/>
    <w:rsid w:val="00107E57"/>
    <w:rsid w:val="00107EAD"/>
    <w:rsid w:val="00107EF6"/>
    <w:rsid w:val="001101FA"/>
    <w:rsid w:val="001102DA"/>
    <w:rsid w:val="00110331"/>
    <w:rsid w:val="00110511"/>
    <w:rsid w:val="00110645"/>
    <w:rsid w:val="001106C2"/>
    <w:rsid w:val="0011083C"/>
    <w:rsid w:val="00110BCA"/>
    <w:rsid w:val="00110C3F"/>
    <w:rsid w:val="00110CEB"/>
    <w:rsid w:val="00110DBB"/>
    <w:rsid w:val="00110E93"/>
    <w:rsid w:val="00110F66"/>
    <w:rsid w:val="001110B1"/>
    <w:rsid w:val="00111194"/>
    <w:rsid w:val="00111520"/>
    <w:rsid w:val="0011169C"/>
    <w:rsid w:val="0011180F"/>
    <w:rsid w:val="00111855"/>
    <w:rsid w:val="00111ADB"/>
    <w:rsid w:val="00111BC6"/>
    <w:rsid w:val="00111C9F"/>
    <w:rsid w:val="001122CD"/>
    <w:rsid w:val="0011263E"/>
    <w:rsid w:val="001126C0"/>
    <w:rsid w:val="00112824"/>
    <w:rsid w:val="00112828"/>
    <w:rsid w:val="00112A46"/>
    <w:rsid w:val="00112BF5"/>
    <w:rsid w:val="00112C6A"/>
    <w:rsid w:val="00112CBD"/>
    <w:rsid w:val="00112CF1"/>
    <w:rsid w:val="001130C5"/>
    <w:rsid w:val="00113243"/>
    <w:rsid w:val="00113250"/>
    <w:rsid w:val="001133A7"/>
    <w:rsid w:val="00113428"/>
    <w:rsid w:val="00113499"/>
    <w:rsid w:val="001135AB"/>
    <w:rsid w:val="00113654"/>
    <w:rsid w:val="001136E0"/>
    <w:rsid w:val="00113A51"/>
    <w:rsid w:val="00113B1A"/>
    <w:rsid w:val="00113D56"/>
    <w:rsid w:val="00114133"/>
    <w:rsid w:val="001142B1"/>
    <w:rsid w:val="001143D3"/>
    <w:rsid w:val="001144BF"/>
    <w:rsid w:val="00114527"/>
    <w:rsid w:val="001145D2"/>
    <w:rsid w:val="001149F2"/>
    <w:rsid w:val="00114B01"/>
    <w:rsid w:val="00114B76"/>
    <w:rsid w:val="00114C19"/>
    <w:rsid w:val="00114D9E"/>
    <w:rsid w:val="00114E36"/>
    <w:rsid w:val="00114FC6"/>
    <w:rsid w:val="0011504A"/>
    <w:rsid w:val="001150DB"/>
    <w:rsid w:val="001153D1"/>
    <w:rsid w:val="001155B8"/>
    <w:rsid w:val="001158D0"/>
    <w:rsid w:val="00115927"/>
    <w:rsid w:val="00115EAF"/>
    <w:rsid w:val="0011609F"/>
    <w:rsid w:val="00116197"/>
    <w:rsid w:val="0011646E"/>
    <w:rsid w:val="0011679C"/>
    <w:rsid w:val="001167CE"/>
    <w:rsid w:val="00116A18"/>
    <w:rsid w:val="00116BC4"/>
    <w:rsid w:val="00116CE0"/>
    <w:rsid w:val="00116E8D"/>
    <w:rsid w:val="00116F0E"/>
    <w:rsid w:val="00116FD4"/>
    <w:rsid w:val="00117590"/>
    <w:rsid w:val="001175D1"/>
    <w:rsid w:val="001176B4"/>
    <w:rsid w:val="0011774C"/>
    <w:rsid w:val="0011792A"/>
    <w:rsid w:val="00117B01"/>
    <w:rsid w:val="00120143"/>
    <w:rsid w:val="00120206"/>
    <w:rsid w:val="0012023C"/>
    <w:rsid w:val="00120411"/>
    <w:rsid w:val="001208F4"/>
    <w:rsid w:val="001209B1"/>
    <w:rsid w:val="00120AC6"/>
    <w:rsid w:val="00120C4E"/>
    <w:rsid w:val="00120CDB"/>
    <w:rsid w:val="00120D98"/>
    <w:rsid w:val="00120E17"/>
    <w:rsid w:val="001211D9"/>
    <w:rsid w:val="001212A6"/>
    <w:rsid w:val="001212BA"/>
    <w:rsid w:val="0012151B"/>
    <w:rsid w:val="00121574"/>
    <w:rsid w:val="001215EB"/>
    <w:rsid w:val="001219A5"/>
    <w:rsid w:val="00121D90"/>
    <w:rsid w:val="00122697"/>
    <w:rsid w:val="0012270F"/>
    <w:rsid w:val="00122907"/>
    <w:rsid w:val="00122CC8"/>
    <w:rsid w:val="001230F3"/>
    <w:rsid w:val="001239B5"/>
    <w:rsid w:val="00123AC0"/>
    <w:rsid w:val="00123BB3"/>
    <w:rsid w:val="00123DBE"/>
    <w:rsid w:val="00123FDA"/>
    <w:rsid w:val="001240A4"/>
    <w:rsid w:val="001240C3"/>
    <w:rsid w:val="001242DB"/>
    <w:rsid w:val="001244EE"/>
    <w:rsid w:val="00124796"/>
    <w:rsid w:val="001247B6"/>
    <w:rsid w:val="00124B5B"/>
    <w:rsid w:val="00124C0A"/>
    <w:rsid w:val="00124D91"/>
    <w:rsid w:val="00124DD8"/>
    <w:rsid w:val="00124EC2"/>
    <w:rsid w:val="0012513A"/>
    <w:rsid w:val="001251C0"/>
    <w:rsid w:val="001251C1"/>
    <w:rsid w:val="0012523C"/>
    <w:rsid w:val="001254BB"/>
    <w:rsid w:val="001255B1"/>
    <w:rsid w:val="00125857"/>
    <w:rsid w:val="001258CC"/>
    <w:rsid w:val="00125B7C"/>
    <w:rsid w:val="00125C8E"/>
    <w:rsid w:val="00125F11"/>
    <w:rsid w:val="001260CD"/>
    <w:rsid w:val="001260D1"/>
    <w:rsid w:val="0012612E"/>
    <w:rsid w:val="00126205"/>
    <w:rsid w:val="00126226"/>
    <w:rsid w:val="0012626E"/>
    <w:rsid w:val="00126378"/>
    <w:rsid w:val="0012651A"/>
    <w:rsid w:val="00126651"/>
    <w:rsid w:val="00126733"/>
    <w:rsid w:val="0012691F"/>
    <w:rsid w:val="00126925"/>
    <w:rsid w:val="00126930"/>
    <w:rsid w:val="00126B00"/>
    <w:rsid w:val="00126B21"/>
    <w:rsid w:val="00126D26"/>
    <w:rsid w:val="00126F63"/>
    <w:rsid w:val="00126FA3"/>
    <w:rsid w:val="00127116"/>
    <w:rsid w:val="001271B9"/>
    <w:rsid w:val="00127602"/>
    <w:rsid w:val="00127701"/>
    <w:rsid w:val="00127862"/>
    <w:rsid w:val="00127C5C"/>
    <w:rsid w:val="00127DD2"/>
    <w:rsid w:val="00130079"/>
    <w:rsid w:val="00130177"/>
    <w:rsid w:val="001306B7"/>
    <w:rsid w:val="00130772"/>
    <w:rsid w:val="001307B7"/>
    <w:rsid w:val="00130864"/>
    <w:rsid w:val="001309D6"/>
    <w:rsid w:val="00130CE7"/>
    <w:rsid w:val="00130DDC"/>
    <w:rsid w:val="00130DEB"/>
    <w:rsid w:val="00130EAF"/>
    <w:rsid w:val="0013101F"/>
    <w:rsid w:val="0013115E"/>
    <w:rsid w:val="00131725"/>
    <w:rsid w:val="00131AF7"/>
    <w:rsid w:val="00131B46"/>
    <w:rsid w:val="00131CB8"/>
    <w:rsid w:val="00131E1C"/>
    <w:rsid w:val="00131FEB"/>
    <w:rsid w:val="00132011"/>
    <w:rsid w:val="0013207D"/>
    <w:rsid w:val="0013227A"/>
    <w:rsid w:val="00132303"/>
    <w:rsid w:val="0013243F"/>
    <w:rsid w:val="0013256A"/>
    <w:rsid w:val="00132673"/>
    <w:rsid w:val="001326FC"/>
    <w:rsid w:val="001327E2"/>
    <w:rsid w:val="00132915"/>
    <w:rsid w:val="00132980"/>
    <w:rsid w:val="00132D9A"/>
    <w:rsid w:val="00132DB6"/>
    <w:rsid w:val="00132E5B"/>
    <w:rsid w:val="00133056"/>
    <w:rsid w:val="0013309C"/>
    <w:rsid w:val="001330D2"/>
    <w:rsid w:val="00133379"/>
    <w:rsid w:val="0013348E"/>
    <w:rsid w:val="00133558"/>
    <w:rsid w:val="0013355C"/>
    <w:rsid w:val="0013362A"/>
    <w:rsid w:val="001336B5"/>
    <w:rsid w:val="00133795"/>
    <w:rsid w:val="0013399D"/>
    <w:rsid w:val="00133A25"/>
    <w:rsid w:val="00133EC5"/>
    <w:rsid w:val="00133FA0"/>
    <w:rsid w:val="00134191"/>
    <w:rsid w:val="0013430C"/>
    <w:rsid w:val="001344D7"/>
    <w:rsid w:val="001346AF"/>
    <w:rsid w:val="001346FB"/>
    <w:rsid w:val="00134732"/>
    <w:rsid w:val="00134A74"/>
    <w:rsid w:val="00134A8C"/>
    <w:rsid w:val="00134B89"/>
    <w:rsid w:val="00134C7B"/>
    <w:rsid w:val="00134D1B"/>
    <w:rsid w:val="00134F4A"/>
    <w:rsid w:val="00134F5C"/>
    <w:rsid w:val="00134FED"/>
    <w:rsid w:val="00135459"/>
    <w:rsid w:val="0013548C"/>
    <w:rsid w:val="001357A6"/>
    <w:rsid w:val="00135972"/>
    <w:rsid w:val="00135D31"/>
    <w:rsid w:val="00135D98"/>
    <w:rsid w:val="00136013"/>
    <w:rsid w:val="00136073"/>
    <w:rsid w:val="001360F5"/>
    <w:rsid w:val="0013619D"/>
    <w:rsid w:val="001365D8"/>
    <w:rsid w:val="00136634"/>
    <w:rsid w:val="00136C4C"/>
    <w:rsid w:val="00136CBB"/>
    <w:rsid w:val="00136D27"/>
    <w:rsid w:val="00137517"/>
    <w:rsid w:val="00137609"/>
    <w:rsid w:val="00137778"/>
    <w:rsid w:val="00137780"/>
    <w:rsid w:val="001377CB"/>
    <w:rsid w:val="00137B38"/>
    <w:rsid w:val="00137BE4"/>
    <w:rsid w:val="00137D26"/>
    <w:rsid w:val="00137D6C"/>
    <w:rsid w:val="00137F46"/>
    <w:rsid w:val="001400F2"/>
    <w:rsid w:val="0014052E"/>
    <w:rsid w:val="001405F1"/>
    <w:rsid w:val="001406F8"/>
    <w:rsid w:val="0014082B"/>
    <w:rsid w:val="0014092E"/>
    <w:rsid w:val="00140FBA"/>
    <w:rsid w:val="00140FF7"/>
    <w:rsid w:val="001410F1"/>
    <w:rsid w:val="001412F0"/>
    <w:rsid w:val="0014146E"/>
    <w:rsid w:val="0014160B"/>
    <w:rsid w:val="00141649"/>
    <w:rsid w:val="00141656"/>
    <w:rsid w:val="001417E0"/>
    <w:rsid w:val="00141F66"/>
    <w:rsid w:val="0014264E"/>
    <w:rsid w:val="00142927"/>
    <w:rsid w:val="00142931"/>
    <w:rsid w:val="0014299E"/>
    <w:rsid w:val="00142A17"/>
    <w:rsid w:val="00142A50"/>
    <w:rsid w:val="00142B9F"/>
    <w:rsid w:val="00142C11"/>
    <w:rsid w:val="00142C2C"/>
    <w:rsid w:val="00142D05"/>
    <w:rsid w:val="00142EF1"/>
    <w:rsid w:val="00143218"/>
    <w:rsid w:val="001432BB"/>
    <w:rsid w:val="001432F9"/>
    <w:rsid w:val="001434B4"/>
    <w:rsid w:val="0014359D"/>
    <w:rsid w:val="001435B0"/>
    <w:rsid w:val="0014388D"/>
    <w:rsid w:val="00143A00"/>
    <w:rsid w:val="00143A2F"/>
    <w:rsid w:val="00143C3F"/>
    <w:rsid w:val="00143D1D"/>
    <w:rsid w:val="00143D32"/>
    <w:rsid w:val="00143EDF"/>
    <w:rsid w:val="00143EF5"/>
    <w:rsid w:val="0014400E"/>
    <w:rsid w:val="001440D7"/>
    <w:rsid w:val="00144456"/>
    <w:rsid w:val="00144733"/>
    <w:rsid w:val="00144891"/>
    <w:rsid w:val="001448DB"/>
    <w:rsid w:val="001448EA"/>
    <w:rsid w:val="0014496F"/>
    <w:rsid w:val="0014511F"/>
    <w:rsid w:val="00145141"/>
    <w:rsid w:val="001451AB"/>
    <w:rsid w:val="00145912"/>
    <w:rsid w:val="00145940"/>
    <w:rsid w:val="0014597E"/>
    <w:rsid w:val="00145A4A"/>
    <w:rsid w:val="00145A6F"/>
    <w:rsid w:val="00145A73"/>
    <w:rsid w:val="00145E4B"/>
    <w:rsid w:val="00145E5A"/>
    <w:rsid w:val="00145E78"/>
    <w:rsid w:val="00146AD6"/>
    <w:rsid w:val="00146CB9"/>
    <w:rsid w:val="00146D25"/>
    <w:rsid w:val="00146E52"/>
    <w:rsid w:val="00146F02"/>
    <w:rsid w:val="00147157"/>
    <w:rsid w:val="0014722A"/>
    <w:rsid w:val="0014734B"/>
    <w:rsid w:val="001474BD"/>
    <w:rsid w:val="0014784C"/>
    <w:rsid w:val="00147A6B"/>
    <w:rsid w:val="00147AA7"/>
    <w:rsid w:val="00147C74"/>
    <w:rsid w:val="00147E45"/>
    <w:rsid w:val="00147E98"/>
    <w:rsid w:val="00147FB8"/>
    <w:rsid w:val="00147FC9"/>
    <w:rsid w:val="001500BA"/>
    <w:rsid w:val="001500CD"/>
    <w:rsid w:val="001501F0"/>
    <w:rsid w:val="001501F2"/>
    <w:rsid w:val="00150399"/>
    <w:rsid w:val="001503FF"/>
    <w:rsid w:val="0015050B"/>
    <w:rsid w:val="001505C2"/>
    <w:rsid w:val="001506FD"/>
    <w:rsid w:val="00150859"/>
    <w:rsid w:val="0015088B"/>
    <w:rsid w:val="00150AE2"/>
    <w:rsid w:val="001510BE"/>
    <w:rsid w:val="00151159"/>
    <w:rsid w:val="0015123E"/>
    <w:rsid w:val="00151285"/>
    <w:rsid w:val="001512C6"/>
    <w:rsid w:val="0015169E"/>
    <w:rsid w:val="00151968"/>
    <w:rsid w:val="00151A7B"/>
    <w:rsid w:val="00151ACF"/>
    <w:rsid w:val="00151B9D"/>
    <w:rsid w:val="00151C03"/>
    <w:rsid w:val="00151EC2"/>
    <w:rsid w:val="001520EA"/>
    <w:rsid w:val="00152186"/>
    <w:rsid w:val="0015223F"/>
    <w:rsid w:val="0015242E"/>
    <w:rsid w:val="00152441"/>
    <w:rsid w:val="0015253D"/>
    <w:rsid w:val="00152781"/>
    <w:rsid w:val="001529A7"/>
    <w:rsid w:val="00152A13"/>
    <w:rsid w:val="00152A1D"/>
    <w:rsid w:val="00152F65"/>
    <w:rsid w:val="00152FD2"/>
    <w:rsid w:val="00153184"/>
    <w:rsid w:val="00153296"/>
    <w:rsid w:val="001532C0"/>
    <w:rsid w:val="0015342C"/>
    <w:rsid w:val="00153448"/>
    <w:rsid w:val="00153893"/>
    <w:rsid w:val="00153A35"/>
    <w:rsid w:val="00153CCD"/>
    <w:rsid w:val="00153FB9"/>
    <w:rsid w:val="0015408A"/>
    <w:rsid w:val="00154092"/>
    <w:rsid w:val="001540A3"/>
    <w:rsid w:val="00154465"/>
    <w:rsid w:val="00154687"/>
    <w:rsid w:val="001546AD"/>
    <w:rsid w:val="0015473C"/>
    <w:rsid w:val="00154742"/>
    <w:rsid w:val="0015479F"/>
    <w:rsid w:val="001549DC"/>
    <w:rsid w:val="001549F4"/>
    <w:rsid w:val="00154DE3"/>
    <w:rsid w:val="00154EF7"/>
    <w:rsid w:val="00155090"/>
    <w:rsid w:val="00155103"/>
    <w:rsid w:val="00155126"/>
    <w:rsid w:val="001551CA"/>
    <w:rsid w:val="0015539B"/>
    <w:rsid w:val="00155509"/>
    <w:rsid w:val="0015551F"/>
    <w:rsid w:val="001555BF"/>
    <w:rsid w:val="001558C5"/>
    <w:rsid w:val="00155909"/>
    <w:rsid w:val="00155AB0"/>
    <w:rsid w:val="00155C2C"/>
    <w:rsid w:val="00155D4C"/>
    <w:rsid w:val="00155D62"/>
    <w:rsid w:val="0015606F"/>
    <w:rsid w:val="001561BE"/>
    <w:rsid w:val="0015621F"/>
    <w:rsid w:val="001562BA"/>
    <w:rsid w:val="0015640A"/>
    <w:rsid w:val="0015653C"/>
    <w:rsid w:val="00156632"/>
    <w:rsid w:val="001567FD"/>
    <w:rsid w:val="0015689F"/>
    <w:rsid w:val="00156A94"/>
    <w:rsid w:val="00156BF4"/>
    <w:rsid w:val="00156C93"/>
    <w:rsid w:val="00156FD0"/>
    <w:rsid w:val="00157083"/>
    <w:rsid w:val="0015736C"/>
    <w:rsid w:val="001573FD"/>
    <w:rsid w:val="00157608"/>
    <w:rsid w:val="00157B87"/>
    <w:rsid w:val="00157C39"/>
    <w:rsid w:val="00157E30"/>
    <w:rsid w:val="00157F4F"/>
    <w:rsid w:val="00157F90"/>
    <w:rsid w:val="001600F0"/>
    <w:rsid w:val="0016031D"/>
    <w:rsid w:val="00160376"/>
    <w:rsid w:val="00160624"/>
    <w:rsid w:val="00160732"/>
    <w:rsid w:val="00160797"/>
    <w:rsid w:val="0016084B"/>
    <w:rsid w:val="0016098D"/>
    <w:rsid w:val="00160D6E"/>
    <w:rsid w:val="00160F9E"/>
    <w:rsid w:val="00161175"/>
    <w:rsid w:val="00161190"/>
    <w:rsid w:val="001612FB"/>
    <w:rsid w:val="00161331"/>
    <w:rsid w:val="0016143E"/>
    <w:rsid w:val="0016155D"/>
    <w:rsid w:val="0016196A"/>
    <w:rsid w:val="001619FB"/>
    <w:rsid w:val="00161BFB"/>
    <w:rsid w:val="00161EF1"/>
    <w:rsid w:val="00161FC2"/>
    <w:rsid w:val="00162032"/>
    <w:rsid w:val="001620E7"/>
    <w:rsid w:val="0016231C"/>
    <w:rsid w:val="001624B6"/>
    <w:rsid w:val="00162525"/>
    <w:rsid w:val="001625DD"/>
    <w:rsid w:val="001626C5"/>
    <w:rsid w:val="0016298B"/>
    <w:rsid w:val="00162998"/>
    <w:rsid w:val="00162A2F"/>
    <w:rsid w:val="00162A3A"/>
    <w:rsid w:val="001631E3"/>
    <w:rsid w:val="001632DB"/>
    <w:rsid w:val="00163707"/>
    <w:rsid w:val="00163797"/>
    <w:rsid w:val="00163948"/>
    <w:rsid w:val="00163992"/>
    <w:rsid w:val="00163A7F"/>
    <w:rsid w:val="00163B2B"/>
    <w:rsid w:val="00163CC8"/>
    <w:rsid w:val="0016404B"/>
    <w:rsid w:val="00164180"/>
    <w:rsid w:val="00164286"/>
    <w:rsid w:val="0016432C"/>
    <w:rsid w:val="001645BD"/>
    <w:rsid w:val="00164B67"/>
    <w:rsid w:val="00164DA8"/>
    <w:rsid w:val="001650E2"/>
    <w:rsid w:val="001653E6"/>
    <w:rsid w:val="001653FA"/>
    <w:rsid w:val="00165611"/>
    <w:rsid w:val="001656F6"/>
    <w:rsid w:val="00165AA5"/>
    <w:rsid w:val="00165D6F"/>
    <w:rsid w:val="00165F61"/>
    <w:rsid w:val="00165FCD"/>
    <w:rsid w:val="00165FE3"/>
    <w:rsid w:val="001663FF"/>
    <w:rsid w:val="00166543"/>
    <w:rsid w:val="0016655E"/>
    <w:rsid w:val="00166566"/>
    <w:rsid w:val="001668ED"/>
    <w:rsid w:val="00166B4E"/>
    <w:rsid w:val="00166B95"/>
    <w:rsid w:val="00166BE0"/>
    <w:rsid w:val="00167090"/>
    <w:rsid w:val="00167372"/>
    <w:rsid w:val="0016745A"/>
    <w:rsid w:val="0016796F"/>
    <w:rsid w:val="00167A93"/>
    <w:rsid w:val="00167CAE"/>
    <w:rsid w:val="00170000"/>
    <w:rsid w:val="001703E9"/>
    <w:rsid w:val="001708AB"/>
    <w:rsid w:val="001708B3"/>
    <w:rsid w:val="0017093D"/>
    <w:rsid w:val="00170D0B"/>
    <w:rsid w:val="00170E44"/>
    <w:rsid w:val="00171285"/>
    <w:rsid w:val="001713BD"/>
    <w:rsid w:val="001714AE"/>
    <w:rsid w:val="0017179D"/>
    <w:rsid w:val="001717DE"/>
    <w:rsid w:val="00171815"/>
    <w:rsid w:val="00171A43"/>
    <w:rsid w:val="00171B11"/>
    <w:rsid w:val="00171B29"/>
    <w:rsid w:val="00171C9E"/>
    <w:rsid w:val="00171CA9"/>
    <w:rsid w:val="00171D32"/>
    <w:rsid w:val="001722AC"/>
    <w:rsid w:val="001723CD"/>
    <w:rsid w:val="001725A0"/>
    <w:rsid w:val="0017263E"/>
    <w:rsid w:val="0017279A"/>
    <w:rsid w:val="00172D32"/>
    <w:rsid w:val="00172D35"/>
    <w:rsid w:val="00172E49"/>
    <w:rsid w:val="00172E55"/>
    <w:rsid w:val="00172E73"/>
    <w:rsid w:val="00172F46"/>
    <w:rsid w:val="00173103"/>
    <w:rsid w:val="0017315D"/>
    <w:rsid w:val="001736AD"/>
    <w:rsid w:val="00173748"/>
    <w:rsid w:val="00173D37"/>
    <w:rsid w:val="00173D39"/>
    <w:rsid w:val="00173DB4"/>
    <w:rsid w:val="0017431C"/>
    <w:rsid w:val="00174391"/>
    <w:rsid w:val="001743BA"/>
    <w:rsid w:val="00174504"/>
    <w:rsid w:val="0017481A"/>
    <w:rsid w:val="00174CAA"/>
    <w:rsid w:val="00174EC0"/>
    <w:rsid w:val="00174F84"/>
    <w:rsid w:val="00174FA5"/>
    <w:rsid w:val="00175003"/>
    <w:rsid w:val="0017515F"/>
    <w:rsid w:val="0017520F"/>
    <w:rsid w:val="00175249"/>
    <w:rsid w:val="001754CB"/>
    <w:rsid w:val="00175624"/>
    <w:rsid w:val="00175A17"/>
    <w:rsid w:val="00175B0F"/>
    <w:rsid w:val="00175B5A"/>
    <w:rsid w:val="001761A8"/>
    <w:rsid w:val="001762B7"/>
    <w:rsid w:val="00176535"/>
    <w:rsid w:val="00176697"/>
    <w:rsid w:val="00176AF9"/>
    <w:rsid w:val="00176E62"/>
    <w:rsid w:val="00176ECE"/>
    <w:rsid w:val="00176F25"/>
    <w:rsid w:val="001771D2"/>
    <w:rsid w:val="0017752B"/>
    <w:rsid w:val="001775DB"/>
    <w:rsid w:val="001777BB"/>
    <w:rsid w:val="00177844"/>
    <w:rsid w:val="00177A1E"/>
    <w:rsid w:val="00177AA7"/>
    <w:rsid w:val="00177EAA"/>
    <w:rsid w:val="0018011E"/>
    <w:rsid w:val="0018028E"/>
    <w:rsid w:val="0018047A"/>
    <w:rsid w:val="001805C7"/>
    <w:rsid w:val="001806F3"/>
    <w:rsid w:val="00180AA6"/>
    <w:rsid w:val="00180AD0"/>
    <w:rsid w:val="00180B80"/>
    <w:rsid w:val="00180C30"/>
    <w:rsid w:val="00180D10"/>
    <w:rsid w:val="00180D96"/>
    <w:rsid w:val="00180E5E"/>
    <w:rsid w:val="00181083"/>
    <w:rsid w:val="001810D1"/>
    <w:rsid w:val="00181115"/>
    <w:rsid w:val="001813D5"/>
    <w:rsid w:val="001815AB"/>
    <w:rsid w:val="001815DD"/>
    <w:rsid w:val="00181692"/>
    <w:rsid w:val="0018189E"/>
    <w:rsid w:val="0018193C"/>
    <w:rsid w:val="001819DD"/>
    <w:rsid w:val="00181B69"/>
    <w:rsid w:val="00181D8C"/>
    <w:rsid w:val="001824E7"/>
    <w:rsid w:val="00182872"/>
    <w:rsid w:val="001828AB"/>
    <w:rsid w:val="00182E56"/>
    <w:rsid w:val="00182EB9"/>
    <w:rsid w:val="0018307F"/>
    <w:rsid w:val="00183158"/>
    <w:rsid w:val="00183452"/>
    <w:rsid w:val="0018365E"/>
    <w:rsid w:val="001838F4"/>
    <w:rsid w:val="00184186"/>
    <w:rsid w:val="0018439A"/>
    <w:rsid w:val="00184415"/>
    <w:rsid w:val="00184450"/>
    <w:rsid w:val="00184502"/>
    <w:rsid w:val="00184519"/>
    <w:rsid w:val="0018478C"/>
    <w:rsid w:val="001847E9"/>
    <w:rsid w:val="00184AEC"/>
    <w:rsid w:val="00184B66"/>
    <w:rsid w:val="00184C42"/>
    <w:rsid w:val="00184EA6"/>
    <w:rsid w:val="00184FB0"/>
    <w:rsid w:val="00185194"/>
    <w:rsid w:val="001851AD"/>
    <w:rsid w:val="00185568"/>
    <w:rsid w:val="00185625"/>
    <w:rsid w:val="00185727"/>
    <w:rsid w:val="00185815"/>
    <w:rsid w:val="001858D7"/>
    <w:rsid w:val="001859B6"/>
    <w:rsid w:val="00185AD0"/>
    <w:rsid w:val="001863EF"/>
    <w:rsid w:val="00186999"/>
    <w:rsid w:val="00186A28"/>
    <w:rsid w:val="00186F4A"/>
    <w:rsid w:val="0018725F"/>
    <w:rsid w:val="001872FD"/>
    <w:rsid w:val="00187866"/>
    <w:rsid w:val="00187A16"/>
    <w:rsid w:val="00190032"/>
    <w:rsid w:val="0019027D"/>
    <w:rsid w:val="001903FB"/>
    <w:rsid w:val="0019047D"/>
    <w:rsid w:val="001908B0"/>
    <w:rsid w:val="00190B0E"/>
    <w:rsid w:val="00190C6E"/>
    <w:rsid w:val="00190E30"/>
    <w:rsid w:val="00191926"/>
    <w:rsid w:val="00191985"/>
    <w:rsid w:val="00191A39"/>
    <w:rsid w:val="00191BD9"/>
    <w:rsid w:val="001920B1"/>
    <w:rsid w:val="001920DF"/>
    <w:rsid w:val="001920FB"/>
    <w:rsid w:val="0019219A"/>
    <w:rsid w:val="001921C2"/>
    <w:rsid w:val="001922D4"/>
    <w:rsid w:val="00192376"/>
    <w:rsid w:val="00192412"/>
    <w:rsid w:val="00192448"/>
    <w:rsid w:val="001926CE"/>
    <w:rsid w:val="001929CB"/>
    <w:rsid w:val="00192A37"/>
    <w:rsid w:val="00192B60"/>
    <w:rsid w:val="00192F75"/>
    <w:rsid w:val="00192FE5"/>
    <w:rsid w:val="001930AC"/>
    <w:rsid w:val="001930B4"/>
    <w:rsid w:val="001932FA"/>
    <w:rsid w:val="0019334F"/>
    <w:rsid w:val="001933DA"/>
    <w:rsid w:val="001935DE"/>
    <w:rsid w:val="0019361B"/>
    <w:rsid w:val="001937AC"/>
    <w:rsid w:val="0019384B"/>
    <w:rsid w:val="00193AF0"/>
    <w:rsid w:val="00193B3E"/>
    <w:rsid w:val="001942CB"/>
    <w:rsid w:val="0019440E"/>
    <w:rsid w:val="0019442C"/>
    <w:rsid w:val="001944C5"/>
    <w:rsid w:val="00194599"/>
    <w:rsid w:val="00194720"/>
    <w:rsid w:val="00194A77"/>
    <w:rsid w:val="00194C9D"/>
    <w:rsid w:val="00194DC7"/>
    <w:rsid w:val="00194E0A"/>
    <w:rsid w:val="00194E57"/>
    <w:rsid w:val="00194EC9"/>
    <w:rsid w:val="00194FA7"/>
    <w:rsid w:val="0019506D"/>
    <w:rsid w:val="001955D9"/>
    <w:rsid w:val="0019580C"/>
    <w:rsid w:val="00195927"/>
    <w:rsid w:val="00195999"/>
    <w:rsid w:val="00195BE1"/>
    <w:rsid w:val="00195E9E"/>
    <w:rsid w:val="0019607D"/>
    <w:rsid w:val="001960C5"/>
    <w:rsid w:val="0019610E"/>
    <w:rsid w:val="00196629"/>
    <w:rsid w:val="0019670A"/>
    <w:rsid w:val="001968DC"/>
    <w:rsid w:val="0019696C"/>
    <w:rsid w:val="0019697C"/>
    <w:rsid w:val="0019699D"/>
    <w:rsid w:val="00196A7A"/>
    <w:rsid w:val="00196AC0"/>
    <w:rsid w:val="00196AD4"/>
    <w:rsid w:val="00196C1A"/>
    <w:rsid w:val="00196DDE"/>
    <w:rsid w:val="00196E55"/>
    <w:rsid w:val="00197155"/>
    <w:rsid w:val="00197267"/>
    <w:rsid w:val="00197366"/>
    <w:rsid w:val="00197580"/>
    <w:rsid w:val="001975F8"/>
    <w:rsid w:val="001976B6"/>
    <w:rsid w:val="001979B1"/>
    <w:rsid w:val="00197F86"/>
    <w:rsid w:val="00197FD4"/>
    <w:rsid w:val="001A00B4"/>
    <w:rsid w:val="001A03E6"/>
    <w:rsid w:val="001A0450"/>
    <w:rsid w:val="001A080D"/>
    <w:rsid w:val="001A0860"/>
    <w:rsid w:val="001A08C8"/>
    <w:rsid w:val="001A0C48"/>
    <w:rsid w:val="001A0DE5"/>
    <w:rsid w:val="001A0E21"/>
    <w:rsid w:val="001A1359"/>
    <w:rsid w:val="001A155D"/>
    <w:rsid w:val="001A186D"/>
    <w:rsid w:val="001A19F8"/>
    <w:rsid w:val="001A1AA2"/>
    <w:rsid w:val="001A1EC5"/>
    <w:rsid w:val="001A1F70"/>
    <w:rsid w:val="001A20F2"/>
    <w:rsid w:val="001A21F1"/>
    <w:rsid w:val="001A228B"/>
    <w:rsid w:val="001A2490"/>
    <w:rsid w:val="001A2573"/>
    <w:rsid w:val="001A262D"/>
    <w:rsid w:val="001A285C"/>
    <w:rsid w:val="001A2D65"/>
    <w:rsid w:val="001A2EEE"/>
    <w:rsid w:val="001A30CE"/>
    <w:rsid w:val="001A3120"/>
    <w:rsid w:val="001A317A"/>
    <w:rsid w:val="001A3182"/>
    <w:rsid w:val="001A3206"/>
    <w:rsid w:val="001A3392"/>
    <w:rsid w:val="001A33A9"/>
    <w:rsid w:val="001A33B3"/>
    <w:rsid w:val="001A3635"/>
    <w:rsid w:val="001A396F"/>
    <w:rsid w:val="001A3B4B"/>
    <w:rsid w:val="001A3C0E"/>
    <w:rsid w:val="001A3C5B"/>
    <w:rsid w:val="001A3D53"/>
    <w:rsid w:val="001A3F31"/>
    <w:rsid w:val="001A3F87"/>
    <w:rsid w:val="001A3FC7"/>
    <w:rsid w:val="001A40BF"/>
    <w:rsid w:val="001A411F"/>
    <w:rsid w:val="001A41CC"/>
    <w:rsid w:val="001A43D3"/>
    <w:rsid w:val="001A4A3B"/>
    <w:rsid w:val="001A4B37"/>
    <w:rsid w:val="001A4C6C"/>
    <w:rsid w:val="001A4E26"/>
    <w:rsid w:val="001A503B"/>
    <w:rsid w:val="001A541D"/>
    <w:rsid w:val="001A553E"/>
    <w:rsid w:val="001A55F5"/>
    <w:rsid w:val="001A5626"/>
    <w:rsid w:val="001A56D4"/>
    <w:rsid w:val="001A5780"/>
    <w:rsid w:val="001A584B"/>
    <w:rsid w:val="001A58FB"/>
    <w:rsid w:val="001A59A3"/>
    <w:rsid w:val="001A5CB3"/>
    <w:rsid w:val="001A5D26"/>
    <w:rsid w:val="001A5F14"/>
    <w:rsid w:val="001A60E5"/>
    <w:rsid w:val="001A6325"/>
    <w:rsid w:val="001A636B"/>
    <w:rsid w:val="001A67D6"/>
    <w:rsid w:val="001A67DD"/>
    <w:rsid w:val="001A6804"/>
    <w:rsid w:val="001A6AE2"/>
    <w:rsid w:val="001A6B28"/>
    <w:rsid w:val="001A6D8B"/>
    <w:rsid w:val="001A6DE4"/>
    <w:rsid w:val="001A6F27"/>
    <w:rsid w:val="001A70FA"/>
    <w:rsid w:val="001A7300"/>
    <w:rsid w:val="001A7327"/>
    <w:rsid w:val="001A738B"/>
    <w:rsid w:val="001A74E7"/>
    <w:rsid w:val="001A751B"/>
    <w:rsid w:val="001A751E"/>
    <w:rsid w:val="001A7535"/>
    <w:rsid w:val="001A7538"/>
    <w:rsid w:val="001A763D"/>
    <w:rsid w:val="001A7653"/>
    <w:rsid w:val="001A76CC"/>
    <w:rsid w:val="001A76F5"/>
    <w:rsid w:val="001A7781"/>
    <w:rsid w:val="001A786E"/>
    <w:rsid w:val="001A7B69"/>
    <w:rsid w:val="001A7BC1"/>
    <w:rsid w:val="001A7D0E"/>
    <w:rsid w:val="001A7D32"/>
    <w:rsid w:val="001A7EE7"/>
    <w:rsid w:val="001A7F48"/>
    <w:rsid w:val="001B01CE"/>
    <w:rsid w:val="001B021F"/>
    <w:rsid w:val="001B0309"/>
    <w:rsid w:val="001B0732"/>
    <w:rsid w:val="001B079D"/>
    <w:rsid w:val="001B07AF"/>
    <w:rsid w:val="001B0804"/>
    <w:rsid w:val="001B08E0"/>
    <w:rsid w:val="001B0D2E"/>
    <w:rsid w:val="001B0E0F"/>
    <w:rsid w:val="001B108C"/>
    <w:rsid w:val="001B119C"/>
    <w:rsid w:val="001B123D"/>
    <w:rsid w:val="001B172E"/>
    <w:rsid w:val="001B191B"/>
    <w:rsid w:val="001B1A04"/>
    <w:rsid w:val="001B1BB8"/>
    <w:rsid w:val="001B1BD0"/>
    <w:rsid w:val="001B1C56"/>
    <w:rsid w:val="001B1D2C"/>
    <w:rsid w:val="001B1E75"/>
    <w:rsid w:val="001B1F45"/>
    <w:rsid w:val="001B2010"/>
    <w:rsid w:val="001B20BA"/>
    <w:rsid w:val="001B20E4"/>
    <w:rsid w:val="001B2480"/>
    <w:rsid w:val="001B24A2"/>
    <w:rsid w:val="001B24B9"/>
    <w:rsid w:val="001B251A"/>
    <w:rsid w:val="001B2600"/>
    <w:rsid w:val="001B26D7"/>
    <w:rsid w:val="001B273A"/>
    <w:rsid w:val="001B2A2D"/>
    <w:rsid w:val="001B2A45"/>
    <w:rsid w:val="001B2AAD"/>
    <w:rsid w:val="001B2C18"/>
    <w:rsid w:val="001B33AD"/>
    <w:rsid w:val="001B33AE"/>
    <w:rsid w:val="001B340F"/>
    <w:rsid w:val="001B3487"/>
    <w:rsid w:val="001B35BA"/>
    <w:rsid w:val="001B361B"/>
    <w:rsid w:val="001B378B"/>
    <w:rsid w:val="001B3B4A"/>
    <w:rsid w:val="001B3D98"/>
    <w:rsid w:val="001B3F92"/>
    <w:rsid w:val="001B408A"/>
    <w:rsid w:val="001B439D"/>
    <w:rsid w:val="001B43FB"/>
    <w:rsid w:val="001B4568"/>
    <w:rsid w:val="001B45EA"/>
    <w:rsid w:val="001B4891"/>
    <w:rsid w:val="001B48BA"/>
    <w:rsid w:val="001B4A2C"/>
    <w:rsid w:val="001B4B84"/>
    <w:rsid w:val="001B4BE4"/>
    <w:rsid w:val="001B4C5A"/>
    <w:rsid w:val="001B4FC3"/>
    <w:rsid w:val="001B5071"/>
    <w:rsid w:val="001B51CA"/>
    <w:rsid w:val="001B53A3"/>
    <w:rsid w:val="001B53C8"/>
    <w:rsid w:val="001B5643"/>
    <w:rsid w:val="001B570A"/>
    <w:rsid w:val="001B586E"/>
    <w:rsid w:val="001B5BBE"/>
    <w:rsid w:val="001B5D13"/>
    <w:rsid w:val="001B5E06"/>
    <w:rsid w:val="001B5E43"/>
    <w:rsid w:val="001B5E62"/>
    <w:rsid w:val="001B653E"/>
    <w:rsid w:val="001B6711"/>
    <w:rsid w:val="001B6752"/>
    <w:rsid w:val="001B69BF"/>
    <w:rsid w:val="001B6C39"/>
    <w:rsid w:val="001B6C77"/>
    <w:rsid w:val="001B6F1B"/>
    <w:rsid w:val="001B6FA9"/>
    <w:rsid w:val="001B7231"/>
    <w:rsid w:val="001B72A4"/>
    <w:rsid w:val="001B7300"/>
    <w:rsid w:val="001B75E2"/>
    <w:rsid w:val="001B784F"/>
    <w:rsid w:val="001B7996"/>
    <w:rsid w:val="001B7B53"/>
    <w:rsid w:val="001B7B67"/>
    <w:rsid w:val="001B7D07"/>
    <w:rsid w:val="001B7D47"/>
    <w:rsid w:val="001B7DB5"/>
    <w:rsid w:val="001B7DB7"/>
    <w:rsid w:val="001C005F"/>
    <w:rsid w:val="001C01FD"/>
    <w:rsid w:val="001C02B3"/>
    <w:rsid w:val="001C054A"/>
    <w:rsid w:val="001C0893"/>
    <w:rsid w:val="001C0AAE"/>
    <w:rsid w:val="001C0BBE"/>
    <w:rsid w:val="001C11D3"/>
    <w:rsid w:val="001C11F5"/>
    <w:rsid w:val="001C13FB"/>
    <w:rsid w:val="001C1507"/>
    <w:rsid w:val="001C16ED"/>
    <w:rsid w:val="001C18BC"/>
    <w:rsid w:val="001C199F"/>
    <w:rsid w:val="001C1A22"/>
    <w:rsid w:val="001C1E8E"/>
    <w:rsid w:val="001C2156"/>
    <w:rsid w:val="001C2344"/>
    <w:rsid w:val="001C24D6"/>
    <w:rsid w:val="001C2674"/>
    <w:rsid w:val="001C2B19"/>
    <w:rsid w:val="001C2B5E"/>
    <w:rsid w:val="001C2D70"/>
    <w:rsid w:val="001C2D73"/>
    <w:rsid w:val="001C2E6C"/>
    <w:rsid w:val="001C30AF"/>
    <w:rsid w:val="001C3250"/>
    <w:rsid w:val="001C3377"/>
    <w:rsid w:val="001C38FE"/>
    <w:rsid w:val="001C391A"/>
    <w:rsid w:val="001C39E7"/>
    <w:rsid w:val="001C3BBE"/>
    <w:rsid w:val="001C3CDC"/>
    <w:rsid w:val="001C3E25"/>
    <w:rsid w:val="001C3E5F"/>
    <w:rsid w:val="001C403B"/>
    <w:rsid w:val="001C41C2"/>
    <w:rsid w:val="001C4211"/>
    <w:rsid w:val="001C4265"/>
    <w:rsid w:val="001C42D7"/>
    <w:rsid w:val="001C431E"/>
    <w:rsid w:val="001C4436"/>
    <w:rsid w:val="001C489C"/>
    <w:rsid w:val="001C4906"/>
    <w:rsid w:val="001C49E3"/>
    <w:rsid w:val="001C4A74"/>
    <w:rsid w:val="001C4CC4"/>
    <w:rsid w:val="001C4D4C"/>
    <w:rsid w:val="001C505F"/>
    <w:rsid w:val="001C5134"/>
    <w:rsid w:val="001C5331"/>
    <w:rsid w:val="001C561A"/>
    <w:rsid w:val="001C5885"/>
    <w:rsid w:val="001C5993"/>
    <w:rsid w:val="001C5A2C"/>
    <w:rsid w:val="001C5BBA"/>
    <w:rsid w:val="001C5CD8"/>
    <w:rsid w:val="001C5CF6"/>
    <w:rsid w:val="001C5DEB"/>
    <w:rsid w:val="001C5E1D"/>
    <w:rsid w:val="001C5E23"/>
    <w:rsid w:val="001C5E8B"/>
    <w:rsid w:val="001C6287"/>
    <w:rsid w:val="001C6398"/>
    <w:rsid w:val="001C6450"/>
    <w:rsid w:val="001C67B7"/>
    <w:rsid w:val="001C683E"/>
    <w:rsid w:val="001C6866"/>
    <w:rsid w:val="001C696C"/>
    <w:rsid w:val="001C6BF2"/>
    <w:rsid w:val="001C7101"/>
    <w:rsid w:val="001C729E"/>
    <w:rsid w:val="001C72C4"/>
    <w:rsid w:val="001C73A8"/>
    <w:rsid w:val="001C7453"/>
    <w:rsid w:val="001C7469"/>
    <w:rsid w:val="001C753E"/>
    <w:rsid w:val="001C75A7"/>
    <w:rsid w:val="001C75B3"/>
    <w:rsid w:val="001C7795"/>
    <w:rsid w:val="001C787D"/>
    <w:rsid w:val="001C7A4C"/>
    <w:rsid w:val="001C7A9B"/>
    <w:rsid w:val="001C7ACF"/>
    <w:rsid w:val="001C7BAF"/>
    <w:rsid w:val="001C7CB4"/>
    <w:rsid w:val="001C7E0F"/>
    <w:rsid w:val="001D0477"/>
    <w:rsid w:val="001D07D4"/>
    <w:rsid w:val="001D09B3"/>
    <w:rsid w:val="001D0AA7"/>
    <w:rsid w:val="001D0E2D"/>
    <w:rsid w:val="001D0F19"/>
    <w:rsid w:val="001D0FAD"/>
    <w:rsid w:val="001D119E"/>
    <w:rsid w:val="001D1516"/>
    <w:rsid w:val="001D16CF"/>
    <w:rsid w:val="001D1BB9"/>
    <w:rsid w:val="001D2107"/>
    <w:rsid w:val="001D2260"/>
    <w:rsid w:val="001D22E3"/>
    <w:rsid w:val="001D2464"/>
    <w:rsid w:val="001D26E6"/>
    <w:rsid w:val="001D281E"/>
    <w:rsid w:val="001D2AC8"/>
    <w:rsid w:val="001D2DF0"/>
    <w:rsid w:val="001D319C"/>
    <w:rsid w:val="001D346F"/>
    <w:rsid w:val="001D35CB"/>
    <w:rsid w:val="001D36A1"/>
    <w:rsid w:val="001D37FA"/>
    <w:rsid w:val="001D3862"/>
    <w:rsid w:val="001D38CB"/>
    <w:rsid w:val="001D425B"/>
    <w:rsid w:val="001D4575"/>
    <w:rsid w:val="001D47AA"/>
    <w:rsid w:val="001D4939"/>
    <w:rsid w:val="001D4A16"/>
    <w:rsid w:val="001D4A31"/>
    <w:rsid w:val="001D4B60"/>
    <w:rsid w:val="001D4B77"/>
    <w:rsid w:val="001D509B"/>
    <w:rsid w:val="001D512B"/>
    <w:rsid w:val="001D5409"/>
    <w:rsid w:val="001D575E"/>
    <w:rsid w:val="001D5800"/>
    <w:rsid w:val="001D5886"/>
    <w:rsid w:val="001D5903"/>
    <w:rsid w:val="001D5B2D"/>
    <w:rsid w:val="001D5BC7"/>
    <w:rsid w:val="001D5C92"/>
    <w:rsid w:val="001D5D71"/>
    <w:rsid w:val="001D5EAA"/>
    <w:rsid w:val="001D5F05"/>
    <w:rsid w:val="001D60E7"/>
    <w:rsid w:val="001D6115"/>
    <w:rsid w:val="001D63D0"/>
    <w:rsid w:val="001D6AA0"/>
    <w:rsid w:val="001D6AD7"/>
    <w:rsid w:val="001D6B17"/>
    <w:rsid w:val="001D6BAB"/>
    <w:rsid w:val="001D6E08"/>
    <w:rsid w:val="001D6EDC"/>
    <w:rsid w:val="001D6EE8"/>
    <w:rsid w:val="001D7232"/>
    <w:rsid w:val="001D739C"/>
    <w:rsid w:val="001D740F"/>
    <w:rsid w:val="001D7512"/>
    <w:rsid w:val="001D757B"/>
    <w:rsid w:val="001D7697"/>
    <w:rsid w:val="001D7780"/>
    <w:rsid w:val="001D778A"/>
    <w:rsid w:val="001D7981"/>
    <w:rsid w:val="001D79DF"/>
    <w:rsid w:val="001D79E2"/>
    <w:rsid w:val="001D7EFD"/>
    <w:rsid w:val="001E080A"/>
    <w:rsid w:val="001E0DE5"/>
    <w:rsid w:val="001E0EED"/>
    <w:rsid w:val="001E0F77"/>
    <w:rsid w:val="001E1173"/>
    <w:rsid w:val="001E164D"/>
    <w:rsid w:val="001E16DF"/>
    <w:rsid w:val="001E18D4"/>
    <w:rsid w:val="001E1926"/>
    <w:rsid w:val="001E1A88"/>
    <w:rsid w:val="001E1D31"/>
    <w:rsid w:val="001E1D3C"/>
    <w:rsid w:val="001E1D8A"/>
    <w:rsid w:val="001E1E01"/>
    <w:rsid w:val="001E1F13"/>
    <w:rsid w:val="001E1F49"/>
    <w:rsid w:val="001E225F"/>
    <w:rsid w:val="001E2313"/>
    <w:rsid w:val="001E236A"/>
    <w:rsid w:val="001E2539"/>
    <w:rsid w:val="001E2578"/>
    <w:rsid w:val="001E25E4"/>
    <w:rsid w:val="001E2650"/>
    <w:rsid w:val="001E29E6"/>
    <w:rsid w:val="001E2B57"/>
    <w:rsid w:val="001E2CF4"/>
    <w:rsid w:val="001E2D74"/>
    <w:rsid w:val="001E2F60"/>
    <w:rsid w:val="001E306B"/>
    <w:rsid w:val="001E30EE"/>
    <w:rsid w:val="001E3101"/>
    <w:rsid w:val="001E31CB"/>
    <w:rsid w:val="001E33A9"/>
    <w:rsid w:val="001E33AD"/>
    <w:rsid w:val="001E33D2"/>
    <w:rsid w:val="001E3665"/>
    <w:rsid w:val="001E3733"/>
    <w:rsid w:val="001E37A9"/>
    <w:rsid w:val="001E383D"/>
    <w:rsid w:val="001E3944"/>
    <w:rsid w:val="001E3A50"/>
    <w:rsid w:val="001E3F03"/>
    <w:rsid w:val="001E3F93"/>
    <w:rsid w:val="001E4086"/>
    <w:rsid w:val="001E428F"/>
    <w:rsid w:val="001E429E"/>
    <w:rsid w:val="001E4361"/>
    <w:rsid w:val="001E464C"/>
    <w:rsid w:val="001E47DB"/>
    <w:rsid w:val="001E4906"/>
    <w:rsid w:val="001E4932"/>
    <w:rsid w:val="001E49D5"/>
    <w:rsid w:val="001E4AFE"/>
    <w:rsid w:val="001E4B3D"/>
    <w:rsid w:val="001E4BD7"/>
    <w:rsid w:val="001E4DC7"/>
    <w:rsid w:val="001E5008"/>
    <w:rsid w:val="001E53C9"/>
    <w:rsid w:val="001E576B"/>
    <w:rsid w:val="001E5789"/>
    <w:rsid w:val="001E5821"/>
    <w:rsid w:val="001E5964"/>
    <w:rsid w:val="001E5986"/>
    <w:rsid w:val="001E59DA"/>
    <w:rsid w:val="001E5B60"/>
    <w:rsid w:val="001E5C56"/>
    <w:rsid w:val="001E5D76"/>
    <w:rsid w:val="001E5DE1"/>
    <w:rsid w:val="001E607A"/>
    <w:rsid w:val="001E60BA"/>
    <w:rsid w:val="001E60BE"/>
    <w:rsid w:val="001E6296"/>
    <w:rsid w:val="001E6331"/>
    <w:rsid w:val="001E64AB"/>
    <w:rsid w:val="001E65B9"/>
    <w:rsid w:val="001E67F2"/>
    <w:rsid w:val="001E6C00"/>
    <w:rsid w:val="001E6C51"/>
    <w:rsid w:val="001E6C57"/>
    <w:rsid w:val="001E6D09"/>
    <w:rsid w:val="001E6DC2"/>
    <w:rsid w:val="001E6F47"/>
    <w:rsid w:val="001E6FD8"/>
    <w:rsid w:val="001E7051"/>
    <w:rsid w:val="001E714F"/>
    <w:rsid w:val="001E71C6"/>
    <w:rsid w:val="001E77C7"/>
    <w:rsid w:val="001E7810"/>
    <w:rsid w:val="001E7B95"/>
    <w:rsid w:val="001E7C51"/>
    <w:rsid w:val="001F00B0"/>
    <w:rsid w:val="001F04A6"/>
    <w:rsid w:val="001F069C"/>
    <w:rsid w:val="001F0814"/>
    <w:rsid w:val="001F0817"/>
    <w:rsid w:val="001F08EF"/>
    <w:rsid w:val="001F0B05"/>
    <w:rsid w:val="001F0B3C"/>
    <w:rsid w:val="001F0D23"/>
    <w:rsid w:val="001F0F28"/>
    <w:rsid w:val="001F10EA"/>
    <w:rsid w:val="001F1301"/>
    <w:rsid w:val="001F1365"/>
    <w:rsid w:val="001F13D4"/>
    <w:rsid w:val="001F1441"/>
    <w:rsid w:val="001F1442"/>
    <w:rsid w:val="001F1587"/>
    <w:rsid w:val="001F15D1"/>
    <w:rsid w:val="001F1841"/>
    <w:rsid w:val="001F1972"/>
    <w:rsid w:val="001F19BD"/>
    <w:rsid w:val="001F1ABE"/>
    <w:rsid w:val="001F1CF9"/>
    <w:rsid w:val="001F1F57"/>
    <w:rsid w:val="001F2085"/>
    <w:rsid w:val="001F23EC"/>
    <w:rsid w:val="001F2540"/>
    <w:rsid w:val="001F2659"/>
    <w:rsid w:val="001F267E"/>
    <w:rsid w:val="001F2746"/>
    <w:rsid w:val="001F29C5"/>
    <w:rsid w:val="001F2C63"/>
    <w:rsid w:val="001F2EC5"/>
    <w:rsid w:val="001F2EF3"/>
    <w:rsid w:val="001F302D"/>
    <w:rsid w:val="001F3069"/>
    <w:rsid w:val="001F30DE"/>
    <w:rsid w:val="001F30FA"/>
    <w:rsid w:val="001F31E3"/>
    <w:rsid w:val="001F31E5"/>
    <w:rsid w:val="001F32BD"/>
    <w:rsid w:val="001F333E"/>
    <w:rsid w:val="001F356D"/>
    <w:rsid w:val="001F3636"/>
    <w:rsid w:val="001F3784"/>
    <w:rsid w:val="001F3AE7"/>
    <w:rsid w:val="001F3B93"/>
    <w:rsid w:val="001F3BAD"/>
    <w:rsid w:val="001F3DB0"/>
    <w:rsid w:val="001F3F26"/>
    <w:rsid w:val="001F3F7F"/>
    <w:rsid w:val="001F4065"/>
    <w:rsid w:val="001F454A"/>
    <w:rsid w:val="001F4551"/>
    <w:rsid w:val="001F4AB1"/>
    <w:rsid w:val="001F4BB1"/>
    <w:rsid w:val="001F5087"/>
    <w:rsid w:val="001F5212"/>
    <w:rsid w:val="001F52EB"/>
    <w:rsid w:val="001F545C"/>
    <w:rsid w:val="001F54E2"/>
    <w:rsid w:val="001F57AD"/>
    <w:rsid w:val="001F5893"/>
    <w:rsid w:val="001F5A64"/>
    <w:rsid w:val="001F5B1C"/>
    <w:rsid w:val="001F5B84"/>
    <w:rsid w:val="001F5BEB"/>
    <w:rsid w:val="001F5D0B"/>
    <w:rsid w:val="001F5DDB"/>
    <w:rsid w:val="001F5E7E"/>
    <w:rsid w:val="001F5EA8"/>
    <w:rsid w:val="001F6059"/>
    <w:rsid w:val="001F61C7"/>
    <w:rsid w:val="001F63E2"/>
    <w:rsid w:val="001F6481"/>
    <w:rsid w:val="001F6720"/>
    <w:rsid w:val="001F6A92"/>
    <w:rsid w:val="001F6CA2"/>
    <w:rsid w:val="001F7121"/>
    <w:rsid w:val="001F71B4"/>
    <w:rsid w:val="001F7245"/>
    <w:rsid w:val="001F7609"/>
    <w:rsid w:val="001F79ED"/>
    <w:rsid w:val="001F7C9A"/>
    <w:rsid w:val="001F7D1B"/>
    <w:rsid w:val="001F7DAA"/>
    <w:rsid w:val="001F7F4C"/>
    <w:rsid w:val="002000C5"/>
    <w:rsid w:val="00200274"/>
    <w:rsid w:val="0020052A"/>
    <w:rsid w:val="0020067C"/>
    <w:rsid w:val="002006FF"/>
    <w:rsid w:val="00200727"/>
    <w:rsid w:val="002007A7"/>
    <w:rsid w:val="002007D1"/>
    <w:rsid w:val="00200871"/>
    <w:rsid w:val="00200A8E"/>
    <w:rsid w:val="00200C65"/>
    <w:rsid w:val="00200C91"/>
    <w:rsid w:val="00200DA6"/>
    <w:rsid w:val="00200DB7"/>
    <w:rsid w:val="00200F94"/>
    <w:rsid w:val="00201666"/>
    <w:rsid w:val="002016A2"/>
    <w:rsid w:val="002017B9"/>
    <w:rsid w:val="00201833"/>
    <w:rsid w:val="002018A8"/>
    <w:rsid w:val="00201ADA"/>
    <w:rsid w:val="00201D9B"/>
    <w:rsid w:val="00202480"/>
    <w:rsid w:val="00202584"/>
    <w:rsid w:val="002027DD"/>
    <w:rsid w:val="002029BA"/>
    <w:rsid w:val="00202A05"/>
    <w:rsid w:val="00202BFB"/>
    <w:rsid w:val="00202FA3"/>
    <w:rsid w:val="002032DE"/>
    <w:rsid w:val="00203371"/>
    <w:rsid w:val="00203397"/>
    <w:rsid w:val="00203C7C"/>
    <w:rsid w:val="00203EF6"/>
    <w:rsid w:val="00204018"/>
    <w:rsid w:val="002040FD"/>
    <w:rsid w:val="002043F9"/>
    <w:rsid w:val="00204578"/>
    <w:rsid w:val="002046E2"/>
    <w:rsid w:val="00204798"/>
    <w:rsid w:val="0020486E"/>
    <w:rsid w:val="00204CF4"/>
    <w:rsid w:val="00204DB9"/>
    <w:rsid w:val="00204DF2"/>
    <w:rsid w:val="002051D1"/>
    <w:rsid w:val="0020577F"/>
    <w:rsid w:val="00205797"/>
    <w:rsid w:val="00205980"/>
    <w:rsid w:val="00205B2D"/>
    <w:rsid w:val="00205D6B"/>
    <w:rsid w:val="00205DD7"/>
    <w:rsid w:val="00206134"/>
    <w:rsid w:val="00206265"/>
    <w:rsid w:val="002064B7"/>
    <w:rsid w:val="00206D81"/>
    <w:rsid w:val="002071A5"/>
    <w:rsid w:val="00207398"/>
    <w:rsid w:val="00207474"/>
    <w:rsid w:val="00207485"/>
    <w:rsid w:val="002074D7"/>
    <w:rsid w:val="0020760A"/>
    <w:rsid w:val="002078EE"/>
    <w:rsid w:val="00207AA4"/>
    <w:rsid w:val="00207E59"/>
    <w:rsid w:val="00207EB9"/>
    <w:rsid w:val="00207F57"/>
    <w:rsid w:val="00210080"/>
    <w:rsid w:val="00210188"/>
    <w:rsid w:val="002107B9"/>
    <w:rsid w:val="002107BE"/>
    <w:rsid w:val="00210B10"/>
    <w:rsid w:val="00210CF8"/>
    <w:rsid w:val="00210D55"/>
    <w:rsid w:val="00210DA9"/>
    <w:rsid w:val="00210DE0"/>
    <w:rsid w:val="00210E73"/>
    <w:rsid w:val="00210E97"/>
    <w:rsid w:val="00211156"/>
    <w:rsid w:val="00211337"/>
    <w:rsid w:val="002113CD"/>
    <w:rsid w:val="00211573"/>
    <w:rsid w:val="0021186C"/>
    <w:rsid w:val="00211A0D"/>
    <w:rsid w:val="00211A65"/>
    <w:rsid w:val="00211BB9"/>
    <w:rsid w:val="00211C11"/>
    <w:rsid w:val="00211D0A"/>
    <w:rsid w:val="00211E6D"/>
    <w:rsid w:val="00211F1B"/>
    <w:rsid w:val="00211F6E"/>
    <w:rsid w:val="00211F8A"/>
    <w:rsid w:val="00212689"/>
    <w:rsid w:val="00212757"/>
    <w:rsid w:val="00212838"/>
    <w:rsid w:val="00212CB2"/>
    <w:rsid w:val="00212D08"/>
    <w:rsid w:val="00213203"/>
    <w:rsid w:val="0021323A"/>
    <w:rsid w:val="0021334B"/>
    <w:rsid w:val="0021341E"/>
    <w:rsid w:val="0021360A"/>
    <w:rsid w:val="00213649"/>
    <w:rsid w:val="00213766"/>
    <w:rsid w:val="00213ADC"/>
    <w:rsid w:val="00213AF6"/>
    <w:rsid w:val="00213B4B"/>
    <w:rsid w:val="00213BC5"/>
    <w:rsid w:val="002142DD"/>
    <w:rsid w:val="00214516"/>
    <w:rsid w:val="00214EE8"/>
    <w:rsid w:val="00215274"/>
    <w:rsid w:val="00215579"/>
    <w:rsid w:val="0021557C"/>
    <w:rsid w:val="00215834"/>
    <w:rsid w:val="0021599A"/>
    <w:rsid w:val="0021599C"/>
    <w:rsid w:val="00215AE9"/>
    <w:rsid w:val="00215F5E"/>
    <w:rsid w:val="00216131"/>
    <w:rsid w:val="002165E7"/>
    <w:rsid w:val="002168C0"/>
    <w:rsid w:val="002168DD"/>
    <w:rsid w:val="00216F82"/>
    <w:rsid w:val="002171B6"/>
    <w:rsid w:val="002171C6"/>
    <w:rsid w:val="0021728B"/>
    <w:rsid w:val="002174B3"/>
    <w:rsid w:val="0021753C"/>
    <w:rsid w:val="00217764"/>
    <w:rsid w:val="00217892"/>
    <w:rsid w:val="00217D16"/>
    <w:rsid w:val="00217EC1"/>
    <w:rsid w:val="00217F95"/>
    <w:rsid w:val="00220061"/>
    <w:rsid w:val="0022026E"/>
    <w:rsid w:val="0022032B"/>
    <w:rsid w:val="00220442"/>
    <w:rsid w:val="00220830"/>
    <w:rsid w:val="002209A6"/>
    <w:rsid w:val="002209BD"/>
    <w:rsid w:val="00220BBC"/>
    <w:rsid w:val="00220D4E"/>
    <w:rsid w:val="002211FE"/>
    <w:rsid w:val="002213D0"/>
    <w:rsid w:val="0022143A"/>
    <w:rsid w:val="00221468"/>
    <w:rsid w:val="002214ED"/>
    <w:rsid w:val="00221529"/>
    <w:rsid w:val="00221568"/>
    <w:rsid w:val="00221587"/>
    <w:rsid w:val="0022160D"/>
    <w:rsid w:val="002216F8"/>
    <w:rsid w:val="00221A68"/>
    <w:rsid w:val="00221C3B"/>
    <w:rsid w:val="00221C60"/>
    <w:rsid w:val="00221CF7"/>
    <w:rsid w:val="00221DB8"/>
    <w:rsid w:val="00221E8F"/>
    <w:rsid w:val="0022201A"/>
    <w:rsid w:val="00222475"/>
    <w:rsid w:val="00222595"/>
    <w:rsid w:val="00222612"/>
    <w:rsid w:val="002226A8"/>
    <w:rsid w:val="002226D6"/>
    <w:rsid w:val="002227ED"/>
    <w:rsid w:val="002228A7"/>
    <w:rsid w:val="00222A7E"/>
    <w:rsid w:val="00222AA0"/>
    <w:rsid w:val="00222CA1"/>
    <w:rsid w:val="00222D3C"/>
    <w:rsid w:val="00222E81"/>
    <w:rsid w:val="00223020"/>
    <w:rsid w:val="0022307F"/>
    <w:rsid w:val="002230BA"/>
    <w:rsid w:val="0022347F"/>
    <w:rsid w:val="002234E8"/>
    <w:rsid w:val="00223814"/>
    <w:rsid w:val="00224028"/>
    <w:rsid w:val="002243D9"/>
    <w:rsid w:val="002244CB"/>
    <w:rsid w:val="002245AE"/>
    <w:rsid w:val="0022462A"/>
    <w:rsid w:val="0022464A"/>
    <w:rsid w:val="0022494C"/>
    <w:rsid w:val="00224B0C"/>
    <w:rsid w:val="00224BAF"/>
    <w:rsid w:val="00224DED"/>
    <w:rsid w:val="00224E04"/>
    <w:rsid w:val="00225296"/>
    <w:rsid w:val="0022531B"/>
    <w:rsid w:val="002253A0"/>
    <w:rsid w:val="0022564C"/>
    <w:rsid w:val="0022580A"/>
    <w:rsid w:val="00225ADD"/>
    <w:rsid w:val="00225D1E"/>
    <w:rsid w:val="002260A9"/>
    <w:rsid w:val="00226348"/>
    <w:rsid w:val="002264F4"/>
    <w:rsid w:val="0022650B"/>
    <w:rsid w:val="0022655D"/>
    <w:rsid w:val="0022666B"/>
    <w:rsid w:val="00226742"/>
    <w:rsid w:val="00226940"/>
    <w:rsid w:val="0022698E"/>
    <w:rsid w:val="00226CE8"/>
    <w:rsid w:val="00226D97"/>
    <w:rsid w:val="00226E4D"/>
    <w:rsid w:val="00226E61"/>
    <w:rsid w:val="002271B7"/>
    <w:rsid w:val="002276E0"/>
    <w:rsid w:val="00227743"/>
    <w:rsid w:val="0022775A"/>
    <w:rsid w:val="00227855"/>
    <w:rsid w:val="0022795C"/>
    <w:rsid w:val="00227A4B"/>
    <w:rsid w:val="00227CD4"/>
    <w:rsid w:val="00227D3B"/>
    <w:rsid w:val="00227D46"/>
    <w:rsid w:val="00227EC6"/>
    <w:rsid w:val="00227FC4"/>
    <w:rsid w:val="00230244"/>
    <w:rsid w:val="002306CC"/>
    <w:rsid w:val="0023089F"/>
    <w:rsid w:val="002309A9"/>
    <w:rsid w:val="00230B6C"/>
    <w:rsid w:val="00230EAE"/>
    <w:rsid w:val="00230EFB"/>
    <w:rsid w:val="0023122F"/>
    <w:rsid w:val="00231468"/>
    <w:rsid w:val="002315FE"/>
    <w:rsid w:val="002317B9"/>
    <w:rsid w:val="002319DA"/>
    <w:rsid w:val="00231A50"/>
    <w:rsid w:val="00231C46"/>
    <w:rsid w:val="00231D64"/>
    <w:rsid w:val="0023202A"/>
    <w:rsid w:val="00232064"/>
    <w:rsid w:val="0023229A"/>
    <w:rsid w:val="0023239A"/>
    <w:rsid w:val="00232464"/>
    <w:rsid w:val="00232465"/>
    <w:rsid w:val="00232505"/>
    <w:rsid w:val="0023278B"/>
    <w:rsid w:val="0023288E"/>
    <w:rsid w:val="00232974"/>
    <w:rsid w:val="00232F79"/>
    <w:rsid w:val="00232F8E"/>
    <w:rsid w:val="00232FE7"/>
    <w:rsid w:val="00233073"/>
    <w:rsid w:val="002330C3"/>
    <w:rsid w:val="0023351B"/>
    <w:rsid w:val="00233591"/>
    <w:rsid w:val="00233693"/>
    <w:rsid w:val="00233C97"/>
    <w:rsid w:val="002341D0"/>
    <w:rsid w:val="002343B7"/>
    <w:rsid w:val="00234428"/>
    <w:rsid w:val="0023448B"/>
    <w:rsid w:val="002347B4"/>
    <w:rsid w:val="0023499B"/>
    <w:rsid w:val="00234A6B"/>
    <w:rsid w:val="00234AC7"/>
    <w:rsid w:val="00234BEA"/>
    <w:rsid w:val="00234D84"/>
    <w:rsid w:val="00234FE8"/>
    <w:rsid w:val="00235017"/>
    <w:rsid w:val="00235299"/>
    <w:rsid w:val="00235303"/>
    <w:rsid w:val="002355A6"/>
    <w:rsid w:val="002356FC"/>
    <w:rsid w:val="002357F4"/>
    <w:rsid w:val="002358F9"/>
    <w:rsid w:val="00235C99"/>
    <w:rsid w:val="00235E04"/>
    <w:rsid w:val="00236043"/>
    <w:rsid w:val="002364EB"/>
    <w:rsid w:val="00236553"/>
    <w:rsid w:val="00236941"/>
    <w:rsid w:val="00236BEF"/>
    <w:rsid w:val="00236E6F"/>
    <w:rsid w:val="00237160"/>
    <w:rsid w:val="00237225"/>
    <w:rsid w:val="002372B5"/>
    <w:rsid w:val="0023730F"/>
    <w:rsid w:val="0023798E"/>
    <w:rsid w:val="00237B82"/>
    <w:rsid w:val="00237CC3"/>
    <w:rsid w:val="00237E39"/>
    <w:rsid w:val="00237FDC"/>
    <w:rsid w:val="00240136"/>
    <w:rsid w:val="002402A3"/>
    <w:rsid w:val="00240350"/>
    <w:rsid w:val="002403BD"/>
    <w:rsid w:val="00240854"/>
    <w:rsid w:val="00240950"/>
    <w:rsid w:val="00240A02"/>
    <w:rsid w:val="00240B76"/>
    <w:rsid w:val="00240D8E"/>
    <w:rsid w:val="00240F0E"/>
    <w:rsid w:val="00241199"/>
    <w:rsid w:val="0024135A"/>
    <w:rsid w:val="002413EE"/>
    <w:rsid w:val="002414EC"/>
    <w:rsid w:val="0024172D"/>
    <w:rsid w:val="00242309"/>
    <w:rsid w:val="002425A8"/>
    <w:rsid w:val="00242698"/>
    <w:rsid w:val="002426C1"/>
    <w:rsid w:val="002428B4"/>
    <w:rsid w:val="00242A16"/>
    <w:rsid w:val="00242C92"/>
    <w:rsid w:val="00242D02"/>
    <w:rsid w:val="00242F1E"/>
    <w:rsid w:val="0024318D"/>
    <w:rsid w:val="0024328D"/>
    <w:rsid w:val="00243391"/>
    <w:rsid w:val="00243426"/>
    <w:rsid w:val="002436FB"/>
    <w:rsid w:val="002439F7"/>
    <w:rsid w:val="00243C5F"/>
    <w:rsid w:val="00243DC5"/>
    <w:rsid w:val="00243DF7"/>
    <w:rsid w:val="00243EAB"/>
    <w:rsid w:val="002442D2"/>
    <w:rsid w:val="00244376"/>
    <w:rsid w:val="002443E8"/>
    <w:rsid w:val="0024441B"/>
    <w:rsid w:val="002444AD"/>
    <w:rsid w:val="0024457B"/>
    <w:rsid w:val="0024477E"/>
    <w:rsid w:val="002447FF"/>
    <w:rsid w:val="00244825"/>
    <w:rsid w:val="00244998"/>
    <w:rsid w:val="00244B75"/>
    <w:rsid w:val="00244C66"/>
    <w:rsid w:val="00244D27"/>
    <w:rsid w:val="00244DA8"/>
    <w:rsid w:val="002456F3"/>
    <w:rsid w:val="0024573C"/>
    <w:rsid w:val="002458EC"/>
    <w:rsid w:val="002459AD"/>
    <w:rsid w:val="00245B8E"/>
    <w:rsid w:val="00245CAA"/>
    <w:rsid w:val="00245F7F"/>
    <w:rsid w:val="00245FB9"/>
    <w:rsid w:val="002462F9"/>
    <w:rsid w:val="002463A8"/>
    <w:rsid w:val="002463AC"/>
    <w:rsid w:val="0024661D"/>
    <w:rsid w:val="00246784"/>
    <w:rsid w:val="00246879"/>
    <w:rsid w:val="002469D3"/>
    <w:rsid w:val="00246BCA"/>
    <w:rsid w:val="00246C58"/>
    <w:rsid w:val="00246D16"/>
    <w:rsid w:val="00246D28"/>
    <w:rsid w:val="00246F5C"/>
    <w:rsid w:val="00247039"/>
    <w:rsid w:val="00247270"/>
    <w:rsid w:val="0024734C"/>
    <w:rsid w:val="002475B4"/>
    <w:rsid w:val="002476F6"/>
    <w:rsid w:val="00247A49"/>
    <w:rsid w:val="00247CF6"/>
    <w:rsid w:val="002501E3"/>
    <w:rsid w:val="00250249"/>
    <w:rsid w:val="002502EF"/>
    <w:rsid w:val="00250397"/>
    <w:rsid w:val="002504F5"/>
    <w:rsid w:val="0025065B"/>
    <w:rsid w:val="002509CF"/>
    <w:rsid w:val="00250A1E"/>
    <w:rsid w:val="00250C9F"/>
    <w:rsid w:val="00250DB3"/>
    <w:rsid w:val="00250E31"/>
    <w:rsid w:val="00250EC1"/>
    <w:rsid w:val="00250F87"/>
    <w:rsid w:val="00251189"/>
    <w:rsid w:val="002512DC"/>
    <w:rsid w:val="0025156B"/>
    <w:rsid w:val="00251673"/>
    <w:rsid w:val="002517CE"/>
    <w:rsid w:val="0025192D"/>
    <w:rsid w:val="00251AFD"/>
    <w:rsid w:val="00251C4E"/>
    <w:rsid w:val="0025209F"/>
    <w:rsid w:val="00252121"/>
    <w:rsid w:val="0025215E"/>
    <w:rsid w:val="00252202"/>
    <w:rsid w:val="0025220B"/>
    <w:rsid w:val="002523A2"/>
    <w:rsid w:val="0025242A"/>
    <w:rsid w:val="00252467"/>
    <w:rsid w:val="002524B7"/>
    <w:rsid w:val="002524D2"/>
    <w:rsid w:val="002526D7"/>
    <w:rsid w:val="0025298C"/>
    <w:rsid w:val="00252C1B"/>
    <w:rsid w:val="00252C20"/>
    <w:rsid w:val="00252CEB"/>
    <w:rsid w:val="00252E15"/>
    <w:rsid w:val="00252F52"/>
    <w:rsid w:val="002530C9"/>
    <w:rsid w:val="002530DB"/>
    <w:rsid w:val="00253269"/>
    <w:rsid w:val="002532DB"/>
    <w:rsid w:val="00253473"/>
    <w:rsid w:val="002534E3"/>
    <w:rsid w:val="0025352C"/>
    <w:rsid w:val="002536F6"/>
    <w:rsid w:val="00253B53"/>
    <w:rsid w:val="00253D0E"/>
    <w:rsid w:val="00253EB0"/>
    <w:rsid w:val="00254185"/>
    <w:rsid w:val="0025431A"/>
    <w:rsid w:val="00254622"/>
    <w:rsid w:val="00254B3F"/>
    <w:rsid w:val="00254B66"/>
    <w:rsid w:val="00254F2F"/>
    <w:rsid w:val="0025522F"/>
    <w:rsid w:val="0025527C"/>
    <w:rsid w:val="00255353"/>
    <w:rsid w:val="002554C3"/>
    <w:rsid w:val="00255501"/>
    <w:rsid w:val="00255599"/>
    <w:rsid w:val="002555BF"/>
    <w:rsid w:val="00255914"/>
    <w:rsid w:val="00255D4B"/>
    <w:rsid w:val="00255E72"/>
    <w:rsid w:val="00255EF4"/>
    <w:rsid w:val="00255F26"/>
    <w:rsid w:val="002561EC"/>
    <w:rsid w:val="002563A0"/>
    <w:rsid w:val="00256779"/>
    <w:rsid w:val="00256AEA"/>
    <w:rsid w:val="00256B9C"/>
    <w:rsid w:val="0025730F"/>
    <w:rsid w:val="002574F9"/>
    <w:rsid w:val="00257532"/>
    <w:rsid w:val="002576F3"/>
    <w:rsid w:val="002578E0"/>
    <w:rsid w:val="00257A8D"/>
    <w:rsid w:val="00257AFA"/>
    <w:rsid w:val="00257D4E"/>
    <w:rsid w:val="00257D70"/>
    <w:rsid w:val="00257FDD"/>
    <w:rsid w:val="00260596"/>
    <w:rsid w:val="002605BB"/>
    <w:rsid w:val="002605CC"/>
    <w:rsid w:val="002607CF"/>
    <w:rsid w:val="00260852"/>
    <w:rsid w:val="00260A39"/>
    <w:rsid w:val="00260B9E"/>
    <w:rsid w:val="00260C6E"/>
    <w:rsid w:val="00260D38"/>
    <w:rsid w:val="00260E4F"/>
    <w:rsid w:val="00261095"/>
    <w:rsid w:val="002610B7"/>
    <w:rsid w:val="00261217"/>
    <w:rsid w:val="00261F88"/>
    <w:rsid w:val="0026200D"/>
    <w:rsid w:val="00262262"/>
    <w:rsid w:val="0026230D"/>
    <w:rsid w:val="002625FA"/>
    <w:rsid w:val="0026269D"/>
    <w:rsid w:val="00262790"/>
    <w:rsid w:val="00262799"/>
    <w:rsid w:val="0026280B"/>
    <w:rsid w:val="00262909"/>
    <w:rsid w:val="00262971"/>
    <w:rsid w:val="002629DB"/>
    <w:rsid w:val="002631A1"/>
    <w:rsid w:val="002634A3"/>
    <w:rsid w:val="0026357F"/>
    <w:rsid w:val="00263749"/>
    <w:rsid w:val="002637CB"/>
    <w:rsid w:val="002637D3"/>
    <w:rsid w:val="00263821"/>
    <w:rsid w:val="00263AE1"/>
    <w:rsid w:val="00263C58"/>
    <w:rsid w:val="00263EB7"/>
    <w:rsid w:val="00264046"/>
    <w:rsid w:val="002640A0"/>
    <w:rsid w:val="00264121"/>
    <w:rsid w:val="0026414E"/>
    <w:rsid w:val="002641E6"/>
    <w:rsid w:val="002642C2"/>
    <w:rsid w:val="002643F5"/>
    <w:rsid w:val="0026466F"/>
    <w:rsid w:val="00264675"/>
    <w:rsid w:val="0026489B"/>
    <w:rsid w:val="00264976"/>
    <w:rsid w:val="002649E3"/>
    <w:rsid w:val="00264A40"/>
    <w:rsid w:val="00264D99"/>
    <w:rsid w:val="00264DFB"/>
    <w:rsid w:val="00264FE2"/>
    <w:rsid w:val="00265353"/>
    <w:rsid w:val="00265506"/>
    <w:rsid w:val="0026559B"/>
    <w:rsid w:val="0026569B"/>
    <w:rsid w:val="00265801"/>
    <w:rsid w:val="00265A1B"/>
    <w:rsid w:val="00265B08"/>
    <w:rsid w:val="00265B29"/>
    <w:rsid w:val="00265B39"/>
    <w:rsid w:val="00265C90"/>
    <w:rsid w:val="00265D35"/>
    <w:rsid w:val="00265D3D"/>
    <w:rsid w:val="00265D93"/>
    <w:rsid w:val="00265DD6"/>
    <w:rsid w:val="002661F2"/>
    <w:rsid w:val="00266229"/>
    <w:rsid w:val="00266378"/>
    <w:rsid w:val="00266529"/>
    <w:rsid w:val="002665E1"/>
    <w:rsid w:val="00266617"/>
    <w:rsid w:val="00266649"/>
    <w:rsid w:val="002666BA"/>
    <w:rsid w:val="00266964"/>
    <w:rsid w:val="00266D71"/>
    <w:rsid w:val="00266DCA"/>
    <w:rsid w:val="002670E4"/>
    <w:rsid w:val="00267194"/>
    <w:rsid w:val="002671BE"/>
    <w:rsid w:val="00267250"/>
    <w:rsid w:val="002672D7"/>
    <w:rsid w:val="0026741E"/>
    <w:rsid w:val="00267503"/>
    <w:rsid w:val="00267548"/>
    <w:rsid w:val="0026770D"/>
    <w:rsid w:val="002677E9"/>
    <w:rsid w:val="00267886"/>
    <w:rsid w:val="002679C8"/>
    <w:rsid w:val="00267C95"/>
    <w:rsid w:val="00267D6E"/>
    <w:rsid w:val="00267DC1"/>
    <w:rsid w:val="00270363"/>
    <w:rsid w:val="0027039D"/>
    <w:rsid w:val="00270757"/>
    <w:rsid w:val="00270DD1"/>
    <w:rsid w:val="00270F4A"/>
    <w:rsid w:val="0027113F"/>
    <w:rsid w:val="002711AF"/>
    <w:rsid w:val="002712D3"/>
    <w:rsid w:val="00271553"/>
    <w:rsid w:val="002718CC"/>
    <w:rsid w:val="002719C6"/>
    <w:rsid w:val="00271B78"/>
    <w:rsid w:val="00271C19"/>
    <w:rsid w:val="00271C7C"/>
    <w:rsid w:val="00271D21"/>
    <w:rsid w:val="00271D28"/>
    <w:rsid w:val="00271D86"/>
    <w:rsid w:val="00271D91"/>
    <w:rsid w:val="00271E2C"/>
    <w:rsid w:val="00272220"/>
    <w:rsid w:val="0027250E"/>
    <w:rsid w:val="0027251B"/>
    <w:rsid w:val="00272723"/>
    <w:rsid w:val="00272794"/>
    <w:rsid w:val="0027290A"/>
    <w:rsid w:val="002729AD"/>
    <w:rsid w:val="00272A4D"/>
    <w:rsid w:val="00272A94"/>
    <w:rsid w:val="00272AAC"/>
    <w:rsid w:val="00272ADF"/>
    <w:rsid w:val="00272EEF"/>
    <w:rsid w:val="00273026"/>
    <w:rsid w:val="00273176"/>
    <w:rsid w:val="0027324B"/>
    <w:rsid w:val="0027338F"/>
    <w:rsid w:val="00273469"/>
    <w:rsid w:val="00273B80"/>
    <w:rsid w:val="00273C3C"/>
    <w:rsid w:val="00273D6C"/>
    <w:rsid w:val="0027401D"/>
    <w:rsid w:val="0027409C"/>
    <w:rsid w:val="00274211"/>
    <w:rsid w:val="00274215"/>
    <w:rsid w:val="0027440A"/>
    <w:rsid w:val="002748D4"/>
    <w:rsid w:val="00274A94"/>
    <w:rsid w:val="00274BA0"/>
    <w:rsid w:val="00274BEA"/>
    <w:rsid w:val="00274D39"/>
    <w:rsid w:val="00274EAB"/>
    <w:rsid w:val="00274EE2"/>
    <w:rsid w:val="00274FB8"/>
    <w:rsid w:val="00275031"/>
    <w:rsid w:val="002751DF"/>
    <w:rsid w:val="00275209"/>
    <w:rsid w:val="0027560D"/>
    <w:rsid w:val="00275808"/>
    <w:rsid w:val="00275D3A"/>
    <w:rsid w:val="00275E4B"/>
    <w:rsid w:val="00275EF0"/>
    <w:rsid w:val="00275FD5"/>
    <w:rsid w:val="00276055"/>
    <w:rsid w:val="00276485"/>
    <w:rsid w:val="00276510"/>
    <w:rsid w:val="0027657E"/>
    <w:rsid w:val="00276671"/>
    <w:rsid w:val="002766EF"/>
    <w:rsid w:val="00276711"/>
    <w:rsid w:val="0027675C"/>
    <w:rsid w:val="00276A92"/>
    <w:rsid w:val="00276B3C"/>
    <w:rsid w:val="00276BF7"/>
    <w:rsid w:val="00276CA3"/>
    <w:rsid w:val="002770EC"/>
    <w:rsid w:val="002770FE"/>
    <w:rsid w:val="0027718A"/>
    <w:rsid w:val="00277355"/>
    <w:rsid w:val="00277522"/>
    <w:rsid w:val="002775EA"/>
    <w:rsid w:val="00277844"/>
    <w:rsid w:val="00277857"/>
    <w:rsid w:val="00277DD3"/>
    <w:rsid w:val="00277E61"/>
    <w:rsid w:val="002800EB"/>
    <w:rsid w:val="00280310"/>
    <w:rsid w:val="00280367"/>
    <w:rsid w:val="002807EC"/>
    <w:rsid w:val="00280B40"/>
    <w:rsid w:val="00280CAE"/>
    <w:rsid w:val="00280D49"/>
    <w:rsid w:val="00280F46"/>
    <w:rsid w:val="002811ED"/>
    <w:rsid w:val="002811F8"/>
    <w:rsid w:val="00281236"/>
    <w:rsid w:val="0028124D"/>
    <w:rsid w:val="00281446"/>
    <w:rsid w:val="00281796"/>
    <w:rsid w:val="002818E1"/>
    <w:rsid w:val="00281A08"/>
    <w:rsid w:val="00281A70"/>
    <w:rsid w:val="00281AE7"/>
    <w:rsid w:val="00281EB3"/>
    <w:rsid w:val="00281FEC"/>
    <w:rsid w:val="002821BD"/>
    <w:rsid w:val="00282261"/>
    <w:rsid w:val="00282275"/>
    <w:rsid w:val="00282583"/>
    <w:rsid w:val="002826E8"/>
    <w:rsid w:val="00282851"/>
    <w:rsid w:val="002829FA"/>
    <w:rsid w:val="00282E56"/>
    <w:rsid w:val="00283062"/>
    <w:rsid w:val="0028327A"/>
    <w:rsid w:val="00283342"/>
    <w:rsid w:val="0028337C"/>
    <w:rsid w:val="0028357C"/>
    <w:rsid w:val="002838E0"/>
    <w:rsid w:val="002839A9"/>
    <w:rsid w:val="002839DD"/>
    <w:rsid w:val="00283B7C"/>
    <w:rsid w:val="00283E25"/>
    <w:rsid w:val="00284319"/>
    <w:rsid w:val="002843B4"/>
    <w:rsid w:val="0028461B"/>
    <w:rsid w:val="002846A5"/>
    <w:rsid w:val="0028489C"/>
    <w:rsid w:val="00284B1F"/>
    <w:rsid w:val="00284CA9"/>
    <w:rsid w:val="0028514D"/>
    <w:rsid w:val="00285156"/>
    <w:rsid w:val="00285442"/>
    <w:rsid w:val="00285521"/>
    <w:rsid w:val="0028552A"/>
    <w:rsid w:val="0028597F"/>
    <w:rsid w:val="00285B54"/>
    <w:rsid w:val="00285D3D"/>
    <w:rsid w:val="00285FD0"/>
    <w:rsid w:val="002861A8"/>
    <w:rsid w:val="00286255"/>
    <w:rsid w:val="00286271"/>
    <w:rsid w:val="002862C9"/>
    <w:rsid w:val="00286647"/>
    <w:rsid w:val="00286697"/>
    <w:rsid w:val="002866A3"/>
    <w:rsid w:val="00286880"/>
    <w:rsid w:val="002869CF"/>
    <w:rsid w:val="00286A17"/>
    <w:rsid w:val="00286C79"/>
    <w:rsid w:val="00286D44"/>
    <w:rsid w:val="00286DA9"/>
    <w:rsid w:val="00286E28"/>
    <w:rsid w:val="00287017"/>
    <w:rsid w:val="00287054"/>
    <w:rsid w:val="00287124"/>
    <w:rsid w:val="00287229"/>
    <w:rsid w:val="00287247"/>
    <w:rsid w:val="0028755C"/>
    <w:rsid w:val="00287654"/>
    <w:rsid w:val="002876EF"/>
    <w:rsid w:val="00287750"/>
    <w:rsid w:val="00287BA8"/>
    <w:rsid w:val="00287C0B"/>
    <w:rsid w:val="00290355"/>
    <w:rsid w:val="002903B5"/>
    <w:rsid w:val="00290466"/>
    <w:rsid w:val="002908CC"/>
    <w:rsid w:val="00290923"/>
    <w:rsid w:val="00290964"/>
    <w:rsid w:val="0029096D"/>
    <w:rsid w:val="002909A5"/>
    <w:rsid w:val="00290E26"/>
    <w:rsid w:val="00290F1C"/>
    <w:rsid w:val="002911D0"/>
    <w:rsid w:val="00291260"/>
    <w:rsid w:val="002914E0"/>
    <w:rsid w:val="0029150E"/>
    <w:rsid w:val="0029167C"/>
    <w:rsid w:val="002916EC"/>
    <w:rsid w:val="00291852"/>
    <w:rsid w:val="002918B8"/>
    <w:rsid w:val="002919DE"/>
    <w:rsid w:val="00291E7D"/>
    <w:rsid w:val="00291EF1"/>
    <w:rsid w:val="00291EF4"/>
    <w:rsid w:val="00292232"/>
    <w:rsid w:val="002923C8"/>
    <w:rsid w:val="00292583"/>
    <w:rsid w:val="002926E0"/>
    <w:rsid w:val="002928D9"/>
    <w:rsid w:val="00292AE9"/>
    <w:rsid w:val="00292BCB"/>
    <w:rsid w:val="00292D64"/>
    <w:rsid w:val="00292D74"/>
    <w:rsid w:val="00292DE0"/>
    <w:rsid w:val="00292FEE"/>
    <w:rsid w:val="00293018"/>
    <w:rsid w:val="0029323D"/>
    <w:rsid w:val="00293262"/>
    <w:rsid w:val="00293379"/>
    <w:rsid w:val="0029353B"/>
    <w:rsid w:val="0029356B"/>
    <w:rsid w:val="002937D7"/>
    <w:rsid w:val="002937E5"/>
    <w:rsid w:val="00293868"/>
    <w:rsid w:val="00293967"/>
    <w:rsid w:val="00293991"/>
    <w:rsid w:val="00293AE3"/>
    <w:rsid w:val="00293AE4"/>
    <w:rsid w:val="00293BCC"/>
    <w:rsid w:val="00293D9B"/>
    <w:rsid w:val="00293DE0"/>
    <w:rsid w:val="00293DED"/>
    <w:rsid w:val="00293E52"/>
    <w:rsid w:val="00293E7C"/>
    <w:rsid w:val="00294053"/>
    <w:rsid w:val="002940C8"/>
    <w:rsid w:val="0029415A"/>
    <w:rsid w:val="00294295"/>
    <w:rsid w:val="0029442C"/>
    <w:rsid w:val="00294549"/>
    <w:rsid w:val="002945BE"/>
    <w:rsid w:val="0029461E"/>
    <w:rsid w:val="00294776"/>
    <w:rsid w:val="0029480E"/>
    <w:rsid w:val="002948C1"/>
    <w:rsid w:val="00294B3E"/>
    <w:rsid w:val="00294C81"/>
    <w:rsid w:val="00294CE8"/>
    <w:rsid w:val="00294F2E"/>
    <w:rsid w:val="00295201"/>
    <w:rsid w:val="00295302"/>
    <w:rsid w:val="002955A1"/>
    <w:rsid w:val="00295630"/>
    <w:rsid w:val="00295AB3"/>
    <w:rsid w:val="00295D3A"/>
    <w:rsid w:val="00295F42"/>
    <w:rsid w:val="00296166"/>
    <w:rsid w:val="002961F4"/>
    <w:rsid w:val="00296637"/>
    <w:rsid w:val="002968CF"/>
    <w:rsid w:val="0029692F"/>
    <w:rsid w:val="00296980"/>
    <w:rsid w:val="002969C9"/>
    <w:rsid w:val="00297045"/>
    <w:rsid w:val="00297487"/>
    <w:rsid w:val="002978AB"/>
    <w:rsid w:val="00297ADB"/>
    <w:rsid w:val="00297B3D"/>
    <w:rsid w:val="00297D4F"/>
    <w:rsid w:val="00297FF4"/>
    <w:rsid w:val="002A042C"/>
    <w:rsid w:val="002A0689"/>
    <w:rsid w:val="002A087C"/>
    <w:rsid w:val="002A0A99"/>
    <w:rsid w:val="002A0B9D"/>
    <w:rsid w:val="002A1339"/>
    <w:rsid w:val="002A1483"/>
    <w:rsid w:val="002A1577"/>
    <w:rsid w:val="002A17A0"/>
    <w:rsid w:val="002A1931"/>
    <w:rsid w:val="002A195E"/>
    <w:rsid w:val="002A19C5"/>
    <w:rsid w:val="002A1C01"/>
    <w:rsid w:val="002A1C5F"/>
    <w:rsid w:val="002A1D6B"/>
    <w:rsid w:val="002A2270"/>
    <w:rsid w:val="002A2281"/>
    <w:rsid w:val="002A2393"/>
    <w:rsid w:val="002A248B"/>
    <w:rsid w:val="002A254F"/>
    <w:rsid w:val="002A25B5"/>
    <w:rsid w:val="002A270D"/>
    <w:rsid w:val="002A28B0"/>
    <w:rsid w:val="002A298B"/>
    <w:rsid w:val="002A2CB4"/>
    <w:rsid w:val="002A2E07"/>
    <w:rsid w:val="002A30F2"/>
    <w:rsid w:val="002A3155"/>
    <w:rsid w:val="002A316D"/>
    <w:rsid w:val="002A35C9"/>
    <w:rsid w:val="002A36FD"/>
    <w:rsid w:val="002A37C8"/>
    <w:rsid w:val="002A3BA8"/>
    <w:rsid w:val="002A3BB6"/>
    <w:rsid w:val="002A3C9C"/>
    <w:rsid w:val="002A3E31"/>
    <w:rsid w:val="002A42A0"/>
    <w:rsid w:val="002A464A"/>
    <w:rsid w:val="002A47A9"/>
    <w:rsid w:val="002A47E2"/>
    <w:rsid w:val="002A481D"/>
    <w:rsid w:val="002A4CF5"/>
    <w:rsid w:val="002A4FBB"/>
    <w:rsid w:val="002A510E"/>
    <w:rsid w:val="002A5153"/>
    <w:rsid w:val="002A55F9"/>
    <w:rsid w:val="002A5721"/>
    <w:rsid w:val="002A583E"/>
    <w:rsid w:val="002A5AD1"/>
    <w:rsid w:val="002A5B0A"/>
    <w:rsid w:val="002A5F6A"/>
    <w:rsid w:val="002A62A8"/>
    <w:rsid w:val="002A64D9"/>
    <w:rsid w:val="002A64DE"/>
    <w:rsid w:val="002A6584"/>
    <w:rsid w:val="002A66BA"/>
    <w:rsid w:val="002A6711"/>
    <w:rsid w:val="002A6B44"/>
    <w:rsid w:val="002A6F68"/>
    <w:rsid w:val="002A72C3"/>
    <w:rsid w:val="002A72FE"/>
    <w:rsid w:val="002A7423"/>
    <w:rsid w:val="002A7528"/>
    <w:rsid w:val="002A7600"/>
    <w:rsid w:val="002A769F"/>
    <w:rsid w:val="002A771C"/>
    <w:rsid w:val="002A78F1"/>
    <w:rsid w:val="002A790B"/>
    <w:rsid w:val="002A795B"/>
    <w:rsid w:val="002A7D21"/>
    <w:rsid w:val="002A7EFF"/>
    <w:rsid w:val="002B01B5"/>
    <w:rsid w:val="002B0240"/>
    <w:rsid w:val="002B02B7"/>
    <w:rsid w:val="002B038E"/>
    <w:rsid w:val="002B04E5"/>
    <w:rsid w:val="002B04EE"/>
    <w:rsid w:val="002B05F0"/>
    <w:rsid w:val="002B0734"/>
    <w:rsid w:val="002B0960"/>
    <w:rsid w:val="002B09B6"/>
    <w:rsid w:val="002B0A6F"/>
    <w:rsid w:val="002B0C0B"/>
    <w:rsid w:val="002B0EA3"/>
    <w:rsid w:val="002B111F"/>
    <w:rsid w:val="002B11FA"/>
    <w:rsid w:val="002B1373"/>
    <w:rsid w:val="002B13AB"/>
    <w:rsid w:val="002B1446"/>
    <w:rsid w:val="002B165B"/>
    <w:rsid w:val="002B16F5"/>
    <w:rsid w:val="002B18DA"/>
    <w:rsid w:val="002B1BA1"/>
    <w:rsid w:val="002B1C19"/>
    <w:rsid w:val="002B1C5A"/>
    <w:rsid w:val="002B1CB7"/>
    <w:rsid w:val="002B1CD9"/>
    <w:rsid w:val="002B1CF2"/>
    <w:rsid w:val="002B1EAA"/>
    <w:rsid w:val="002B204D"/>
    <w:rsid w:val="002B219F"/>
    <w:rsid w:val="002B2479"/>
    <w:rsid w:val="002B27CE"/>
    <w:rsid w:val="002B2914"/>
    <w:rsid w:val="002B2943"/>
    <w:rsid w:val="002B296B"/>
    <w:rsid w:val="002B29F8"/>
    <w:rsid w:val="002B2A05"/>
    <w:rsid w:val="002B2B07"/>
    <w:rsid w:val="002B2D8C"/>
    <w:rsid w:val="002B2E0D"/>
    <w:rsid w:val="002B2E9B"/>
    <w:rsid w:val="002B30A9"/>
    <w:rsid w:val="002B3130"/>
    <w:rsid w:val="002B3504"/>
    <w:rsid w:val="002B3537"/>
    <w:rsid w:val="002B36D0"/>
    <w:rsid w:val="002B37CD"/>
    <w:rsid w:val="002B39FC"/>
    <w:rsid w:val="002B3C7A"/>
    <w:rsid w:val="002B3D65"/>
    <w:rsid w:val="002B3DD2"/>
    <w:rsid w:val="002B3DF9"/>
    <w:rsid w:val="002B3E03"/>
    <w:rsid w:val="002B3E3C"/>
    <w:rsid w:val="002B3F44"/>
    <w:rsid w:val="002B3FFF"/>
    <w:rsid w:val="002B4091"/>
    <w:rsid w:val="002B4192"/>
    <w:rsid w:val="002B41F5"/>
    <w:rsid w:val="002B4330"/>
    <w:rsid w:val="002B4598"/>
    <w:rsid w:val="002B4831"/>
    <w:rsid w:val="002B485A"/>
    <w:rsid w:val="002B486F"/>
    <w:rsid w:val="002B4AE1"/>
    <w:rsid w:val="002B5050"/>
    <w:rsid w:val="002B5227"/>
    <w:rsid w:val="002B535E"/>
    <w:rsid w:val="002B59F4"/>
    <w:rsid w:val="002B5BAB"/>
    <w:rsid w:val="002B5DBA"/>
    <w:rsid w:val="002B5F7D"/>
    <w:rsid w:val="002B6096"/>
    <w:rsid w:val="002B617C"/>
    <w:rsid w:val="002B634F"/>
    <w:rsid w:val="002B6545"/>
    <w:rsid w:val="002B666D"/>
    <w:rsid w:val="002B66AF"/>
    <w:rsid w:val="002B673B"/>
    <w:rsid w:val="002B6767"/>
    <w:rsid w:val="002B6AD3"/>
    <w:rsid w:val="002B6AED"/>
    <w:rsid w:val="002B6C9A"/>
    <w:rsid w:val="002B6F20"/>
    <w:rsid w:val="002B7097"/>
    <w:rsid w:val="002B7122"/>
    <w:rsid w:val="002B7206"/>
    <w:rsid w:val="002B7593"/>
    <w:rsid w:val="002B76DB"/>
    <w:rsid w:val="002B78C3"/>
    <w:rsid w:val="002B7971"/>
    <w:rsid w:val="002B7A75"/>
    <w:rsid w:val="002B7AE8"/>
    <w:rsid w:val="002B7B28"/>
    <w:rsid w:val="002B7C21"/>
    <w:rsid w:val="002B7E08"/>
    <w:rsid w:val="002B7F41"/>
    <w:rsid w:val="002C0033"/>
    <w:rsid w:val="002C00B1"/>
    <w:rsid w:val="002C0437"/>
    <w:rsid w:val="002C0D35"/>
    <w:rsid w:val="002C0DE5"/>
    <w:rsid w:val="002C0DF2"/>
    <w:rsid w:val="002C0F76"/>
    <w:rsid w:val="002C1068"/>
    <w:rsid w:val="002C1171"/>
    <w:rsid w:val="002C156C"/>
    <w:rsid w:val="002C1654"/>
    <w:rsid w:val="002C1805"/>
    <w:rsid w:val="002C1A05"/>
    <w:rsid w:val="002C1A3F"/>
    <w:rsid w:val="002C1ADB"/>
    <w:rsid w:val="002C1BCA"/>
    <w:rsid w:val="002C1C4A"/>
    <w:rsid w:val="002C200F"/>
    <w:rsid w:val="002C2153"/>
    <w:rsid w:val="002C219B"/>
    <w:rsid w:val="002C22AB"/>
    <w:rsid w:val="002C2706"/>
    <w:rsid w:val="002C295D"/>
    <w:rsid w:val="002C2CE4"/>
    <w:rsid w:val="002C2D7E"/>
    <w:rsid w:val="002C2EFF"/>
    <w:rsid w:val="002C2F05"/>
    <w:rsid w:val="002C2F38"/>
    <w:rsid w:val="002C2F53"/>
    <w:rsid w:val="002C3063"/>
    <w:rsid w:val="002C3222"/>
    <w:rsid w:val="002C3720"/>
    <w:rsid w:val="002C377D"/>
    <w:rsid w:val="002C3814"/>
    <w:rsid w:val="002C381F"/>
    <w:rsid w:val="002C389C"/>
    <w:rsid w:val="002C38D6"/>
    <w:rsid w:val="002C3987"/>
    <w:rsid w:val="002C3DF9"/>
    <w:rsid w:val="002C3F5F"/>
    <w:rsid w:val="002C40B0"/>
    <w:rsid w:val="002C418E"/>
    <w:rsid w:val="002C420C"/>
    <w:rsid w:val="002C4373"/>
    <w:rsid w:val="002C43BD"/>
    <w:rsid w:val="002C43D9"/>
    <w:rsid w:val="002C44A7"/>
    <w:rsid w:val="002C4529"/>
    <w:rsid w:val="002C453D"/>
    <w:rsid w:val="002C45B3"/>
    <w:rsid w:val="002C488D"/>
    <w:rsid w:val="002C4AFF"/>
    <w:rsid w:val="002C4CFE"/>
    <w:rsid w:val="002C4F3F"/>
    <w:rsid w:val="002C4FB9"/>
    <w:rsid w:val="002C4FD4"/>
    <w:rsid w:val="002C4FFE"/>
    <w:rsid w:val="002C558C"/>
    <w:rsid w:val="002C55BF"/>
    <w:rsid w:val="002C58D5"/>
    <w:rsid w:val="002C58DB"/>
    <w:rsid w:val="002C59ED"/>
    <w:rsid w:val="002C5A5A"/>
    <w:rsid w:val="002C5E38"/>
    <w:rsid w:val="002C6034"/>
    <w:rsid w:val="002C6064"/>
    <w:rsid w:val="002C62B0"/>
    <w:rsid w:val="002C6411"/>
    <w:rsid w:val="002C6519"/>
    <w:rsid w:val="002C6997"/>
    <w:rsid w:val="002C6C72"/>
    <w:rsid w:val="002C6E0B"/>
    <w:rsid w:val="002C7130"/>
    <w:rsid w:val="002C732B"/>
    <w:rsid w:val="002C75D1"/>
    <w:rsid w:val="002C7700"/>
    <w:rsid w:val="002C7961"/>
    <w:rsid w:val="002C7972"/>
    <w:rsid w:val="002C7E9A"/>
    <w:rsid w:val="002C7EF9"/>
    <w:rsid w:val="002C7F4D"/>
    <w:rsid w:val="002D0100"/>
    <w:rsid w:val="002D0140"/>
    <w:rsid w:val="002D03D0"/>
    <w:rsid w:val="002D04CE"/>
    <w:rsid w:val="002D05C2"/>
    <w:rsid w:val="002D0856"/>
    <w:rsid w:val="002D0AB2"/>
    <w:rsid w:val="002D0BCB"/>
    <w:rsid w:val="002D0D51"/>
    <w:rsid w:val="002D0EDD"/>
    <w:rsid w:val="002D10CA"/>
    <w:rsid w:val="002D1373"/>
    <w:rsid w:val="002D14D6"/>
    <w:rsid w:val="002D1502"/>
    <w:rsid w:val="002D158A"/>
    <w:rsid w:val="002D1752"/>
    <w:rsid w:val="002D1933"/>
    <w:rsid w:val="002D1955"/>
    <w:rsid w:val="002D1A3A"/>
    <w:rsid w:val="002D1D75"/>
    <w:rsid w:val="002D1F73"/>
    <w:rsid w:val="002D2436"/>
    <w:rsid w:val="002D2459"/>
    <w:rsid w:val="002D274F"/>
    <w:rsid w:val="002D2779"/>
    <w:rsid w:val="002D2881"/>
    <w:rsid w:val="002D2D43"/>
    <w:rsid w:val="002D2D71"/>
    <w:rsid w:val="002D2F7E"/>
    <w:rsid w:val="002D2F87"/>
    <w:rsid w:val="002D2FE7"/>
    <w:rsid w:val="002D308A"/>
    <w:rsid w:val="002D3142"/>
    <w:rsid w:val="002D332B"/>
    <w:rsid w:val="002D37F6"/>
    <w:rsid w:val="002D382E"/>
    <w:rsid w:val="002D3845"/>
    <w:rsid w:val="002D3956"/>
    <w:rsid w:val="002D3AD3"/>
    <w:rsid w:val="002D3AF7"/>
    <w:rsid w:val="002D3E53"/>
    <w:rsid w:val="002D3E7E"/>
    <w:rsid w:val="002D3EA8"/>
    <w:rsid w:val="002D453C"/>
    <w:rsid w:val="002D458E"/>
    <w:rsid w:val="002D45DF"/>
    <w:rsid w:val="002D4675"/>
    <w:rsid w:val="002D47A5"/>
    <w:rsid w:val="002D4879"/>
    <w:rsid w:val="002D4898"/>
    <w:rsid w:val="002D48D5"/>
    <w:rsid w:val="002D4FE3"/>
    <w:rsid w:val="002D4FE9"/>
    <w:rsid w:val="002D51F5"/>
    <w:rsid w:val="002D547A"/>
    <w:rsid w:val="002D547B"/>
    <w:rsid w:val="002D54ED"/>
    <w:rsid w:val="002D5694"/>
    <w:rsid w:val="002D56EC"/>
    <w:rsid w:val="002D57E1"/>
    <w:rsid w:val="002D5A30"/>
    <w:rsid w:val="002D5B14"/>
    <w:rsid w:val="002D5BB4"/>
    <w:rsid w:val="002D5C2E"/>
    <w:rsid w:val="002D5C50"/>
    <w:rsid w:val="002D5D5C"/>
    <w:rsid w:val="002D607B"/>
    <w:rsid w:val="002D62D9"/>
    <w:rsid w:val="002D639E"/>
    <w:rsid w:val="002D6482"/>
    <w:rsid w:val="002D64DF"/>
    <w:rsid w:val="002D656C"/>
    <w:rsid w:val="002D6858"/>
    <w:rsid w:val="002D6A33"/>
    <w:rsid w:val="002D6B0D"/>
    <w:rsid w:val="002D6B59"/>
    <w:rsid w:val="002D6BB4"/>
    <w:rsid w:val="002D6C2A"/>
    <w:rsid w:val="002D6DED"/>
    <w:rsid w:val="002D7030"/>
    <w:rsid w:val="002D7059"/>
    <w:rsid w:val="002D708D"/>
    <w:rsid w:val="002D732C"/>
    <w:rsid w:val="002D7364"/>
    <w:rsid w:val="002D7475"/>
    <w:rsid w:val="002D7645"/>
    <w:rsid w:val="002D776E"/>
    <w:rsid w:val="002D7C87"/>
    <w:rsid w:val="002D7CFE"/>
    <w:rsid w:val="002E000B"/>
    <w:rsid w:val="002E02A7"/>
    <w:rsid w:val="002E04AE"/>
    <w:rsid w:val="002E0775"/>
    <w:rsid w:val="002E09C5"/>
    <w:rsid w:val="002E09F1"/>
    <w:rsid w:val="002E0B15"/>
    <w:rsid w:val="002E0C54"/>
    <w:rsid w:val="002E0D0E"/>
    <w:rsid w:val="002E0D20"/>
    <w:rsid w:val="002E0E58"/>
    <w:rsid w:val="002E0F64"/>
    <w:rsid w:val="002E0FAC"/>
    <w:rsid w:val="002E1044"/>
    <w:rsid w:val="002E117F"/>
    <w:rsid w:val="002E1190"/>
    <w:rsid w:val="002E11E6"/>
    <w:rsid w:val="002E1344"/>
    <w:rsid w:val="002E1357"/>
    <w:rsid w:val="002E1549"/>
    <w:rsid w:val="002E157E"/>
    <w:rsid w:val="002E1A52"/>
    <w:rsid w:val="002E1D47"/>
    <w:rsid w:val="002E1D53"/>
    <w:rsid w:val="002E1DA2"/>
    <w:rsid w:val="002E1E48"/>
    <w:rsid w:val="002E1F87"/>
    <w:rsid w:val="002E200B"/>
    <w:rsid w:val="002E207B"/>
    <w:rsid w:val="002E21E7"/>
    <w:rsid w:val="002E2299"/>
    <w:rsid w:val="002E2300"/>
    <w:rsid w:val="002E23AF"/>
    <w:rsid w:val="002E244F"/>
    <w:rsid w:val="002E2732"/>
    <w:rsid w:val="002E296B"/>
    <w:rsid w:val="002E2A0A"/>
    <w:rsid w:val="002E2A58"/>
    <w:rsid w:val="002E2AD6"/>
    <w:rsid w:val="002E2B12"/>
    <w:rsid w:val="002E2E60"/>
    <w:rsid w:val="002E2F18"/>
    <w:rsid w:val="002E3025"/>
    <w:rsid w:val="002E30A8"/>
    <w:rsid w:val="002E30F5"/>
    <w:rsid w:val="002E31F8"/>
    <w:rsid w:val="002E328A"/>
    <w:rsid w:val="002E334C"/>
    <w:rsid w:val="002E34C9"/>
    <w:rsid w:val="002E34D0"/>
    <w:rsid w:val="002E365A"/>
    <w:rsid w:val="002E39A3"/>
    <w:rsid w:val="002E3C3E"/>
    <w:rsid w:val="002E3C91"/>
    <w:rsid w:val="002E3F04"/>
    <w:rsid w:val="002E3FCE"/>
    <w:rsid w:val="002E4766"/>
    <w:rsid w:val="002E48BA"/>
    <w:rsid w:val="002E48BF"/>
    <w:rsid w:val="002E49A9"/>
    <w:rsid w:val="002E4BE8"/>
    <w:rsid w:val="002E4C6D"/>
    <w:rsid w:val="002E4CA7"/>
    <w:rsid w:val="002E4E4D"/>
    <w:rsid w:val="002E4E91"/>
    <w:rsid w:val="002E546F"/>
    <w:rsid w:val="002E5545"/>
    <w:rsid w:val="002E554D"/>
    <w:rsid w:val="002E555B"/>
    <w:rsid w:val="002E55C7"/>
    <w:rsid w:val="002E5623"/>
    <w:rsid w:val="002E56AA"/>
    <w:rsid w:val="002E58D6"/>
    <w:rsid w:val="002E5A61"/>
    <w:rsid w:val="002E5ADE"/>
    <w:rsid w:val="002E5EC4"/>
    <w:rsid w:val="002E606C"/>
    <w:rsid w:val="002E6078"/>
    <w:rsid w:val="002E6098"/>
    <w:rsid w:val="002E62A4"/>
    <w:rsid w:val="002E63E5"/>
    <w:rsid w:val="002E6439"/>
    <w:rsid w:val="002E6457"/>
    <w:rsid w:val="002E682F"/>
    <w:rsid w:val="002E69B7"/>
    <w:rsid w:val="002E6A9C"/>
    <w:rsid w:val="002E6D62"/>
    <w:rsid w:val="002E6D8F"/>
    <w:rsid w:val="002E702A"/>
    <w:rsid w:val="002E7041"/>
    <w:rsid w:val="002E710B"/>
    <w:rsid w:val="002E72F6"/>
    <w:rsid w:val="002E76FF"/>
    <w:rsid w:val="002E776C"/>
    <w:rsid w:val="002E799F"/>
    <w:rsid w:val="002E7AA2"/>
    <w:rsid w:val="002E7B77"/>
    <w:rsid w:val="002E7F76"/>
    <w:rsid w:val="002F03F6"/>
    <w:rsid w:val="002F0415"/>
    <w:rsid w:val="002F06E9"/>
    <w:rsid w:val="002F0829"/>
    <w:rsid w:val="002F0CBE"/>
    <w:rsid w:val="002F0D1F"/>
    <w:rsid w:val="002F0D9F"/>
    <w:rsid w:val="002F0DEC"/>
    <w:rsid w:val="002F0F2B"/>
    <w:rsid w:val="002F103B"/>
    <w:rsid w:val="002F1148"/>
    <w:rsid w:val="002F11F1"/>
    <w:rsid w:val="002F12C6"/>
    <w:rsid w:val="002F1379"/>
    <w:rsid w:val="002F1828"/>
    <w:rsid w:val="002F18A5"/>
    <w:rsid w:val="002F2021"/>
    <w:rsid w:val="002F2533"/>
    <w:rsid w:val="002F2729"/>
    <w:rsid w:val="002F2AC8"/>
    <w:rsid w:val="002F2D96"/>
    <w:rsid w:val="002F30D4"/>
    <w:rsid w:val="002F33CE"/>
    <w:rsid w:val="002F3433"/>
    <w:rsid w:val="002F3467"/>
    <w:rsid w:val="002F35DC"/>
    <w:rsid w:val="002F37B6"/>
    <w:rsid w:val="002F3988"/>
    <w:rsid w:val="002F39BE"/>
    <w:rsid w:val="002F3A0A"/>
    <w:rsid w:val="002F4433"/>
    <w:rsid w:val="002F4564"/>
    <w:rsid w:val="002F46B4"/>
    <w:rsid w:val="002F46C9"/>
    <w:rsid w:val="002F4D04"/>
    <w:rsid w:val="002F4D5B"/>
    <w:rsid w:val="002F4F3E"/>
    <w:rsid w:val="002F504E"/>
    <w:rsid w:val="002F5484"/>
    <w:rsid w:val="002F571C"/>
    <w:rsid w:val="002F5927"/>
    <w:rsid w:val="002F5A1A"/>
    <w:rsid w:val="002F5D61"/>
    <w:rsid w:val="002F5D91"/>
    <w:rsid w:val="002F5F8F"/>
    <w:rsid w:val="002F61AB"/>
    <w:rsid w:val="002F6383"/>
    <w:rsid w:val="002F6C9C"/>
    <w:rsid w:val="002F6CAE"/>
    <w:rsid w:val="002F6CC6"/>
    <w:rsid w:val="002F6E1C"/>
    <w:rsid w:val="002F6E4C"/>
    <w:rsid w:val="002F7190"/>
    <w:rsid w:val="002F7535"/>
    <w:rsid w:val="002F75E4"/>
    <w:rsid w:val="002F763F"/>
    <w:rsid w:val="002F76CF"/>
    <w:rsid w:val="002F77E6"/>
    <w:rsid w:val="002F7AD0"/>
    <w:rsid w:val="002F7B9A"/>
    <w:rsid w:val="002F7D95"/>
    <w:rsid w:val="002F7E97"/>
    <w:rsid w:val="003001A7"/>
    <w:rsid w:val="003002AC"/>
    <w:rsid w:val="0030053C"/>
    <w:rsid w:val="00300890"/>
    <w:rsid w:val="0030089A"/>
    <w:rsid w:val="003008CB"/>
    <w:rsid w:val="00300A4C"/>
    <w:rsid w:val="00300A62"/>
    <w:rsid w:val="00300AB1"/>
    <w:rsid w:val="00300AD4"/>
    <w:rsid w:val="00300CDA"/>
    <w:rsid w:val="00300D4E"/>
    <w:rsid w:val="00301162"/>
    <w:rsid w:val="0030121E"/>
    <w:rsid w:val="0030132E"/>
    <w:rsid w:val="00301362"/>
    <w:rsid w:val="00301467"/>
    <w:rsid w:val="0030157A"/>
    <w:rsid w:val="0030198D"/>
    <w:rsid w:val="00301E91"/>
    <w:rsid w:val="0030244F"/>
    <w:rsid w:val="003024A6"/>
    <w:rsid w:val="003024EE"/>
    <w:rsid w:val="003029AA"/>
    <w:rsid w:val="00302C6E"/>
    <w:rsid w:val="00302F5A"/>
    <w:rsid w:val="003033FD"/>
    <w:rsid w:val="003036B3"/>
    <w:rsid w:val="0030378C"/>
    <w:rsid w:val="0030390D"/>
    <w:rsid w:val="0030398A"/>
    <w:rsid w:val="00303A9E"/>
    <w:rsid w:val="00303C0F"/>
    <w:rsid w:val="00303C3E"/>
    <w:rsid w:val="00303C82"/>
    <w:rsid w:val="003044AD"/>
    <w:rsid w:val="0030451B"/>
    <w:rsid w:val="003045AF"/>
    <w:rsid w:val="00304878"/>
    <w:rsid w:val="003048DF"/>
    <w:rsid w:val="00304B4B"/>
    <w:rsid w:val="00304B86"/>
    <w:rsid w:val="00304BEA"/>
    <w:rsid w:val="00304D20"/>
    <w:rsid w:val="00304ECC"/>
    <w:rsid w:val="00304ED1"/>
    <w:rsid w:val="00304FA2"/>
    <w:rsid w:val="003052DF"/>
    <w:rsid w:val="00305486"/>
    <w:rsid w:val="003057E1"/>
    <w:rsid w:val="003059C8"/>
    <w:rsid w:val="00305A1E"/>
    <w:rsid w:val="00305C46"/>
    <w:rsid w:val="00305E62"/>
    <w:rsid w:val="00305F88"/>
    <w:rsid w:val="00306066"/>
    <w:rsid w:val="003060A5"/>
    <w:rsid w:val="003061F1"/>
    <w:rsid w:val="003062E9"/>
    <w:rsid w:val="00306339"/>
    <w:rsid w:val="00306712"/>
    <w:rsid w:val="00306764"/>
    <w:rsid w:val="0030681B"/>
    <w:rsid w:val="00306A20"/>
    <w:rsid w:val="00306B5B"/>
    <w:rsid w:val="00306B8B"/>
    <w:rsid w:val="00306BDE"/>
    <w:rsid w:val="00306D22"/>
    <w:rsid w:val="003072D0"/>
    <w:rsid w:val="0030741C"/>
    <w:rsid w:val="003074D7"/>
    <w:rsid w:val="0030762C"/>
    <w:rsid w:val="00307707"/>
    <w:rsid w:val="003078A1"/>
    <w:rsid w:val="00307DDC"/>
    <w:rsid w:val="00307EBC"/>
    <w:rsid w:val="00307F1E"/>
    <w:rsid w:val="00310166"/>
    <w:rsid w:val="0031057A"/>
    <w:rsid w:val="00310700"/>
    <w:rsid w:val="0031087C"/>
    <w:rsid w:val="00310A1C"/>
    <w:rsid w:val="00310C31"/>
    <w:rsid w:val="00310DB7"/>
    <w:rsid w:val="0031102A"/>
    <w:rsid w:val="0031148D"/>
    <w:rsid w:val="0031157E"/>
    <w:rsid w:val="00311709"/>
    <w:rsid w:val="003117B9"/>
    <w:rsid w:val="00311A95"/>
    <w:rsid w:val="00311B63"/>
    <w:rsid w:val="00311C63"/>
    <w:rsid w:val="00311D2E"/>
    <w:rsid w:val="00311D5A"/>
    <w:rsid w:val="00311E35"/>
    <w:rsid w:val="00311E40"/>
    <w:rsid w:val="0031207F"/>
    <w:rsid w:val="0031220F"/>
    <w:rsid w:val="00312222"/>
    <w:rsid w:val="00312802"/>
    <w:rsid w:val="00312A6B"/>
    <w:rsid w:val="00312AE3"/>
    <w:rsid w:val="00312B0B"/>
    <w:rsid w:val="00312BF7"/>
    <w:rsid w:val="00312CE9"/>
    <w:rsid w:val="00312D12"/>
    <w:rsid w:val="00313725"/>
    <w:rsid w:val="0031387A"/>
    <w:rsid w:val="0031388A"/>
    <w:rsid w:val="00313AFA"/>
    <w:rsid w:val="00313C7D"/>
    <w:rsid w:val="00313EF8"/>
    <w:rsid w:val="00313F6B"/>
    <w:rsid w:val="00313FFF"/>
    <w:rsid w:val="0031400B"/>
    <w:rsid w:val="0031400F"/>
    <w:rsid w:val="00314201"/>
    <w:rsid w:val="0031448C"/>
    <w:rsid w:val="003148C1"/>
    <w:rsid w:val="00314954"/>
    <w:rsid w:val="00314B7D"/>
    <w:rsid w:val="00314C53"/>
    <w:rsid w:val="00314DC8"/>
    <w:rsid w:val="00314EF8"/>
    <w:rsid w:val="00315049"/>
    <w:rsid w:val="0031543B"/>
    <w:rsid w:val="003155F6"/>
    <w:rsid w:val="003157B3"/>
    <w:rsid w:val="0031580C"/>
    <w:rsid w:val="003158ED"/>
    <w:rsid w:val="00315BD6"/>
    <w:rsid w:val="00315DA1"/>
    <w:rsid w:val="00315F7B"/>
    <w:rsid w:val="0031628A"/>
    <w:rsid w:val="003162E6"/>
    <w:rsid w:val="00316376"/>
    <w:rsid w:val="0031644A"/>
    <w:rsid w:val="003164E6"/>
    <w:rsid w:val="003165F0"/>
    <w:rsid w:val="00316789"/>
    <w:rsid w:val="003168EE"/>
    <w:rsid w:val="00316A6C"/>
    <w:rsid w:val="00316BDA"/>
    <w:rsid w:val="00316BFB"/>
    <w:rsid w:val="00316C3C"/>
    <w:rsid w:val="00317078"/>
    <w:rsid w:val="00317207"/>
    <w:rsid w:val="00317315"/>
    <w:rsid w:val="003173D4"/>
    <w:rsid w:val="00317653"/>
    <w:rsid w:val="003176F1"/>
    <w:rsid w:val="00317790"/>
    <w:rsid w:val="003178A7"/>
    <w:rsid w:val="00317A29"/>
    <w:rsid w:val="00317C64"/>
    <w:rsid w:val="00317E70"/>
    <w:rsid w:val="00317FE7"/>
    <w:rsid w:val="00320598"/>
    <w:rsid w:val="003207F8"/>
    <w:rsid w:val="00320849"/>
    <w:rsid w:val="0032084D"/>
    <w:rsid w:val="00320869"/>
    <w:rsid w:val="003208DB"/>
    <w:rsid w:val="00320980"/>
    <w:rsid w:val="003209A0"/>
    <w:rsid w:val="00320BA5"/>
    <w:rsid w:val="00320C26"/>
    <w:rsid w:val="00320C8D"/>
    <w:rsid w:val="00320CF2"/>
    <w:rsid w:val="00320F74"/>
    <w:rsid w:val="003211FB"/>
    <w:rsid w:val="003214AA"/>
    <w:rsid w:val="003214EE"/>
    <w:rsid w:val="00321884"/>
    <w:rsid w:val="00321E69"/>
    <w:rsid w:val="00321E81"/>
    <w:rsid w:val="00322111"/>
    <w:rsid w:val="003226BF"/>
    <w:rsid w:val="003227E1"/>
    <w:rsid w:val="003228A9"/>
    <w:rsid w:val="00322A26"/>
    <w:rsid w:val="00322AE5"/>
    <w:rsid w:val="00322BEC"/>
    <w:rsid w:val="00322C53"/>
    <w:rsid w:val="00322E22"/>
    <w:rsid w:val="00322EF8"/>
    <w:rsid w:val="0032303C"/>
    <w:rsid w:val="003230DE"/>
    <w:rsid w:val="0032344E"/>
    <w:rsid w:val="00323458"/>
    <w:rsid w:val="003236EF"/>
    <w:rsid w:val="0032372F"/>
    <w:rsid w:val="003239FB"/>
    <w:rsid w:val="00323B13"/>
    <w:rsid w:val="00323D81"/>
    <w:rsid w:val="00323E9D"/>
    <w:rsid w:val="00323EAD"/>
    <w:rsid w:val="00323F9B"/>
    <w:rsid w:val="00324191"/>
    <w:rsid w:val="00324218"/>
    <w:rsid w:val="0032448B"/>
    <w:rsid w:val="003244C1"/>
    <w:rsid w:val="00324737"/>
    <w:rsid w:val="00324A98"/>
    <w:rsid w:val="00324AA2"/>
    <w:rsid w:val="00324D4E"/>
    <w:rsid w:val="00324EB9"/>
    <w:rsid w:val="00324FE1"/>
    <w:rsid w:val="0032500D"/>
    <w:rsid w:val="0032536E"/>
    <w:rsid w:val="0032551E"/>
    <w:rsid w:val="00325537"/>
    <w:rsid w:val="00325855"/>
    <w:rsid w:val="00325AB3"/>
    <w:rsid w:val="00325D91"/>
    <w:rsid w:val="00325DA6"/>
    <w:rsid w:val="00325EC4"/>
    <w:rsid w:val="00326079"/>
    <w:rsid w:val="003262A6"/>
    <w:rsid w:val="00326514"/>
    <w:rsid w:val="0032654F"/>
    <w:rsid w:val="0032673D"/>
    <w:rsid w:val="0032678F"/>
    <w:rsid w:val="00326842"/>
    <w:rsid w:val="0032688B"/>
    <w:rsid w:val="003268EC"/>
    <w:rsid w:val="003269BB"/>
    <w:rsid w:val="00326A68"/>
    <w:rsid w:val="00326ACF"/>
    <w:rsid w:val="00326E79"/>
    <w:rsid w:val="00326EA6"/>
    <w:rsid w:val="00326F4E"/>
    <w:rsid w:val="00327409"/>
    <w:rsid w:val="00327596"/>
    <w:rsid w:val="00327898"/>
    <w:rsid w:val="003278DB"/>
    <w:rsid w:val="00327962"/>
    <w:rsid w:val="00327B29"/>
    <w:rsid w:val="00327B85"/>
    <w:rsid w:val="0033003B"/>
    <w:rsid w:val="0033008D"/>
    <w:rsid w:val="0033015D"/>
    <w:rsid w:val="003301E9"/>
    <w:rsid w:val="003301F2"/>
    <w:rsid w:val="00330241"/>
    <w:rsid w:val="003303D9"/>
    <w:rsid w:val="00330488"/>
    <w:rsid w:val="0033089A"/>
    <w:rsid w:val="0033094B"/>
    <w:rsid w:val="00330C78"/>
    <w:rsid w:val="00330DE1"/>
    <w:rsid w:val="00330E2F"/>
    <w:rsid w:val="00331009"/>
    <w:rsid w:val="003311FC"/>
    <w:rsid w:val="003313BB"/>
    <w:rsid w:val="003314D2"/>
    <w:rsid w:val="0033166D"/>
    <w:rsid w:val="00331750"/>
    <w:rsid w:val="003317D6"/>
    <w:rsid w:val="003318DF"/>
    <w:rsid w:val="00331BB4"/>
    <w:rsid w:val="00331C25"/>
    <w:rsid w:val="00331DD5"/>
    <w:rsid w:val="00331EF3"/>
    <w:rsid w:val="00332080"/>
    <w:rsid w:val="00332418"/>
    <w:rsid w:val="00332486"/>
    <w:rsid w:val="003325C6"/>
    <w:rsid w:val="00332786"/>
    <w:rsid w:val="00332856"/>
    <w:rsid w:val="003328C0"/>
    <w:rsid w:val="00332966"/>
    <w:rsid w:val="00332E0A"/>
    <w:rsid w:val="00332E87"/>
    <w:rsid w:val="00332F98"/>
    <w:rsid w:val="0033309A"/>
    <w:rsid w:val="003331AE"/>
    <w:rsid w:val="0033327A"/>
    <w:rsid w:val="003333D5"/>
    <w:rsid w:val="003339C3"/>
    <w:rsid w:val="00333AEC"/>
    <w:rsid w:val="00333D7E"/>
    <w:rsid w:val="0033414A"/>
    <w:rsid w:val="00334163"/>
    <w:rsid w:val="003341C1"/>
    <w:rsid w:val="0033456A"/>
    <w:rsid w:val="003345E5"/>
    <w:rsid w:val="003346B0"/>
    <w:rsid w:val="003348EE"/>
    <w:rsid w:val="00334993"/>
    <w:rsid w:val="00334E18"/>
    <w:rsid w:val="00334E45"/>
    <w:rsid w:val="00334E93"/>
    <w:rsid w:val="00335042"/>
    <w:rsid w:val="003353CA"/>
    <w:rsid w:val="0033548E"/>
    <w:rsid w:val="00335664"/>
    <w:rsid w:val="00335690"/>
    <w:rsid w:val="00335BF2"/>
    <w:rsid w:val="00335D49"/>
    <w:rsid w:val="00335E86"/>
    <w:rsid w:val="00335F3F"/>
    <w:rsid w:val="00335F76"/>
    <w:rsid w:val="00335F92"/>
    <w:rsid w:val="00336163"/>
    <w:rsid w:val="0033616D"/>
    <w:rsid w:val="003364A5"/>
    <w:rsid w:val="003365BF"/>
    <w:rsid w:val="0033679F"/>
    <w:rsid w:val="003368D0"/>
    <w:rsid w:val="00336900"/>
    <w:rsid w:val="00336AB1"/>
    <w:rsid w:val="00336C59"/>
    <w:rsid w:val="00336D4F"/>
    <w:rsid w:val="00336D83"/>
    <w:rsid w:val="00336F4C"/>
    <w:rsid w:val="00337137"/>
    <w:rsid w:val="00337546"/>
    <w:rsid w:val="00337658"/>
    <w:rsid w:val="00337C19"/>
    <w:rsid w:val="00337CCC"/>
    <w:rsid w:val="00337E20"/>
    <w:rsid w:val="00340136"/>
    <w:rsid w:val="0034018D"/>
    <w:rsid w:val="003401E9"/>
    <w:rsid w:val="003402B6"/>
    <w:rsid w:val="003402D9"/>
    <w:rsid w:val="003403BD"/>
    <w:rsid w:val="003404D3"/>
    <w:rsid w:val="003404EC"/>
    <w:rsid w:val="0034050A"/>
    <w:rsid w:val="003405D6"/>
    <w:rsid w:val="00340635"/>
    <w:rsid w:val="00340699"/>
    <w:rsid w:val="00340729"/>
    <w:rsid w:val="0034077A"/>
    <w:rsid w:val="003408E9"/>
    <w:rsid w:val="003409AD"/>
    <w:rsid w:val="00340A19"/>
    <w:rsid w:val="00340A30"/>
    <w:rsid w:val="00341003"/>
    <w:rsid w:val="003412A1"/>
    <w:rsid w:val="003412DE"/>
    <w:rsid w:val="003414F5"/>
    <w:rsid w:val="003416D4"/>
    <w:rsid w:val="00341777"/>
    <w:rsid w:val="0034181A"/>
    <w:rsid w:val="00341EFB"/>
    <w:rsid w:val="003420C4"/>
    <w:rsid w:val="00342208"/>
    <w:rsid w:val="0034265F"/>
    <w:rsid w:val="003427BC"/>
    <w:rsid w:val="0034295F"/>
    <w:rsid w:val="00342A6F"/>
    <w:rsid w:val="00342B2F"/>
    <w:rsid w:val="00342C42"/>
    <w:rsid w:val="00342D1E"/>
    <w:rsid w:val="00342D43"/>
    <w:rsid w:val="00343056"/>
    <w:rsid w:val="00343096"/>
    <w:rsid w:val="00343243"/>
    <w:rsid w:val="0034349A"/>
    <w:rsid w:val="00343665"/>
    <w:rsid w:val="00343754"/>
    <w:rsid w:val="00343778"/>
    <w:rsid w:val="00343860"/>
    <w:rsid w:val="003438B3"/>
    <w:rsid w:val="0034391C"/>
    <w:rsid w:val="003439FC"/>
    <w:rsid w:val="00343C36"/>
    <w:rsid w:val="00343D3B"/>
    <w:rsid w:val="00343E86"/>
    <w:rsid w:val="00344170"/>
    <w:rsid w:val="003441B4"/>
    <w:rsid w:val="00344555"/>
    <w:rsid w:val="003445E8"/>
    <w:rsid w:val="003445FC"/>
    <w:rsid w:val="0034470A"/>
    <w:rsid w:val="0034482D"/>
    <w:rsid w:val="00344892"/>
    <w:rsid w:val="00344AD0"/>
    <w:rsid w:val="00344F18"/>
    <w:rsid w:val="00345002"/>
    <w:rsid w:val="003450BB"/>
    <w:rsid w:val="003450E6"/>
    <w:rsid w:val="003450F5"/>
    <w:rsid w:val="0034537A"/>
    <w:rsid w:val="00345693"/>
    <w:rsid w:val="00345801"/>
    <w:rsid w:val="00345ACC"/>
    <w:rsid w:val="00345B16"/>
    <w:rsid w:val="00345CAA"/>
    <w:rsid w:val="00345E7E"/>
    <w:rsid w:val="00345F3A"/>
    <w:rsid w:val="00345F5B"/>
    <w:rsid w:val="00346124"/>
    <w:rsid w:val="00346269"/>
    <w:rsid w:val="003464A6"/>
    <w:rsid w:val="003464B4"/>
    <w:rsid w:val="0034663E"/>
    <w:rsid w:val="0034669A"/>
    <w:rsid w:val="00346892"/>
    <w:rsid w:val="00346B05"/>
    <w:rsid w:val="00346CA6"/>
    <w:rsid w:val="00346EB4"/>
    <w:rsid w:val="00347121"/>
    <w:rsid w:val="00347155"/>
    <w:rsid w:val="00347222"/>
    <w:rsid w:val="0034736D"/>
    <w:rsid w:val="003474D7"/>
    <w:rsid w:val="003474D8"/>
    <w:rsid w:val="0034757B"/>
    <w:rsid w:val="0034763C"/>
    <w:rsid w:val="0034772A"/>
    <w:rsid w:val="00347842"/>
    <w:rsid w:val="00347AB2"/>
    <w:rsid w:val="00347AD9"/>
    <w:rsid w:val="00347B53"/>
    <w:rsid w:val="00347C2C"/>
    <w:rsid w:val="00347C5A"/>
    <w:rsid w:val="00347C5E"/>
    <w:rsid w:val="00347D5A"/>
    <w:rsid w:val="00347EE0"/>
    <w:rsid w:val="00350056"/>
    <w:rsid w:val="003501E9"/>
    <w:rsid w:val="0035034E"/>
    <w:rsid w:val="00350525"/>
    <w:rsid w:val="0035056B"/>
    <w:rsid w:val="003507B7"/>
    <w:rsid w:val="003507C7"/>
    <w:rsid w:val="003508B4"/>
    <w:rsid w:val="003509FC"/>
    <w:rsid w:val="00350AE0"/>
    <w:rsid w:val="00350D0C"/>
    <w:rsid w:val="00350D21"/>
    <w:rsid w:val="00350D8F"/>
    <w:rsid w:val="00350DDA"/>
    <w:rsid w:val="00350F63"/>
    <w:rsid w:val="0035102E"/>
    <w:rsid w:val="003510B7"/>
    <w:rsid w:val="003512E2"/>
    <w:rsid w:val="0035131F"/>
    <w:rsid w:val="00351325"/>
    <w:rsid w:val="00351587"/>
    <w:rsid w:val="003516CD"/>
    <w:rsid w:val="00351767"/>
    <w:rsid w:val="0035178E"/>
    <w:rsid w:val="003517A6"/>
    <w:rsid w:val="00351AA3"/>
    <w:rsid w:val="00351AB2"/>
    <w:rsid w:val="00351AE5"/>
    <w:rsid w:val="00351BC1"/>
    <w:rsid w:val="00351CA5"/>
    <w:rsid w:val="00351CB7"/>
    <w:rsid w:val="00352396"/>
    <w:rsid w:val="003523BE"/>
    <w:rsid w:val="003523E6"/>
    <w:rsid w:val="00352451"/>
    <w:rsid w:val="003524CC"/>
    <w:rsid w:val="003525F1"/>
    <w:rsid w:val="00352919"/>
    <w:rsid w:val="00352B70"/>
    <w:rsid w:val="00352D16"/>
    <w:rsid w:val="00352DA5"/>
    <w:rsid w:val="00352FC4"/>
    <w:rsid w:val="00353107"/>
    <w:rsid w:val="00353719"/>
    <w:rsid w:val="00353A1C"/>
    <w:rsid w:val="00353B8C"/>
    <w:rsid w:val="00353BC0"/>
    <w:rsid w:val="00353C80"/>
    <w:rsid w:val="00353E45"/>
    <w:rsid w:val="00353EEE"/>
    <w:rsid w:val="0035404C"/>
    <w:rsid w:val="00354255"/>
    <w:rsid w:val="003543CC"/>
    <w:rsid w:val="003544E6"/>
    <w:rsid w:val="00354713"/>
    <w:rsid w:val="00354717"/>
    <w:rsid w:val="003547BC"/>
    <w:rsid w:val="00354803"/>
    <w:rsid w:val="00354903"/>
    <w:rsid w:val="003549AC"/>
    <w:rsid w:val="00354BB4"/>
    <w:rsid w:val="00354E52"/>
    <w:rsid w:val="00354F31"/>
    <w:rsid w:val="00355057"/>
    <w:rsid w:val="0035538F"/>
    <w:rsid w:val="003556BC"/>
    <w:rsid w:val="003556E0"/>
    <w:rsid w:val="00355802"/>
    <w:rsid w:val="00355844"/>
    <w:rsid w:val="00355906"/>
    <w:rsid w:val="00355C35"/>
    <w:rsid w:val="00355CB5"/>
    <w:rsid w:val="00355CF1"/>
    <w:rsid w:val="00355D78"/>
    <w:rsid w:val="00355DBB"/>
    <w:rsid w:val="00355F81"/>
    <w:rsid w:val="0035609D"/>
    <w:rsid w:val="003561CA"/>
    <w:rsid w:val="003563B1"/>
    <w:rsid w:val="00356466"/>
    <w:rsid w:val="0035659D"/>
    <w:rsid w:val="00356A8B"/>
    <w:rsid w:val="00356AFA"/>
    <w:rsid w:val="00356F32"/>
    <w:rsid w:val="00357170"/>
    <w:rsid w:val="0035739C"/>
    <w:rsid w:val="0035759A"/>
    <w:rsid w:val="00357B5F"/>
    <w:rsid w:val="00357C43"/>
    <w:rsid w:val="00357E10"/>
    <w:rsid w:val="00357F0F"/>
    <w:rsid w:val="00360124"/>
    <w:rsid w:val="0036037C"/>
    <w:rsid w:val="00360541"/>
    <w:rsid w:val="003605AD"/>
    <w:rsid w:val="0036060B"/>
    <w:rsid w:val="0036069A"/>
    <w:rsid w:val="003606C6"/>
    <w:rsid w:val="00360908"/>
    <w:rsid w:val="00360AF7"/>
    <w:rsid w:val="00360BFD"/>
    <w:rsid w:val="00360C79"/>
    <w:rsid w:val="00360C7C"/>
    <w:rsid w:val="00360F5D"/>
    <w:rsid w:val="00361796"/>
    <w:rsid w:val="00361901"/>
    <w:rsid w:val="00362248"/>
    <w:rsid w:val="003622F8"/>
    <w:rsid w:val="00362338"/>
    <w:rsid w:val="003623DF"/>
    <w:rsid w:val="00362647"/>
    <w:rsid w:val="00362783"/>
    <w:rsid w:val="00362ADB"/>
    <w:rsid w:val="00362CDE"/>
    <w:rsid w:val="00362D76"/>
    <w:rsid w:val="00362E30"/>
    <w:rsid w:val="00362E66"/>
    <w:rsid w:val="00362E6C"/>
    <w:rsid w:val="00363019"/>
    <w:rsid w:val="0036312B"/>
    <w:rsid w:val="003632C0"/>
    <w:rsid w:val="00363621"/>
    <w:rsid w:val="00363709"/>
    <w:rsid w:val="003637CD"/>
    <w:rsid w:val="0036397F"/>
    <w:rsid w:val="00363A64"/>
    <w:rsid w:val="00363B5C"/>
    <w:rsid w:val="00363B71"/>
    <w:rsid w:val="00363B90"/>
    <w:rsid w:val="00363BB8"/>
    <w:rsid w:val="00363D51"/>
    <w:rsid w:val="00363F42"/>
    <w:rsid w:val="00363FF4"/>
    <w:rsid w:val="003641C0"/>
    <w:rsid w:val="00364371"/>
    <w:rsid w:val="00364597"/>
    <w:rsid w:val="00364679"/>
    <w:rsid w:val="00364823"/>
    <w:rsid w:val="00365364"/>
    <w:rsid w:val="00365773"/>
    <w:rsid w:val="00365F02"/>
    <w:rsid w:val="00365FCF"/>
    <w:rsid w:val="0036608A"/>
    <w:rsid w:val="003661EA"/>
    <w:rsid w:val="0036621A"/>
    <w:rsid w:val="003665F1"/>
    <w:rsid w:val="00366684"/>
    <w:rsid w:val="00366AA9"/>
    <w:rsid w:val="00366B4B"/>
    <w:rsid w:val="00366D44"/>
    <w:rsid w:val="0036710B"/>
    <w:rsid w:val="003672AC"/>
    <w:rsid w:val="00367677"/>
    <w:rsid w:val="00367776"/>
    <w:rsid w:val="00367B57"/>
    <w:rsid w:val="00367D00"/>
    <w:rsid w:val="00367ED9"/>
    <w:rsid w:val="00370185"/>
    <w:rsid w:val="003702E8"/>
    <w:rsid w:val="00370460"/>
    <w:rsid w:val="00370475"/>
    <w:rsid w:val="003705EB"/>
    <w:rsid w:val="003705F6"/>
    <w:rsid w:val="00370B41"/>
    <w:rsid w:val="00370B7A"/>
    <w:rsid w:val="00370C1A"/>
    <w:rsid w:val="00370D95"/>
    <w:rsid w:val="003713B1"/>
    <w:rsid w:val="003714D8"/>
    <w:rsid w:val="003716C7"/>
    <w:rsid w:val="0037179C"/>
    <w:rsid w:val="003718A0"/>
    <w:rsid w:val="00371973"/>
    <w:rsid w:val="003719EB"/>
    <w:rsid w:val="00371A11"/>
    <w:rsid w:val="00371CB2"/>
    <w:rsid w:val="00371D55"/>
    <w:rsid w:val="00371E46"/>
    <w:rsid w:val="00371EE7"/>
    <w:rsid w:val="00371F16"/>
    <w:rsid w:val="003720D2"/>
    <w:rsid w:val="00372147"/>
    <w:rsid w:val="003721EE"/>
    <w:rsid w:val="0037234A"/>
    <w:rsid w:val="003727CD"/>
    <w:rsid w:val="0037284D"/>
    <w:rsid w:val="00372BDB"/>
    <w:rsid w:val="00372E55"/>
    <w:rsid w:val="00372F1F"/>
    <w:rsid w:val="00372F47"/>
    <w:rsid w:val="00372F59"/>
    <w:rsid w:val="00373355"/>
    <w:rsid w:val="0037335D"/>
    <w:rsid w:val="0037354B"/>
    <w:rsid w:val="003735B2"/>
    <w:rsid w:val="00373609"/>
    <w:rsid w:val="003737D0"/>
    <w:rsid w:val="00373AB7"/>
    <w:rsid w:val="00373B43"/>
    <w:rsid w:val="00373DBE"/>
    <w:rsid w:val="00373DE7"/>
    <w:rsid w:val="00373E46"/>
    <w:rsid w:val="00373F44"/>
    <w:rsid w:val="003741B7"/>
    <w:rsid w:val="00374216"/>
    <w:rsid w:val="00374429"/>
    <w:rsid w:val="003744EF"/>
    <w:rsid w:val="0037468F"/>
    <w:rsid w:val="003746A0"/>
    <w:rsid w:val="00374772"/>
    <w:rsid w:val="00374840"/>
    <w:rsid w:val="00374D43"/>
    <w:rsid w:val="00374D76"/>
    <w:rsid w:val="00374F51"/>
    <w:rsid w:val="00374FD4"/>
    <w:rsid w:val="003750EA"/>
    <w:rsid w:val="003751FD"/>
    <w:rsid w:val="00375224"/>
    <w:rsid w:val="00375335"/>
    <w:rsid w:val="0037541E"/>
    <w:rsid w:val="0037577B"/>
    <w:rsid w:val="003757BB"/>
    <w:rsid w:val="003758A1"/>
    <w:rsid w:val="00375908"/>
    <w:rsid w:val="00375B79"/>
    <w:rsid w:val="00375C3B"/>
    <w:rsid w:val="00375C82"/>
    <w:rsid w:val="00375CD1"/>
    <w:rsid w:val="00375F4B"/>
    <w:rsid w:val="003760D0"/>
    <w:rsid w:val="00376122"/>
    <w:rsid w:val="00376199"/>
    <w:rsid w:val="003763AE"/>
    <w:rsid w:val="003766D6"/>
    <w:rsid w:val="00376936"/>
    <w:rsid w:val="0037696A"/>
    <w:rsid w:val="00376B77"/>
    <w:rsid w:val="00376EAB"/>
    <w:rsid w:val="00376FA2"/>
    <w:rsid w:val="00377057"/>
    <w:rsid w:val="00377065"/>
    <w:rsid w:val="00377439"/>
    <w:rsid w:val="003775F7"/>
    <w:rsid w:val="003776AD"/>
    <w:rsid w:val="00377C74"/>
    <w:rsid w:val="00377D2C"/>
    <w:rsid w:val="00377DB5"/>
    <w:rsid w:val="00377E39"/>
    <w:rsid w:val="00377F16"/>
    <w:rsid w:val="00377F97"/>
    <w:rsid w:val="00380032"/>
    <w:rsid w:val="00380058"/>
    <w:rsid w:val="003800B5"/>
    <w:rsid w:val="00380249"/>
    <w:rsid w:val="00380387"/>
    <w:rsid w:val="00380418"/>
    <w:rsid w:val="003804BF"/>
    <w:rsid w:val="00380716"/>
    <w:rsid w:val="003807ED"/>
    <w:rsid w:val="00380E1B"/>
    <w:rsid w:val="00380F68"/>
    <w:rsid w:val="003814F9"/>
    <w:rsid w:val="003814FE"/>
    <w:rsid w:val="00381520"/>
    <w:rsid w:val="00381830"/>
    <w:rsid w:val="00381AA2"/>
    <w:rsid w:val="00381DAF"/>
    <w:rsid w:val="00381DDA"/>
    <w:rsid w:val="00381E01"/>
    <w:rsid w:val="00381EA3"/>
    <w:rsid w:val="00381EAA"/>
    <w:rsid w:val="0038208F"/>
    <w:rsid w:val="003821B4"/>
    <w:rsid w:val="0038232D"/>
    <w:rsid w:val="0038238C"/>
    <w:rsid w:val="00382834"/>
    <w:rsid w:val="003828B1"/>
    <w:rsid w:val="00382A82"/>
    <w:rsid w:val="00382AB3"/>
    <w:rsid w:val="00382AE9"/>
    <w:rsid w:val="00382BA6"/>
    <w:rsid w:val="00382C98"/>
    <w:rsid w:val="00382F7B"/>
    <w:rsid w:val="00383135"/>
    <w:rsid w:val="003832CD"/>
    <w:rsid w:val="00383C21"/>
    <w:rsid w:val="00383CCC"/>
    <w:rsid w:val="00383D03"/>
    <w:rsid w:val="00383E19"/>
    <w:rsid w:val="00383F2E"/>
    <w:rsid w:val="003841E7"/>
    <w:rsid w:val="00384211"/>
    <w:rsid w:val="003842F2"/>
    <w:rsid w:val="00384413"/>
    <w:rsid w:val="003845BD"/>
    <w:rsid w:val="003848B4"/>
    <w:rsid w:val="00384901"/>
    <w:rsid w:val="00384FFB"/>
    <w:rsid w:val="0038506B"/>
    <w:rsid w:val="00385819"/>
    <w:rsid w:val="00385849"/>
    <w:rsid w:val="003859D8"/>
    <w:rsid w:val="00385A9D"/>
    <w:rsid w:val="00385AFA"/>
    <w:rsid w:val="00385B07"/>
    <w:rsid w:val="00385C39"/>
    <w:rsid w:val="00385F1F"/>
    <w:rsid w:val="00385F61"/>
    <w:rsid w:val="00386029"/>
    <w:rsid w:val="0038623F"/>
    <w:rsid w:val="00386517"/>
    <w:rsid w:val="00386645"/>
    <w:rsid w:val="003867AA"/>
    <w:rsid w:val="00386921"/>
    <w:rsid w:val="00386950"/>
    <w:rsid w:val="00386BA8"/>
    <w:rsid w:val="00386D0B"/>
    <w:rsid w:val="00386EE9"/>
    <w:rsid w:val="00386F97"/>
    <w:rsid w:val="00387298"/>
    <w:rsid w:val="003873CA"/>
    <w:rsid w:val="00387453"/>
    <w:rsid w:val="003874EC"/>
    <w:rsid w:val="00387716"/>
    <w:rsid w:val="00387C8D"/>
    <w:rsid w:val="00387E2F"/>
    <w:rsid w:val="003905F3"/>
    <w:rsid w:val="003906E4"/>
    <w:rsid w:val="00390B1B"/>
    <w:rsid w:val="00390B95"/>
    <w:rsid w:val="00390BF9"/>
    <w:rsid w:val="00390C42"/>
    <w:rsid w:val="00390DA6"/>
    <w:rsid w:val="00390E61"/>
    <w:rsid w:val="0039181E"/>
    <w:rsid w:val="003918FA"/>
    <w:rsid w:val="00391EA0"/>
    <w:rsid w:val="00391EB4"/>
    <w:rsid w:val="0039204E"/>
    <w:rsid w:val="00392075"/>
    <w:rsid w:val="0039267D"/>
    <w:rsid w:val="003928A4"/>
    <w:rsid w:val="00392900"/>
    <w:rsid w:val="00392A21"/>
    <w:rsid w:val="00392AE5"/>
    <w:rsid w:val="00392DC4"/>
    <w:rsid w:val="00392EEA"/>
    <w:rsid w:val="00392F4F"/>
    <w:rsid w:val="003930A6"/>
    <w:rsid w:val="00393171"/>
    <w:rsid w:val="0039321E"/>
    <w:rsid w:val="0039327F"/>
    <w:rsid w:val="003934A0"/>
    <w:rsid w:val="00393531"/>
    <w:rsid w:val="003937AA"/>
    <w:rsid w:val="00393910"/>
    <w:rsid w:val="00393928"/>
    <w:rsid w:val="00393A40"/>
    <w:rsid w:val="00393B66"/>
    <w:rsid w:val="00393E61"/>
    <w:rsid w:val="00393F94"/>
    <w:rsid w:val="003943B1"/>
    <w:rsid w:val="003944EC"/>
    <w:rsid w:val="00394BDA"/>
    <w:rsid w:val="00394EFA"/>
    <w:rsid w:val="00394FDC"/>
    <w:rsid w:val="003950B3"/>
    <w:rsid w:val="003950ED"/>
    <w:rsid w:val="00395176"/>
    <w:rsid w:val="0039517F"/>
    <w:rsid w:val="0039523C"/>
    <w:rsid w:val="00395321"/>
    <w:rsid w:val="00395328"/>
    <w:rsid w:val="00395991"/>
    <w:rsid w:val="00395AA1"/>
    <w:rsid w:val="00395FEF"/>
    <w:rsid w:val="00396093"/>
    <w:rsid w:val="003960D2"/>
    <w:rsid w:val="00396204"/>
    <w:rsid w:val="0039622E"/>
    <w:rsid w:val="0039640C"/>
    <w:rsid w:val="0039643B"/>
    <w:rsid w:val="003965EB"/>
    <w:rsid w:val="003969A5"/>
    <w:rsid w:val="00396A01"/>
    <w:rsid w:val="00396BAB"/>
    <w:rsid w:val="00396CA8"/>
    <w:rsid w:val="00396D38"/>
    <w:rsid w:val="00396D3E"/>
    <w:rsid w:val="00396F8D"/>
    <w:rsid w:val="00397093"/>
    <w:rsid w:val="00397273"/>
    <w:rsid w:val="003972F8"/>
    <w:rsid w:val="003972FD"/>
    <w:rsid w:val="00397423"/>
    <w:rsid w:val="00397517"/>
    <w:rsid w:val="003975C5"/>
    <w:rsid w:val="00397849"/>
    <w:rsid w:val="00397ADA"/>
    <w:rsid w:val="00397BAE"/>
    <w:rsid w:val="00397E68"/>
    <w:rsid w:val="00397EFF"/>
    <w:rsid w:val="00397F6B"/>
    <w:rsid w:val="003A022A"/>
    <w:rsid w:val="003A035E"/>
    <w:rsid w:val="003A04CB"/>
    <w:rsid w:val="003A08E3"/>
    <w:rsid w:val="003A0AAA"/>
    <w:rsid w:val="003A0B60"/>
    <w:rsid w:val="003A0C48"/>
    <w:rsid w:val="003A156F"/>
    <w:rsid w:val="003A16C4"/>
    <w:rsid w:val="003A184B"/>
    <w:rsid w:val="003A191B"/>
    <w:rsid w:val="003A1A82"/>
    <w:rsid w:val="003A1AB4"/>
    <w:rsid w:val="003A1BAD"/>
    <w:rsid w:val="003A1CB9"/>
    <w:rsid w:val="003A1CBA"/>
    <w:rsid w:val="003A1D8C"/>
    <w:rsid w:val="003A1F4F"/>
    <w:rsid w:val="003A23F6"/>
    <w:rsid w:val="003A2444"/>
    <w:rsid w:val="003A24B9"/>
    <w:rsid w:val="003A24D8"/>
    <w:rsid w:val="003A2699"/>
    <w:rsid w:val="003A26A3"/>
    <w:rsid w:val="003A2712"/>
    <w:rsid w:val="003A2819"/>
    <w:rsid w:val="003A2A9B"/>
    <w:rsid w:val="003A2E1A"/>
    <w:rsid w:val="003A2FCE"/>
    <w:rsid w:val="003A3002"/>
    <w:rsid w:val="003A30C9"/>
    <w:rsid w:val="003A314F"/>
    <w:rsid w:val="003A31A3"/>
    <w:rsid w:val="003A3564"/>
    <w:rsid w:val="003A37B8"/>
    <w:rsid w:val="003A39DD"/>
    <w:rsid w:val="003A39F0"/>
    <w:rsid w:val="003A3A06"/>
    <w:rsid w:val="003A3AB0"/>
    <w:rsid w:val="003A3B58"/>
    <w:rsid w:val="003A3F6C"/>
    <w:rsid w:val="003A4022"/>
    <w:rsid w:val="003A419D"/>
    <w:rsid w:val="003A4286"/>
    <w:rsid w:val="003A45C9"/>
    <w:rsid w:val="003A45CF"/>
    <w:rsid w:val="003A48AF"/>
    <w:rsid w:val="003A495C"/>
    <w:rsid w:val="003A4A18"/>
    <w:rsid w:val="003A4CA1"/>
    <w:rsid w:val="003A50C5"/>
    <w:rsid w:val="003A5120"/>
    <w:rsid w:val="003A51D9"/>
    <w:rsid w:val="003A520E"/>
    <w:rsid w:val="003A524D"/>
    <w:rsid w:val="003A5504"/>
    <w:rsid w:val="003A5652"/>
    <w:rsid w:val="003A57AE"/>
    <w:rsid w:val="003A5822"/>
    <w:rsid w:val="003A58AB"/>
    <w:rsid w:val="003A58CF"/>
    <w:rsid w:val="003A5B3C"/>
    <w:rsid w:val="003A5DE1"/>
    <w:rsid w:val="003A5E25"/>
    <w:rsid w:val="003A5EC9"/>
    <w:rsid w:val="003A6097"/>
    <w:rsid w:val="003A616D"/>
    <w:rsid w:val="003A6542"/>
    <w:rsid w:val="003A6686"/>
    <w:rsid w:val="003A6748"/>
    <w:rsid w:val="003A6925"/>
    <w:rsid w:val="003A6957"/>
    <w:rsid w:val="003A6C07"/>
    <w:rsid w:val="003A6D48"/>
    <w:rsid w:val="003A7304"/>
    <w:rsid w:val="003A7744"/>
    <w:rsid w:val="003A7864"/>
    <w:rsid w:val="003A790A"/>
    <w:rsid w:val="003A7A76"/>
    <w:rsid w:val="003A7BAE"/>
    <w:rsid w:val="003A7D97"/>
    <w:rsid w:val="003A7DD3"/>
    <w:rsid w:val="003B0207"/>
    <w:rsid w:val="003B037B"/>
    <w:rsid w:val="003B0479"/>
    <w:rsid w:val="003B06F8"/>
    <w:rsid w:val="003B08A3"/>
    <w:rsid w:val="003B0CFC"/>
    <w:rsid w:val="003B10CA"/>
    <w:rsid w:val="003B1154"/>
    <w:rsid w:val="003B122F"/>
    <w:rsid w:val="003B1301"/>
    <w:rsid w:val="003B138B"/>
    <w:rsid w:val="003B14B8"/>
    <w:rsid w:val="003B15F9"/>
    <w:rsid w:val="003B16A6"/>
    <w:rsid w:val="003B17D0"/>
    <w:rsid w:val="003B18B1"/>
    <w:rsid w:val="003B18F2"/>
    <w:rsid w:val="003B1BE6"/>
    <w:rsid w:val="003B1D55"/>
    <w:rsid w:val="003B1ED4"/>
    <w:rsid w:val="003B1F4F"/>
    <w:rsid w:val="003B1FA6"/>
    <w:rsid w:val="003B2197"/>
    <w:rsid w:val="003B2311"/>
    <w:rsid w:val="003B23E7"/>
    <w:rsid w:val="003B2430"/>
    <w:rsid w:val="003B24A7"/>
    <w:rsid w:val="003B2656"/>
    <w:rsid w:val="003B271E"/>
    <w:rsid w:val="003B27FC"/>
    <w:rsid w:val="003B2993"/>
    <w:rsid w:val="003B2A04"/>
    <w:rsid w:val="003B2A4C"/>
    <w:rsid w:val="003B2B0D"/>
    <w:rsid w:val="003B2EC0"/>
    <w:rsid w:val="003B3079"/>
    <w:rsid w:val="003B316A"/>
    <w:rsid w:val="003B327B"/>
    <w:rsid w:val="003B33A1"/>
    <w:rsid w:val="003B362A"/>
    <w:rsid w:val="003B3695"/>
    <w:rsid w:val="003B3768"/>
    <w:rsid w:val="003B38E7"/>
    <w:rsid w:val="003B3A06"/>
    <w:rsid w:val="003B3B9E"/>
    <w:rsid w:val="003B3C63"/>
    <w:rsid w:val="003B3DC6"/>
    <w:rsid w:val="003B3DCA"/>
    <w:rsid w:val="003B3E0D"/>
    <w:rsid w:val="003B45B3"/>
    <w:rsid w:val="003B4969"/>
    <w:rsid w:val="003B4C37"/>
    <w:rsid w:val="003B5182"/>
    <w:rsid w:val="003B51E3"/>
    <w:rsid w:val="003B5266"/>
    <w:rsid w:val="003B53B5"/>
    <w:rsid w:val="003B53C5"/>
    <w:rsid w:val="003B58D7"/>
    <w:rsid w:val="003B5B58"/>
    <w:rsid w:val="003B5BC7"/>
    <w:rsid w:val="003B5D84"/>
    <w:rsid w:val="003B6170"/>
    <w:rsid w:val="003B656C"/>
    <w:rsid w:val="003B658C"/>
    <w:rsid w:val="003B66A9"/>
    <w:rsid w:val="003B679E"/>
    <w:rsid w:val="003B6859"/>
    <w:rsid w:val="003B692A"/>
    <w:rsid w:val="003B6A5C"/>
    <w:rsid w:val="003B6AD5"/>
    <w:rsid w:val="003B6AF6"/>
    <w:rsid w:val="003B6CF4"/>
    <w:rsid w:val="003B6E4C"/>
    <w:rsid w:val="003B73A4"/>
    <w:rsid w:val="003B74B3"/>
    <w:rsid w:val="003B767B"/>
    <w:rsid w:val="003B7715"/>
    <w:rsid w:val="003B7982"/>
    <w:rsid w:val="003B7991"/>
    <w:rsid w:val="003B7AC3"/>
    <w:rsid w:val="003B7CC2"/>
    <w:rsid w:val="003B7D55"/>
    <w:rsid w:val="003B7FBF"/>
    <w:rsid w:val="003C009A"/>
    <w:rsid w:val="003C0247"/>
    <w:rsid w:val="003C04FE"/>
    <w:rsid w:val="003C052D"/>
    <w:rsid w:val="003C055B"/>
    <w:rsid w:val="003C060C"/>
    <w:rsid w:val="003C07C1"/>
    <w:rsid w:val="003C088E"/>
    <w:rsid w:val="003C0B78"/>
    <w:rsid w:val="003C0BA8"/>
    <w:rsid w:val="003C0D30"/>
    <w:rsid w:val="003C107B"/>
    <w:rsid w:val="003C15EB"/>
    <w:rsid w:val="003C16C2"/>
    <w:rsid w:val="003C1925"/>
    <w:rsid w:val="003C1A47"/>
    <w:rsid w:val="003C1CA8"/>
    <w:rsid w:val="003C1D34"/>
    <w:rsid w:val="003C1F5E"/>
    <w:rsid w:val="003C1FC3"/>
    <w:rsid w:val="003C1FCE"/>
    <w:rsid w:val="003C21E5"/>
    <w:rsid w:val="003C222F"/>
    <w:rsid w:val="003C2262"/>
    <w:rsid w:val="003C23C9"/>
    <w:rsid w:val="003C24F2"/>
    <w:rsid w:val="003C274A"/>
    <w:rsid w:val="003C2934"/>
    <w:rsid w:val="003C2A58"/>
    <w:rsid w:val="003C3314"/>
    <w:rsid w:val="003C3344"/>
    <w:rsid w:val="003C358B"/>
    <w:rsid w:val="003C38D9"/>
    <w:rsid w:val="003C394E"/>
    <w:rsid w:val="003C396B"/>
    <w:rsid w:val="003C3F14"/>
    <w:rsid w:val="003C3F47"/>
    <w:rsid w:val="003C414E"/>
    <w:rsid w:val="003C4162"/>
    <w:rsid w:val="003C41B4"/>
    <w:rsid w:val="003C451B"/>
    <w:rsid w:val="003C454D"/>
    <w:rsid w:val="003C4554"/>
    <w:rsid w:val="003C455C"/>
    <w:rsid w:val="003C4650"/>
    <w:rsid w:val="003C49F4"/>
    <w:rsid w:val="003C4F33"/>
    <w:rsid w:val="003C4FF2"/>
    <w:rsid w:val="003C503D"/>
    <w:rsid w:val="003C5076"/>
    <w:rsid w:val="003C5490"/>
    <w:rsid w:val="003C54F7"/>
    <w:rsid w:val="003C5530"/>
    <w:rsid w:val="003C571A"/>
    <w:rsid w:val="003C5794"/>
    <w:rsid w:val="003C587D"/>
    <w:rsid w:val="003C59A2"/>
    <w:rsid w:val="003C5C3E"/>
    <w:rsid w:val="003C5ED8"/>
    <w:rsid w:val="003C6061"/>
    <w:rsid w:val="003C614A"/>
    <w:rsid w:val="003C61F4"/>
    <w:rsid w:val="003C6357"/>
    <w:rsid w:val="003C6625"/>
    <w:rsid w:val="003C6629"/>
    <w:rsid w:val="003C6996"/>
    <w:rsid w:val="003C6B74"/>
    <w:rsid w:val="003C6C65"/>
    <w:rsid w:val="003C6D19"/>
    <w:rsid w:val="003C6E4D"/>
    <w:rsid w:val="003C6E6F"/>
    <w:rsid w:val="003C6F35"/>
    <w:rsid w:val="003C7322"/>
    <w:rsid w:val="003C73C6"/>
    <w:rsid w:val="003C7473"/>
    <w:rsid w:val="003C74A5"/>
    <w:rsid w:val="003C7626"/>
    <w:rsid w:val="003C76AB"/>
    <w:rsid w:val="003C7744"/>
    <w:rsid w:val="003C775C"/>
    <w:rsid w:val="003C775F"/>
    <w:rsid w:val="003C7851"/>
    <w:rsid w:val="003C7887"/>
    <w:rsid w:val="003C78BA"/>
    <w:rsid w:val="003C7B50"/>
    <w:rsid w:val="003C7B7D"/>
    <w:rsid w:val="003C7B91"/>
    <w:rsid w:val="003C7EBA"/>
    <w:rsid w:val="003D0091"/>
    <w:rsid w:val="003D0536"/>
    <w:rsid w:val="003D0782"/>
    <w:rsid w:val="003D07BF"/>
    <w:rsid w:val="003D082E"/>
    <w:rsid w:val="003D09BE"/>
    <w:rsid w:val="003D0B8D"/>
    <w:rsid w:val="003D0CF1"/>
    <w:rsid w:val="003D0E46"/>
    <w:rsid w:val="003D0EF3"/>
    <w:rsid w:val="003D1036"/>
    <w:rsid w:val="003D129B"/>
    <w:rsid w:val="003D13EA"/>
    <w:rsid w:val="003D14C2"/>
    <w:rsid w:val="003D17B3"/>
    <w:rsid w:val="003D17C0"/>
    <w:rsid w:val="003D1C6D"/>
    <w:rsid w:val="003D1C72"/>
    <w:rsid w:val="003D1D28"/>
    <w:rsid w:val="003D1D5E"/>
    <w:rsid w:val="003D1D78"/>
    <w:rsid w:val="003D1D83"/>
    <w:rsid w:val="003D200B"/>
    <w:rsid w:val="003D2030"/>
    <w:rsid w:val="003D2127"/>
    <w:rsid w:val="003D22CB"/>
    <w:rsid w:val="003D240C"/>
    <w:rsid w:val="003D2456"/>
    <w:rsid w:val="003D2464"/>
    <w:rsid w:val="003D24E6"/>
    <w:rsid w:val="003D26FD"/>
    <w:rsid w:val="003D2755"/>
    <w:rsid w:val="003D298C"/>
    <w:rsid w:val="003D2A0E"/>
    <w:rsid w:val="003D2D02"/>
    <w:rsid w:val="003D2D2C"/>
    <w:rsid w:val="003D2D8F"/>
    <w:rsid w:val="003D2E95"/>
    <w:rsid w:val="003D3011"/>
    <w:rsid w:val="003D35F6"/>
    <w:rsid w:val="003D3644"/>
    <w:rsid w:val="003D389C"/>
    <w:rsid w:val="003D3BA5"/>
    <w:rsid w:val="003D404E"/>
    <w:rsid w:val="003D40CE"/>
    <w:rsid w:val="003D40ED"/>
    <w:rsid w:val="003D4179"/>
    <w:rsid w:val="003D42BC"/>
    <w:rsid w:val="003D4874"/>
    <w:rsid w:val="003D4B03"/>
    <w:rsid w:val="003D4CAA"/>
    <w:rsid w:val="003D4CD8"/>
    <w:rsid w:val="003D5171"/>
    <w:rsid w:val="003D521A"/>
    <w:rsid w:val="003D5315"/>
    <w:rsid w:val="003D53F7"/>
    <w:rsid w:val="003D56C7"/>
    <w:rsid w:val="003D5712"/>
    <w:rsid w:val="003D573F"/>
    <w:rsid w:val="003D578F"/>
    <w:rsid w:val="003D5816"/>
    <w:rsid w:val="003D59A3"/>
    <w:rsid w:val="003D5A0A"/>
    <w:rsid w:val="003D608D"/>
    <w:rsid w:val="003D64EA"/>
    <w:rsid w:val="003D6567"/>
    <w:rsid w:val="003D6601"/>
    <w:rsid w:val="003D693B"/>
    <w:rsid w:val="003D6A3B"/>
    <w:rsid w:val="003D6A98"/>
    <w:rsid w:val="003D6B81"/>
    <w:rsid w:val="003D6B89"/>
    <w:rsid w:val="003D6C03"/>
    <w:rsid w:val="003D6F06"/>
    <w:rsid w:val="003D7199"/>
    <w:rsid w:val="003D7328"/>
    <w:rsid w:val="003D7550"/>
    <w:rsid w:val="003D79FE"/>
    <w:rsid w:val="003D7A19"/>
    <w:rsid w:val="003D7BEF"/>
    <w:rsid w:val="003D7D19"/>
    <w:rsid w:val="003D7DB4"/>
    <w:rsid w:val="003E0543"/>
    <w:rsid w:val="003E06EE"/>
    <w:rsid w:val="003E074F"/>
    <w:rsid w:val="003E08B0"/>
    <w:rsid w:val="003E0940"/>
    <w:rsid w:val="003E0A8B"/>
    <w:rsid w:val="003E0BDB"/>
    <w:rsid w:val="003E0DBC"/>
    <w:rsid w:val="003E0DF4"/>
    <w:rsid w:val="003E11E9"/>
    <w:rsid w:val="003E1649"/>
    <w:rsid w:val="003E17A9"/>
    <w:rsid w:val="003E19B9"/>
    <w:rsid w:val="003E1A8F"/>
    <w:rsid w:val="003E1ABA"/>
    <w:rsid w:val="003E1DAC"/>
    <w:rsid w:val="003E1E1F"/>
    <w:rsid w:val="003E1F12"/>
    <w:rsid w:val="003E2267"/>
    <w:rsid w:val="003E2600"/>
    <w:rsid w:val="003E2AE0"/>
    <w:rsid w:val="003E2B55"/>
    <w:rsid w:val="003E2C6E"/>
    <w:rsid w:val="003E2C7D"/>
    <w:rsid w:val="003E2D61"/>
    <w:rsid w:val="003E2EFC"/>
    <w:rsid w:val="003E300F"/>
    <w:rsid w:val="003E316E"/>
    <w:rsid w:val="003E31EC"/>
    <w:rsid w:val="003E32AB"/>
    <w:rsid w:val="003E351E"/>
    <w:rsid w:val="003E3520"/>
    <w:rsid w:val="003E3547"/>
    <w:rsid w:val="003E356D"/>
    <w:rsid w:val="003E3585"/>
    <w:rsid w:val="003E35EE"/>
    <w:rsid w:val="003E3848"/>
    <w:rsid w:val="003E3898"/>
    <w:rsid w:val="003E3A66"/>
    <w:rsid w:val="003E3AC8"/>
    <w:rsid w:val="003E3B53"/>
    <w:rsid w:val="003E3B9C"/>
    <w:rsid w:val="003E42DD"/>
    <w:rsid w:val="003E42E1"/>
    <w:rsid w:val="003E4324"/>
    <w:rsid w:val="003E43E6"/>
    <w:rsid w:val="003E46B6"/>
    <w:rsid w:val="003E4837"/>
    <w:rsid w:val="003E4A5A"/>
    <w:rsid w:val="003E523A"/>
    <w:rsid w:val="003E5351"/>
    <w:rsid w:val="003E5469"/>
    <w:rsid w:val="003E5D07"/>
    <w:rsid w:val="003E5DB5"/>
    <w:rsid w:val="003E60ED"/>
    <w:rsid w:val="003E60F0"/>
    <w:rsid w:val="003E614B"/>
    <w:rsid w:val="003E623E"/>
    <w:rsid w:val="003E62F4"/>
    <w:rsid w:val="003E65DF"/>
    <w:rsid w:val="003E6750"/>
    <w:rsid w:val="003E67C9"/>
    <w:rsid w:val="003E6E2E"/>
    <w:rsid w:val="003E6E72"/>
    <w:rsid w:val="003E6F8C"/>
    <w:rsid w:val="003E6FE1"/>
    <w:rsid w:val="003E701C"/>
    <w:rsid w:val="003E7039"/>
    <w:rsid w:val="003E731F"/>
    <w:rsid w:val="003E7679"/>
    <w:rsid w:val="003E78E5"/>
    <w:rsid w:val="003E7975"/>
    <w:rsid w:val="003E79D3"/>
    <w:rsid w:val="003E7A4C"/>
    <w:rsid w:val="003E7A79"/>
    <w:rsid w:val="003E7C14"/>
    <w:rsid w:val="003E7CAD"/>
    <w:rsid w:val="003E7D5E"/>
    <w:rsid w:val="003F01EB"/>
    <w:rsid w:val="003F01EF"/>
    <w:rsid w:val="003F0353"/>
    <w:rsid w:val="003F0387"/>
    <w:rsid w:val="003F03FE"/>
    <w:rsid w:val="003F0A34"/>
    <w:rsid w:val="003F0A47"/>
    <w:rsid w:val="003F0BAA"/>
    <w:rsid w:val="003F0BF5"/>
    <w:rsid w:val="003F0C4B"/>
    <w:rsid w:val="003F0CE9"/>
    <w:rsid w:val="003F0D05"/>
    <w:rsid w:val="003F0E1D"/>
    <w:rsid w:val="003F0EE0"/>
    <w:rsid w:val="003F108B"/>
    <w:rsid w:val="003F10FE"/>
    <w:rsid w:val="003F1704"/>
    <w:rsid w:val="003F19B9"/>
    <w:rsid w:val="003F1A49"/>
    <w:rsid w:val="003F1A62"/>
    <w:rsid w:val="003F1D8B"/>
    <w:rsid w:val="003F1E0E"/>
    <w:rsid w:val="003F1F43"/>
    <w:rsid w:val="003F2152"/>
    <w:rsid w:val="003F2226"/>
    <w:rsid w:val="003F224A"/>
    <w:rsid w:val="003F24AA"/>
    <w:rsid w:val="003F2741"/>
    <w:rsid w:val="003F28B0"/>
    <w:rsid w:val="003F2911"/>
    <w:rsid w:val="003F29F8"/>
    <w:rsid w:val="003F2FAD"/>
    <w:rsid w:val="003F3104"/>
    <w:rsid w:val="003F31B7"/>
    <w:rsid w:val="003F31F9"/>
    <w:rsid w:val="003F3225"/>
    <w:rsid w:val="003F32CE"/>
    <w:rsid w:val="003F335C"/>
    <w:rsid w:val="003F33FB"/>
    <w:rsid w:val="003F340F"/>
    <w:rsid w:val="003F3594"/>
    <w:rsid w:val="003F3597"/>
    <w:rsid w:val="003F3D78"/>
    <w:rsid w:val="003F44B3"/>
    <w:rsid w:val="003F46FF"/>
    <w:rsid w:val="003F4771"/>
    <w:rsid w:val="003F4938"/>
    <w:rsid w:val="003F4BF2"/>
    <w:rsid w:val="003F4BFC"/>
    <w:rsid w:val="003F4DEF"/>
    <w:rsid w:val="003F5191"/>
    <w:rsid w:val="003F52CF"/>
    <w:rsid w:val="003F559F"/>
    <w:rsid w:val="003F5618"/>
    <w:rsid w:val="003F5650"/>
    <w:rsid w:val="003F59FD"/>
    <w:rsid w:val="003F5C5F"/>
    <w:rsid w:val="003F5C9D"/>
    <w:rsid w:val="003F5DE6"/>
    <w:rsid w:val="003F5DEF"/>
    <w:rsid w:val="003F5F01"/>
    <w:rsid w:val="003F60AE"/>
    <w:rsid w:val="003F6167"/>
    <w:rsid w:val="003F63A0"/>
    <w:rsid w:val="003F658E"/>
    <w:rsid w:val="003F6780"/>
    <w:rsid w:val="003F67B6"/>
    <w:rsid w:val="003F6838"/>
    <w:rsid w:val="003F69DB"/>
    <w:rsid w:val="003F6BAA"/>
    <w:rsid w:val="003F6BB9"/>
    <w:rsid w:val="003F706F"/>
    <w:rsid w:val="003F7142"/>
    <w:rsid w:val="003F7215"/>
    <w:rsid w:val="003F72CB"/>
    <w:rsid w:val="003F7568"/>
    <w:rsid w:val="003F76CF"/>
    <w:rsid w:val="003F7788"/>
    <w:rsid w:val="003F7B52"/>
    <w:rsid w:val="003F7BDD"/>
    <w:rsid w:val="003F7F1D"/>
    <w:rsid w:val="003F7F1F"/>
    <w:rsid w:val="00400096"/>
    <w:rsid w:val="0040039E"/>
    <w:rsid w:val="00400403"/>
    <w:rsid w:val="0040041A"/>
    <w:rsid w:val="00400C4B"/>
    <w:rsid w:val="00400E25"/>
    <w:rsid w:val="004011A7"/>
    <w:rsid w:val="00401214"/>
    <w:rsid w:val="0040129E"/>
    <w:rsid w:val="0040170F"/>
    <w:rsid w:val="004019A1"/>
    <w:rsid w:val="00401ACC"/>
    <w:rsid w:val="004022E1"/>
    <w:rsid w:val="0040250B"/>
    <w:rsid w:val="00402619"/>
    <w:rsid w:val="00402723"/>
    <w:rsid w:val="0040276D"/>
    <w:rsid w:val="004028F3"/>
    <w:rsid w:val="0040292F"/>
    <w:rsid w:val="004029AC"/>
    <w:rsid w:val="004029B6"/>
    <w:rsid w:val="004029C3"/>
    <w:rsid w:val="00402BA5"/>
    <w:rsid w:val="00402D48"/>
    <w:rsid w:val="00402DB3"/>
    <w:rsid w:val="00402E4B"/>
    <w:rsid w:val="004030FD"/>
    <w:rsid w:val="004031D5"/>
    <w:rsid w:val="004032C3"/>
    <w:rsid w:val="0040336C"/>
    <w:rsid w:val="00403617"/>
    <w:rsid w:val="004036C1"/>
    <w:rsid w:val="004037D4"/>
    <w:rsid w:val="00403B22"/>
    <w:rsid w:val="00403B5C"/>
    <w:rsid w:val="00403C53"/>
    <w:rsid w:val="00403E28"/>
    <w:rsid w:val="004042E1"/>
    <w:rsid w:val="00404357"/>
    <w:rsid w:val="00404360"/>
    <w:rsid w:val="004044AF"/>
    <w:rsid w:val="004048AD"/>
    <w:rsid w:val="0040499A"/>
    <w:rsid w:val="00404BC4"/>
    <w:rsid w:val="00404E3C"/>
    <w:rsid w:val="00404EA3"/>
    <w:rsid w:val="00404F0F"/>
    <w:rsid w:val="00404F4C"/>
    <w:rsid w:val="00405077"/>
    <w:rsid w:val="004050E4"/>
    <w:rsid w:val="004051A9"/>
    <w:rsid w:val="00405299"/>
    <w:rsid w:val="0040560A"/>
    <w:rsid w:val="00405634"/>
    <w:rsid w:val="0040573F"/>
    <w:rsid w:val="00405A15"/>
    <w:rsid w:val="00405A94"/>
    <w:rsid w:val="00405B62"/>
    <w:rsid w:val="00405C7A"/>
    <w:rsid w:val="00405E08"/>
    <w:rsid w:val="00406155"/>
    <w:rsid w:val="00406169"/>
    <w:rsid w:val="0040620A"/>
    <w:rsid w:val="004063BB"/>
    <w:rsid w:val="00406408"/>
    <w:rsid w:val="00406A7A"/>
    <w:rsid w:val="00406CE4"/>
    <w:rsid w:val="00406D14"/>
    <w:rsid w:val="00406D8F"/>
    <w:rsid w:val="00406DBC"/>
    <w:rsid w:val="004079DB"/>
    <w:rsid w:val="00407C0E"/>
    <w:rsid w:val="00407D5A"/>
    <w:rsid w:val="00407D94"/>
    <w:rsid w:val="00407DDE"/>
    <w:rsid w:val="00407DE6"/>
    <w:rsid w:val="00407EB7"/>
    <w:rsid w:val="00407EF6"/>
    <w:rsid w:val="00410077"/>
    <w:rsid w:val="0041022A"/>
    <w:rsid w:val="0041057C"/>
    <w:rsid w:val="004109D1"/>
    <w:rsid w:val="00410A2E"/>
    <w:rsid w:val="00410E1E"/>
    <w:rsid w:val="00410E2C"/>
    <w:rsid w:val="00410E5D"/>
    <w:rsid w:val="00410F45"/>
    <w:rsid w:val="00410F8D"/>
    <w:rsid w:val="004111A6"/>
    <w:rsid w:val="004111B4"/>
    <w:rsid w:val="004111FF"/>
    <w:rsid w:val="00411282"/>
    <w:rsid w:val="00411621"/>
    <w:rsid w:val="004116DD"/>
    <w:rsid w:val="00411842"/>
    <w:rsid w:val="00411862"/>
    <w:rsid w:val="00411BDB"/>
    <w:rsid w:val="00411C6C"/>
    <w:rsid w:val="00411DFD"/>
    <w:rsid w:val="00411E2E"/>
    <w:rsid w:val="00411E57"/>
    <w:rsid w:val="00411FC2"/>
    <w:rsid w:val="00412279"/>
    <w:rsid w:val="00412301"/>
    <w:rsid w:val="0041237A"/>
    <w:rsid w:val="004123F0"/>
    <w:rsid w:val="004124B4"/>
    <w:rsid w:val="0041255B"/>
    <w:rsid w:val="00412639"/>
    <w:rsid w:val="0041269E"/>
    <w:rsid w:val="00412730"/>
    <w:rsid w:val="00412C2A"/>
    <w:rsid w:val="00412C58"/>
    <w:rsid w:val="00412D19"/>
    <w:rsid w:val="004130A7"/>
    <w:rsid w:val="00413139"/>
    <w:rsid w:val="004133E4"/>
    <w:rsid w:val="0041341E"/>
    <w:rsid w:val="004135FE"/>
    <w:rsid w:val="00413772"/>
    <w:rsid w:val="00413A17"/>
    <w:rsid w:val="00413B8B"/>
    <w:rsid w:val="00413D87"/>
    <w:rsid w:val="00413E99"/>
    <w:rsid w:val="00413F4B"/>
    <w:rsid w:val="00413F7B"/>
    <w:rsid w:val="004140B8"/>
    <w:rsid w:val="004140D0"/>
    <w:rsid w:val="004141F7"/>
    <w:rsid w:val="0041462C"/>
    <w:rsid w:val="00414735"/>
    <w:rsid w:val="0041493B"/>
    <w:rsid w:val="00414C61"/>
    <w:rsid w:val="00414D16"/>
    <w:rsid w:val="00414FB7"/>
    <w:rsid w:val="0041516C"/>
    <w:rsid w:val="004152BF"/>
    <w:rsid w:val="004152DD"/>
    <w:rsid w:val="004153E8"/>
    <w:rsid w:val="00415410"/>
    <w:rsid w:val="004154D4"/>
    <w:rsid w:val="00415855"/>
    <w:rsid w:val="00415927"/>
    <w:rsid w:val="00415D30"/>
    <w:rsid w:val="00415DF4"/>
    <w:rsid w:val="00415EE6"/>
    <w:rsid w:val="004163CA"/>
    <w:rsid w:val="004163DE"/>
    <w:rsid w:val="00416461"/>
    <w:rsid w:val="00416F7A"/>
    <w:rsid w:val="00417118"/>
    <w:rsid w:val="00417129"/>
    <w:rsid w:val="0041737A"/>
    <w:rsid w:val="004176C6"/>
    <w:rsid w:val="004178DD"/>
    <w:rsid w:val="00417D35"/>
    <w:rsid w:val="00417DEC"/>
    <w:rsid w:val="00417E0C"/>
    <w:rsid w:val="004201D1"/>
    <w:rsid w:val="0042060A"/>
    <w:rsid w:val="004207D6"/>
    <w:rsid w:val="004208DA"/>
    <w:rsid w:val="00420A51"/>
    <w:rsid w:val="00420AB1"/>
    <w:rsid w:val="00420CE9"/>
    <w:rsid w:val="00420CED"/>
    <w:rsid w:val="00420D03"/>
    <w:rsid w:val="00421246"/>
    <w:rsid w:val="0042126C"/>
    <w:rsid w:val="00421319"/>
    <w:rsid w:val="0042138D"/>
    <w:rsid w:val="004214C3"/>
    <w:rsid w:val="0042155C"/>
    <w:rsid w:val="00421668"/>
    <w:rsid w:val="004218CC"/>
    <w:rsid w:val="00421A48"/>
    <w:rsid w:val="00421AE0"/>
    <w:rsid w:val="00421B09"/>
    <w:rsid w:val="00421B12"/>
    <w:rsid w:val="00421B62"/>
    <w:rsid w:val="00421BFB"/>
    <w:rsid w:val="00421F88"/>
    <w:rsid w:val="004220D6"/>
    <w:rsid w:val="00422365"/>
    <w:rsid w:val="004223C8"/>
    <w:rsid w:val="004224AB"/>
    <w:rsid w:val="00422585"/>
    <w:rsid w:val="00422779"/>
    <w:rsid w:val="004229C4"/>
    <w:rsid w:val="00422BE0"/>
    <w:rsid w:val="0042326F"/>
    <w:rsid w:val="0042341D"/>
    <w:rsid w:val="00423779"/>
    <w:rsid w:val="00423C43"/>
    <w:rsid w:val="00423F1B"/>
    <w:rsid w:val="004243F1"/>
    <w:rsid w:val="004244DD"/>
    <w:rsid w:val="00424B27"/>
    <w:rsid w:val="00424D43"/>
    <w:rsid w:val="00424E00"/>
    <w:rsid w:val="00424EF7"/>
    <w:rsid w:val="0042501B"/>
    <w:rsid w:val="0042538F"/>
    <w:rsid w:val="00425404"/>
    <w:rsid w:val="00425782"/>
    <w:rsid w:val="00425A77"/>
    <w:rsid w:val="00425C4D"/>
    <w:rsid w:val="00425D6F"/>
    <w:rsid w:val="00425FEE"/>
    <w:rsid w:val="0042604C"/>
    <w:rsid w:val="00426085"/>
    <w:rsid w:val="0042613D"/>
    <w:rsid w:val="0042627D"/>
    <w:rsid w:val="00426303"/>
    <w:rsid w:val="0042637B"/>
    <w:rsid w:val="0042645E"/>
    <w:rsid w:val="004264A9"/>
    <w:rsid w:val="004264CF"/>
    <w:rsid w:val="0042663B"/>
    <w:rsid w:val="00426645"/>
    <w:rsid w:val="00426810"/>
    <w:rsid w:val="00426844"/>
    <w:rsid w:val="0042698F"/>
    <w:rsid w:val="00426B8E"/>
    <w:rsid w:val="00426C3D"/>
    <w:rsid w:val="00426C57"/>
    <w:rsid w:val="00426C71"/>
    <w:rsid w:val="00426DC4"/>
    <w:rsid w:val="00426EB0"/>
    <w:rsid w:val="00427327"/>
    <w:rsid w:val="00427329"/>
    <w:rsid w:val="004273D8"/>
    <w:rsid w:val="00427AFB"/>
    <w:rsid w:val="00427D96"/>
    <w:rsid w:val="00427E87"/>
    <w:rsid w:val="00427F8A"/>
    <w:rsid w:val="004300B8"/>
    <w:rsid w:val="004300E3"/>
    <w:rsid w:val="00430274"/>
    <w:rsid w:val="004302BC"/>
    <w:rsid w:val="00430396"/>
    <w:rsid w:val="004304AA"/>
    <w:rsid w:val="0043051D"/>
    <w:rsid w:val="0043060A"/>
    <w:rsid w:val="004309FA"/>
    <w:rsid w:val="00430AF3"/>
    <w:rsid w:val="00430F29"/>
    <w:rsid w:val="00431169"/>
    <w:rsid w:val="004317E9"/>
    <w:rsid w:val="00431A69"/>
    <w:rsid w:val="00431A81"/>
    <w:rsid w:val="00431BFB"/>
    <w:rsid w:val="00431C21"/>
    <w:rsid w:val="00431EFA"/>
    <w:rsid w:val="00431F47"/>
    <w:rsid w:val="004320BB"/>
    <w:rsid w:val="004322EA"/>
    <w:rsid w:val="0043261C"/>
    <w:rsid w:val="0043275C"/>
    <w:rsid w:val="00432797"/>
    <w:rsid w:val="00432A49"/>
    <w:rsid w:val="00432A5F"/>
    <w:rsid w:val="00432D36"/>
    <w:rsid w:val="00432E5D"/>
    <w:rsid w:val="00432E67"/>
    <w:rsid w:val="00432E92"/>
    <w:rsid w:val="00432EDE"/>
    <w:rsid w:val="00432F48"/>
    <w:rsid w:val="004332F7"/>
    <w:rsid w:val="00433366"/>
    <w:rsid w:val="00433621"/>
    <w:rsid w:val="0043370E"/>
    <w:rsid w:val="00433756"/>
    <w:rsid w:val="00433E3F"/>
    <w:rsid w:val="00433F40"/>
    <w:rsid w:val="004340C6"/>
    <w:rsid w:val="00434472"/>
    <w:rsid w:val="004346AF"/>
    <w:rsid w:val="00434C73"/>
    <w:rsid w:val="00434CD6"/>
    <w:rsid w:val="00434DE6"/>
    <w:rsid w:val="00434E45"/>
    <w:rsid w:val="00434F5F"/>
    <w:rsid w:val="00435081"/>
    <w:rsid w:val="004350A8"/>
    <w:rsid w:val="0043520D"/>
    <w:rsid w:val="00435317"/>
    <w:rsid w:val="00435831"/>
    <w:rsid w:val="00435CE2"/>
    <w:rsid w:val="00435F1E"/>
    <w:rsid w:val="0043625F"/>
    <w:rsid w:val="0043636D"/>
    <w:rsid w:val="00436C35"/>
    <w:rsid w:val="00436D8B"/>
    <w:rsid w:val="00437194"/>
    <w:rsid w:val="00437269"/>
    <w:rsid w:val="00437383"/>
    <w:rsid w:val="0043754F"/>
    <w:rsid w:val="00437766"/>
    <w:rsid w:val="004377A6"/>
    <w:rsid w:val="004378A8"/>
    <w:rsid w:val="004379D7"/>
    <w:rsid w:val="00437D89"/>
    <w:rsid w:val="00437F09"/>
    <w:rsid w:val="004400B9"/>
    <w:rsid w:val="00440207"/>
    <w:rsid w:val="00440230"/>
    <w:rsid w:val="004402F0"/>
    <w:rsid w:val="00440476"/>
    <w:rsid w:val="004406B3"/>
    <w:rsid w:val="00440847"/>
    <w:rsid w:val="00440A87"/>
    <w:rsid w:val="00440BD2"/>
    <w:rsid w:val="00440BDD"/>
    <w:rsid w:val="00440E99"/>
    <w:rsid w:val="00440F21"/>
    <w:rsid w:val="00440F80"/>
    <w:rsid w:val="00441051"/>
    <w:rsid w:val="00441323"/>
    <w:rsid w:val="0044148A"/>
    <w:rsid w:val="0044156B"/>
    <w:rsid w:val="004415BF"/>
    <w:rsid w:val="004418D8"/>
    <w:rsid w:val="004419A3"/>
    <w:rsid w:val="00441A65"/>
    <w:rsid w:val="00441A78"/>
    <w:rsid w:val="00441AE8"/>
    <w:rsid w:val="00441B1C"/>
    <w:rsid w:val="00441CF7"/>
    <w:rsid w:val="00441E25"/>
    <w:rsid w:val="00441F75"/>
    <w:rsid w:val="00441F91"/>
    <w:rsid w:val="00441F9F"/>
    <w:rsid w:val="00442011"/>
    <w:rsid w:val="0044203D"/>
    <w:rsid w:val="0044219F"/>
    <w:rsid w:val="00442529"/>
    <w:rsid w:val="0044273F"/>
    <w:rsid w:val="00442759"/>
    <w:rsid w:val="0044296E"/>
    <w:rsid w:val="00442A71"/>
    <w:rsid w:val="00442AC1"/>
    <w:rsid w:val="00442D41"/>
    <w:rsid w:val="00442D7F"/>
    <w:rsid w:val="00442E75"/>
    <w:rsid w:val="00442EBD"/>
    <w:rsid w:val="00442FDB"/>
    <w:rsid w:val="00443245"/>
    <w:rsid w:val="004435A0"/>
    <w:rsid w:val="004435E5"/>
    <w:rsid w:val="0044374C"/>
    <w:rsid w:val="00443A87"/>
    <w:rsid w:val="00443BD8"/>
    <w:rsid w:val="00443C20"/>
    <w:rsid w:val="00443C4C"/>
    <w:rsid w:val="00443CA5"/>
    <w:rsid w:val="00443D0B"/>
    <w:rsid w:val="00443E9A"/>
    <w:rsid w:val="00443F83"/>
    <w:rsid w:val="00444080"/>
    <w:rsid w:val="004441D0"/>
    <w:rsid w:val="00444315"/>
    <w:rsid w:val="0044446E"/>
    <w:rsid w:val="004444BC"/>
    <w:rsid w:val="00444848"/>
    <w:rsid w:val="004449D9"/>
    <w:rsid w:val="00444A06"/>
    <w:rsid w:val="00444B56"/>
    <w:rsid w:val="00444CC3"/>
    <w:rsid w:val="00444EDD"/>
    <w:rsid w:val="00444F11"/>
    <w:rsid w:val="00445159"/>
    <w:rsid w:val="004451A1"/>
    <w:rsid w:val="004452A3"/>
    <w:rsid w:val="004452A9"/>
    <w:rsid w:val="00445369"/>
    <w:rsid w:val="004453D8"/>
    <w:rsid w:val="004454D4"/>
    <w:rsid w:val="0044557A"/>
    <w:rsid w:val="004455FC"/>
    <w:rsid w:val="00445649"/>
    <w:rsid w:val="0044575F"/>
    <w:rsid w:val="0044587D"/>
    <w:rsid w:val="00445B9F"/>
    <w:rsid w:val="00445BD5"/>
    <w:rsid w:val="00445D69"/>
    <w:rsid w:val="0044603C"/>
    <w:rsid w:val="00446299"/>
    <w:rsid w:val="00446435"/>
    <w:rsid w:val="004464AB"/>
    <w:rsid w:val="004465F0"/>
    <w:rsid w:val="00446734"/>
    <w:rsid w:val="00446834"/>
    <w:rsid w:val="004468E0"/>
    <w:rsid w:val="004468EC"/>
    <w:rsid w:val="00446A49"/>
    <w:rsid w:val="00446C15"/>
    <w:rsid w:val="00446D47"/>
    <w:rsid w:val="00446D76"/>
    <w:rsid w:val="00446E74"/>
    <w:rsid w:val="004470E6"/>
    <w:rsid w:val="00447242"/>
    <w:rsid w:val="00447254"/>
    <w:rsid w:val="00447645"/>
    <w:rsid w:val="004476A3"/>
    <w:rsid w:val="00447A68"/>
    <w:rsid w:val="00447C03"/>
    <w:rsid w:val="00447C9E"/>
    <w:rsid w:val="00447DEF"/>
    <w:rsid w:val="00447F9F"/>
    <w:rsid w:val="00450346"/>
    <w:rsid w:val="00450389"/>
    <w:rsid w:val="0045038A"/>
    <w:rsid w:val="0045042E"/>
    <w:rsid w:val="00450644"/>
    <w:rsid w:val="004506B4"/>
    <w:rsid w:val="00450713"/>
    <w:rsid w:val="0045085E"/>
    <w:rsid w:val="00450931"/>
    <w:rsid w:val="00450A80"/>
    <w:rsid w:val="00450B7D"/>
    <w:rsid w:val="00450CC6"/>
    <w:rsid w:val="00450D71"/>
    <w:rsid w:val="00450E28"/>
    <w:rsid w:val="00450E4C"/>
    <w:rsid w:val="004510DD"/>
    <w:rsid w:val="00451122"/>
    <w:rsid w:val="00451161"/>
    <w:rsid w:val="00451293"/>
    <w:rsid w:val="00451348"/>
    <w:rsid w:val="0045135F"/>
    <w:rsid w:val="0045137A"/>
    <w:rsid w:val="00451382"/>
    <w:rsid w:val="004514D1"/>
    <w:rsid w:val="004515DC"/>
    <w:rsid w:val="004516B7"/>
    <w:rsid w:val="00451723"/>
    <w:rsid w:val="004517AF"/>
    <w:rsid w:val="00451BD0"/>
    <w:rsid w:val="00451C66"/>
    <w:rsid w:val="00451D2F"/>
    <w:rsid w:val="00451E90"/>
    <w:rsid w:val="00452023"/>
    <w:rsid w:val="00452063"/>
    <w:rsid w:val="004520CB"/>
    <w:rsid w:val="004521E3"/>
    <w:rsid w:val="004523B0"/>
    <w:rsid w:val="004525F2"/>
    <w:rsid w:val="004525FD"/>
    <w:rsid w:val="004526AC"/>
    <w:rsid w:val="004528E5"/>
    <w:rsid w:val="00452A3B"/>
    <w:rsid w:val="00452A9E"/>
    <w:rsid w:val="00452E96"/>
    <w:rsid w:val="004531DD"/>
    <w:rsid w:val="004533D0"/>
    <w:rsid w:val="004533F4"/>
    <w:rsid w:val="004534A1"/>
    <w:rsid w:val="00453910"/>
    <w:rsid w:val="00453BC7"/>
    <w:rsid w:val="00453BF0"/>
    <w:rsid w:val="0045411C"/>
    <w:rsid w:val="004541CB"/>
    <w:rsid w:val="00454210"/>
    <w:rsid w:val="00454369"/>
    <w:rsid w:val="00454482"/>
    <w:rsid w:val="004544E8"/>
    <w:rsid w:val="004545BB"/>
    <w:rsid w:val="00454AD5"/>
    <w:rsid w:val="00454E59"/>
    <w:rsid w:val="00454EEF"/>
    <w:rsid w:val="0045500F"/>
    <w:rsid w:val="004550D1"/>
    <w:rsid w:val="004551D9"/>
    <w:rsid w:val="0045523D"/>
    <w:rsid w:val="0045540D"/>
    <w:rsid w:val="00455714"/>
    <w:rsid w:val="0045582A"/>
    <w:rsid w:val="004558F2"/>
    <w:rsid w:val="00455B67"/>
    <w:rsid w:val="00455C30"/>
    <w:rsid w:val="00455CF5"/>
    <w:rsid w:val="00455D1B"/>
    <w:rsid w:val="00455D5D"/>
    <w:rsid w:val="00456082"/>
    <w:rsid w:val="0045608A"/>
    <w:rsid w:val="004560C3"/>
    <w:rsid w:val="00456375"/>
    <w:rsid w:val="00456435"/>
    <w:rsid w:val="004566C8"/>
    <w:rsid w:val="00456967"/>
    <w:rsid w:val="004569AC"/>
    <w:rsid w:val="00456A17"/>
    <w:rsid w:val="00456AFC"/>
    <w:rsid w:val="00457146"/>
    <w:rsid w:val="0045716F"/>
    <w:rsid w:val="0045722F"/>
    <w:rsid w:val="0045767E"/>
    <w:rsid w:val="00457695"/>
    <w:rsid w:val="0045788F"/>
    <w:rsid w:val="0045791D"/>
    <w:rsid w:val="00457952"/>
    <w:rsid w:val="00457A2F"/>
    <w:rsid w:val="00457A8C"/>
    <w:rsid w:val="00457AE5"/>
    <w:rsid w:val="00457CA4"/>
    <w:rsid w:val="00457E69"/>
    <w:rsid w:val="00460114"/>
    <w:rsid w:val="004606B9"/>
    <w:rsid w:val="00460701"/>
    <w:rsid w:val="0046085D"/>
    <w:rsid w:val="00460A32"/>
    <w:rsid w:val="00460AE0"/>
    <w:rsid w:val="00460AF8"/>
    <w:rsid w:val="00460B49"/>
    <w:rsid w:val="00460CA2"/>
    <w:rsid w:val="00460EC6"/>
    <w:rsid w:val="00460FE3"/>
    <w:rsid w:val="004612F7"/>
    <w:rsid w:val="0046131A"/>
    <w:rsid w:val="004613D6"/>
    <w:rsid w:val="0046147F"/>
    <w:rsid w:val="004614AF"/>
    <w:rsid w:val="00461525"/>
    <w:rsid w:val="0046159D"/>
    <w:rsid w:val="0046164A"/>
    <w:rsid w:val="00461743"/>
    <w:rsid w:val="004619C1"/>
    <w:rsid w:val="00461B3C"/>
    <w:rsid w:val="00461B79"/>
    <w:rsid w:val="00461BD8"/>
    <w:rsid w:val="00461D1B"/>
    <w:rsid w:val="00461F5E"/>
    <w:rsid w:val="00461FCF"/>
    <w:rsid w:val="00461FEC"/>
    <w:rsid w:val="0046207D"/>
    <w:rsid w:val="004620BA"/>
    <w:rsid w:val="0046231A"/>
    <w:rsid w:val="004623B9"/>
    <w:rsid w:val="004624A2"/>
    <w:rsid w:val="00462526"/>
    <w:rsid w:val="004627AD"/>
    <w:rsid w:val="00462908"/>
    <w:rsid w:val="00462A15"/>
    <w:rsid w:val="00462A46"/>
    <w:rsid w:val="00462AB0"/>
    <w:rsid w:val="004630FA"/>
    <w:rsid w:val="00463115"/>
    <w:rsid w:val="00463162"/>
    <w:rsid w:val="004631D8"/>
    <w:rsid w:val="0046321A"/>
    <w:rsid w:val="004639A1"/>
    <w:rsid w:val="004639CF"/>
    <w:rsid w:val="00463A9F"/>
    <w:rsid w:val="00463FA3"/>
    <w:rsid w:val="004641CD"/>
    <w:rsid w:val="004641D9"/>
    <w:rsid w:val="0046449E"/>
    <w:rsid w:val="004644AE"/>
    <w:rsid w:val="004645FD"/>
    <w:rsid w:val="00464693"/>
    <w:rsid w:val="00464E5A"/>
    <w:rsid w:val="00464F70"/>
    <w:rsid w:val="00464FDA"/>
    <w:rsid w:val="00465028"/>
    <w:rsid w:val="0046510B"/>
    <w:rsid w:val="0046525E"/>
    <w:rsid w:val="00465465"/>
    <w:rsid w:val="004654C8"/>
    <w:rsid w:val="00465524"/>
    <w:rsid w:val="00465704"/>
    <w:rsid w:val="00465A21"/>
    <w:rsid w:val="00465A91"/>
    <w:rsid w:val="00465AD8"/>
    <w:rsid w:val="00465C9A"/>
    <w:rsid w:val="00465F0D"/>
    <w:rsid w:val="00465F49"/>
    <w:rsid w:val="00466352"/>
    <w:rsid w:val="004666FE"/>
    <w:rsid w:val="004669B7"/>
    <w:rsid w:val="00466AA1"/>
    <w:rsid w:val="00466BE4"/>
    <w:rsid w:val="00466C79"/>
    <w:rsid w:val="004671E1"/>
    <w:rsid w:val="00467346"/>
    <w:rsid w:val="0046760C"/>
    <w:rsid w:val="0046772B"/>
    <w:rsid w:val="00467A3C"/>
    <w:rsid w:val="00467CD3"/>
    <w:rsid w:val="00467EAE"/>
    <w:rsid w:val="00467F64"/>
    <w:rsid w:val="00467FF8"/>
    <w:rsid w:val="00470266"/>
    <w:rsid w:val="0047031B"/>
    <w:rsid w:val="00470661"/>
    <w:rsid w:val="004708A1"/>
    <w:rsid w:val="004709CA"/>
    <w:rsid w:val="00470BA7"/>
    <w:rsid w:val="00471120"/>
    <w:rsid w:val="004716C0"/>
    <w:rsid w:val="0047189B"/>
    <w:rsid w:val="00471AE2"/>
    <w:rsid w:val="00471CC5"/>
    <w:rsid w:val="004720CC"/>
    <w:rsid w:val="00472225"/>
    <w:rsid w:val="004722A4"/>
    <w:rsid w:val="004722B7"/>
    <w:rsid w:val="004724E3"/>
    <w:rsid w:val="00472615"/>
    <w:rsid w:val="00472AD0"/>
    <w:rsid w:val="00472D65"/>
    <w:rsid w:val="0047310D"/>
    <w:rsid w:val="00473296"/>
    <w:rsid w:val="00473540"/>
    <w:rsid w:val="00473993"/>
    <w:rsid w:val="004739C8"/>
    <w:rsid w:val="00473B02"/>
    <w:rsid w:val="00473DC1"/>
    <w:rsid w:val="004741E4"/>
    <w:rsid w:val="004743D6"/>
    <w:rsid w:val="00474533"/>
    <w:rsid w:val="004746FD"/>
    <w:rsid w:val="0047487E"/>
    <w:rsid w:val="00474896"/>
    <w:rsid w:val="00474B47"/>
    <w:rsid w:val="00474DE4"/>
    <w:rsid w:val="00474EC9"/>
    <w:rsid w:val="00474F0B"/>
    <w:rsid w:val="004750BC"/>
    <w:rsid w:val="0047520E"/>
    <w:rsid w:val="00475639"/>
    <w:rsid w:val="0047568B"/>
    <w:rsid w:val="004757BF"/>
    <w:rsid w:val="00475947"/>
    <w:rsid w:val="00475B00"/>
    <w:rsid w:val="00475B48"/>
    <w:rsid w:val="004762D2"/>
    <w:rsid w:val="004762D3"/>
    <w:rsid w:val="0047650A"/>
    <w:rsid w:val="00476ADA"/>
    <w:rsid w:val="00476BF6"/>
    <w:rsid w:val="00476C1D"/>
    <w:rsid w:val="00476E21"/>
    <w:rsid w:val="00476F91"/>
    <w:rsid w:val="00477247"/>
    <w:rsid w:val="0047730C"/>
    <w:rsid w:val="00477357"/>
    <w:rsid w:val="004773CF"/>
    <w:rsid w:val="00477502"/>
    <w:rsid w:val="00477AAB"/>
    <w:rsid w:val="00477BA9"/>
    <w:rsid w:val="00477D34"/>
    <w:rsid w:val="00477E1D"/>
    <w:rsid w:val="00480120"/>
    <w:rsid w:val="004803CB"/>
    <w:rsid w:val="00480490"/>
    <w:rsid w:val="004804EA"/>
    <w:rsid w:val="004805A3"/>
    <w:rsid w:val="00480609"/>
    <w:rsid w:val="004807F3"/>
    <w:rsid w:val="00480920"/>
    <w:rsid w:val="00480940"/>
    <w:rsid w:val="004809B6"/>
    <w:rsid w:val="00480A86"/>
    <w:rsid w:val="00480A9E"/>
    <w:rsid w:val="00480B32"/>
    <w:rsid w:val="00480B3C"/>
    <w:rsid w:val="00480C4C"/>
    <w:rsid w:val="00480D15"/>
    <w:rsid w:val="00480E39"/>
    <w:rsid w:val="00480F4F"/>
    <w:rsid w:val="00480F9A"/>
    <w:rsid w:val="004813D1"/>
    <w:rsid w:val="004816E6"/>
    <w:rsid w:val="00481868"/>
    <w:rsid w:val="0048192C"/>
    <w:rsid w:val="004819AA"/>
    <w:rsid w:val="00481B0A"/>
    <w:rsid w:val="00481D01"/>
    <w:rsid w:val="00481D62"/>
    <w:rsid w:val="00481FE1"/>
    <w:rsid w:val="00482087"/>
    <w:rsid w:val="004820F9"/>
    <w:rsid w:val="00482383"/>
    <w:rsid w:val="00482639"/>
    <w:rsid w:val="00482AC7"/>
    <w:rsid w:val="00482C37"/>
    <w:rsid w:val="00482CD1"/>
    <w:rsid w:val="00482E19"/>
    <w:rsid w:val="00482E54"/>
    <w:rsid w:val="00482E63"/>
    <w:rsid w:val="00482FAD"/>
    <w:rsid w:val="00483188"/>
    <w:rsid w:val="004831D4"/>
    <w:rsid w:val="0048335F"/>
    <w:rsid w:val="0048344A"/>
    <w:rsid w:val="004835DF"/>
    <w:rsid w:val="0048362D"/>
    <w:rsid w:val="00483722"/>
    <w:rsid w:val="004837AC"/>
    <w:rsid w:val="0048390F"/>
    <w:rsid w:val="00483ADA"/>
    <w:rsid w:val="00483D1D"/>
    <w:rsid w:val="00483DA5"/>
    <w:rsid w:val="004841E0"/>
    <w:rsid w:val="00484245"/>
    <w:rsid w:val="00484480"/>
    <w:rsid w:val="0048466E"/>
    <w:rsid w:val="00484E16"/>
    <w:rsid w:val="00485065"/>
    <w:rsid w:val="004850A5"/>
    <w:rsid w:val="004850C7"/>
    <w:rsid w:val="0048561B"/>
    <w:rsid w:val="00485C06"/>
    <w:rsid w:val="00485C4B"/>
    <w:rsid w:val="00485ED2"/>
    <w:rsid w:val="00485F5B"/>
    <w:rsid w:val="00486073"/>
    <w:rsid w:val="00486255"/>
    <w:rsid w:val="0048628F"/>
    <w:rsid w:val="004864AA"/>
    <w:rsid w:val="004865B7"/>
    <w:rsid w:val="00486C82"/>
    <w:rsid w:val="004871B4"/>
    <w:rsid w:val="004874AA"/>
    <w:rsid w:val="004876B4"/>
    <w:rsid w:val="004878F7"/>
    <w:rsid w:val="004879CA"/>
    <w:rsid w:val="00487A9A"/>
    <w:rsid w:val="00487C89"/>
    <w:rsid w:val="00487CCD"/>
    <w:rsid w:val="00487CE5"/>
    <w:rsid w:val="004900F2"/>
    <w:rsid w:val="004901CF"/>
    <w:rsid w:val="00490477"/>
    <w:rsid w:val="00490485"/>
    <w:rsid w:val="004908C2"/>
    <w:rsid w:val="0049098A"/>
    <w:rsid w:val="00490BF8"/>
    <w:rsid w:val="00490C71"/>
    <w:rsid w:val="00490DA0"/>
    <w:rsid w:val="00491009"/>
    <w:rsid w:val="00491384"/>
    <w:rsid w:val="0049140B"/>
    <w:rsid w:val="00491412"/>
    <w:rsid w:val="0049144F"/>
    <w:rsid w:val="00491541"/>
    <w:rsid w:val="00491550"/>
    <w:rsid w:val="0049169D"/>
    <w:rsid w:val="00491705"/>
    <w:rsid w:val="0049171B"/>
    <w:rsid w:val="00491A28"/>
    <w:rsid w:val="00491A3F"/>
    <w:rsid w:val="00491AE9"/>
    <w:rsid w:val="00491AEC"/>
    <w:rsid w:val="00491BE6"/>
    <w:rsid w:val="00491D89"/>
    <w:rsid w:val="00491F55"/>
    <w:rsid w:val="00491F5E"/>
    <w:rsid w:val="0049217B"/>
    <w:rsid w:val="00492184"/>
    <w:rsid w:val="00492369"/>
    <w:rsid w:val="004926FE"/>
    <w:rsid w:val="004929A6"/>
    <w:rsid w:val="00492A27"/>
    <w:rsid w:val="00492AA0"/>
    <w:rsid w:val="00492D84"/>
    <w:rsid w:val="00492E71"/>
    <w:rsid w:val="00492EE9"/>
    <w:rsid w:val="00493274"/>
    <w:rsid w:val="004935A1"/>
    <w:rsid w:val="004935B2"/>
    <w:rsid w:val="0049367C"/>
    <w:rsid w:val="004937EB"/>
    <w:rsid w:val="004939FC"/>
    <w:rsid w:val="00493DAF"/>
    <w:rsid w:val="00493E64"/>
    <w:rsid w:val="0049406A"/>
    <w:rsid w:val="0049425F"/>
    <w:rsid w:val="00494497"/>
    <w:rsid w:val="004945B9"/>
    <w:rsid w:val="004947B6"/>
    <w:rsid w:val="004949D6"/>
    <w:rsid w:val="00494B28"/>
    <w:rsid w:val="00494C00"/>
    <w:rsid w:val="00494D00"/>
    <w:rsid w:val="00494FBE"/>
    <w:rsid w:val="00494FFB"/>
    <w:rsid w:val="004951F5"/>
    <w:rsid w:val="00495303"/>
    <w:rsid w:val="00495383"/>
    <w:rsid w:val="004953B7"/>
    <w:rsid w:val="004953DE"/>
    <w:rsid w:val="0049558A"/>
    <w:rsid w:val="004955B1"/>
    <w:rsid w:val="004958A7"/>
    <w:rsid w:val="00495A10"/>
    <w:rsid w:val="00495AF7"/>
    <w:rsid w:val="00495B57"/>
    <w:rsid w:val="00495C0F"/>
    <w:rsid w:val="00495C7F"/>
    <w:rsid w:val="0049604D"/>
    <w:rsid w:val="004962CA"/>
    <w:rsid w:val="004963C5"/>
    <w:rsid w:val="00496639"/>
    <w:rsid w:val="00496688"/>
    <w:rsid w:val="0049694B"/>
    <w:rsid w:val="004969C3"/>
    <w:rsid w:val="00496A9D"/>
    <w:rsid w:val="00496BBC"/>
    <w:rsid w:val="00496BC5"/>
    <w:rsid w:val="00496F4A"/>
    <w:rsid w:val="0049708C"/>
    <w:rsid w:val="004972A9"/>
    <w:rsid w:val="00497329"/>
    <w:rsid w:val="00497360"/>
    <w:rsid w:val="00497532"/>
    <w:rsid w:val="00497B90"/>
    <w:rsid w:val="00497D5A"/>
    <w:rsid w:val="00497F4A"/>
    <w:rsid w:val="004A0319"/>
    <w:rsid w:val="004A03E7"/>
    <w:rsid w:val="004A0455"/>
    <w:rsid w:val="004A0480"/>
    <w:rsid w:val="004A04FF"/>
    <w:rsid w:val="004A094D"/>
    <w:rsid w:val="004A0AED"/>
    <w:rsid w:val="004A0BB5"/>
    <w:rsid w:val="004A10A2"/>
    <w:rsid w:val="004A115A"/>
    <w:rsid w:val="004A120F"/>
    <w:rsid w:val="004A1643"/>
    <w:rsid w:val="004A1671"/>
    <w:rsid w:val="004A16BE"/>
    <w:rsid w:val="004A1814"/>
    <w:rsid w:val="004A1878"/>
    <w:rsid w:val="004A19CA"/>
    <w:rsid w:val="004A1E2E"/>
    <w:rsid w:val="004A1F39"/>
    <w:rsid w:val="004A21EE"/>
    <w:rsid w:val="004A262D"/>
    <w:rsid w:val="004A26C2"/>
    <w:rsid w:val="004A2704"/>
    <w:rsid w:val="004A29C7"/>
    <w:rsid w:val="004A2A73"/>
    <w:rsid w:val="004A2CAE"/>
    <w:rsid w:val="004A2D9D"/>
    <w:rsid w:val="004A2F61"/>
    <w:rsid w:val="004A3335"/>
    <w:rsid w:val="004A3586"/>
    <w:rsid w:val="004A35EC"/>
    <w:rsid w:val="004A392D"/>
    <w:rsid w:val="004A393E"/>
    <w:rsid w:val="004A3DDD"/>
    <w:rsid w:val="004A4074"/>
    <w:rsid w:val="004A40E8"/>
    <w:rsid w:val="004A427C"/>
    <w:rsid w:val="004A464D"/>
    <w:rsid w:val="004A46BA"/>
    <w:rsid w:val="004A487C"/>
    <w:rsid w:val="004A4A01"/>
    <w:rsid w:val="004A4B56"/>
    <w:rsid w:val="004A4D3D"/>
    <w:rsid w:val="004A4E2A"/>
    <w:rsid w:val="004A503D"/>
    <w:rsid w:val="004A53B4"/>
    <w:rsid w:val="004A54AF"/>
    <w:rsid w:val="004A5656"/>
    <w:rsid w:val="004A578F"/>
    <w:rsid w:val="004A5825"/>
    <w:rsid w:val="004A5900"/>
    <w:rsid w:val="004A5ADF"/>
    <w:rsid w:val="004A5DB4"/>
    <w:rsid w:val="004A5DE3"/>
    <w:rsid w:val="004A5E0E"/>
    <w:rsid w:val="004A5F52"/>
    <w:rsid w:val="004A6114"/>
    <w:rsid w:val="004A62F1"/>
    <w:rsid w:val="004A65D0"/>
    <w:rsid w:val="004A67CD"/>
    <w:rsid w:val="004A69A4"/>
    <w:rsid w:val="004A6B97"/>
    <w:rsid w:val="004A6BF2"/>
    <w:rsid w:val="004A6C03"/>
    <w:rsid w:val="004A6E2E"/>
    <w:rsid w:val="004A6E35"/>
    <w:rsid w:val="004A6E72"/>
    <w:rsid w:val="004A79A3"/>
    <w:rsid w:val="004A7BEA"/>
    <w:rsid w:val="004A7CDC"/>
    <w:rsid w:val="004A7DBA"/>
    <w:rsid w:val="004A7FD6"/>
    <w:rsid w:val="004A7FFC"/>
    <w:rsid w:val="004B0218"/>
    <w:rsid w:val="004B045F"/>
    <w:rsid w:val="004B082B"/>
    <w:rsid w:val="004B0932"/>
    <w:rsid w:val="004B1111"/>
    <w:rsid w:val="004B129A"/>
    <w:rsid w:val="004B1832"/>
    <w:rsid w:val="004B1987"/>
    <w:rsid w:val="004B199B"/>
    <w:rsid w:val="004B19C6"/>
    <w:rsid w:val="004B1B87"/>
    <w:rsid w:val="004B1C32"/>
    <w:rsid w:val="004B1E38"/>
    <w:rsid w:val="004B1F68"/>
    <w:rsid w:val="004B2099"/>
    <w:rsid w:val="004B21D8"/>
    <w:rsid w:val="004B2594"/>
    <w:rsid w:val="004B270E"/>
    <w:rsid w:val="004B28BF"/>
    <w:rsid w:val="004B2A11"/>
    <w:rsid w:val="004B2A15"/>
    <w:rsid w:val="004B2B06"/>
    <w:rsid w:val="004B2B61"/>
    <w:rsid w:val="004B2B94"/>
    <w:rsid w:val="004B2D41"/>
    <w:rsid w:val="004B2DD8"/>
    <w:rsid w:val="004B2E01"/>
    <w:rsid w:val="004B2F1B"/>
    <w:rsid w:val="004B3036"/>
    <w:rsid w:val="004B315E"/>
    <w:rsid w:val="004B316E"/>
    <w:rsid w:val="004B358F"/>
    <w:rsid w:val="004B369F"/>
    <w:rsid w:val="004B3CA2"/>
    <w:rsid w:val="004B3FF6"/>
    <w:rsid w:val="004B4044"/>
    <w:rsid w:val="004B40A6"/>
    <w:rsid w:val="004B424B"/>
    <w:rsid w:val="004B4292"/>
    <w:rsid w:val="004B44DA"/>
    <w:rsid w:val="004B4534"/>
    <w:rsid w:val="004B49B3"/>
    <w:rsid w:val="004B4A7C"/>
    <w:rsid w:val="004B4B27"/>
    <w:rsid w:val="004B4B77"/>
    <w:rsid w:val="004B4FA9"/>
    <w:rsid w:val="004B4FE3"/>
    <w:rsid w:val="004B5099"/>
    <w:rsid w:val="004B580A"/>
    <w:rsid w:val="004B5865"/>
    <w:rsid w:val="004B5929"/>
    <w:rsid w:val="004B5C47"/>
    <w:rsid w:val="004B5D3A"/>
    <w:rsid w:val="004B5FB8"/>
    <w:rsid w:val="004B6055"/>
    <w:rsid w:val="004B60DC"/>
    <w:rsid w:val="004B649F"/>
    <w:rsid w:val="004B656E"/>
    <w:rsid w:val="004B65AA"/>
    <w:rsid w:val="004B6793"/>
    <w:rsid w:val="004B6798"/>
    <w:rsid w:val="004B67D0"/>
    <w:rsid w:val="004B6858"/>
    <w:rsid w:val="004B6905"/>
    <w:rsid w:val="004B6A3E"/>
    <w:rsid w:val="004B6BD7"/>
    <w:rsid w:val="004B6DCF"/>
    <w:rsid w:val="004B6DDF"/>
    <w:rsid w:val="004B700B"/>
    <w:rsid w:val="004B7236"/>
    <w:rsid w:val="004B728A"/>
    <w:rsid w:val="004B74CD"/>
    <w:rsid w:val="004B767E"/>
    <w:rsid w:val="004B7797"/>
    <w:rsid w:val="004B78EA"/>
    <w:rsid w:val="004B7936"/>
    <w:rsid w:val="004B79AD"/>
    <w:rsid w:val="004B7B86"/>
    <w:rsid w:val="004B7CBB"/>
    <w:rsid w:val="004B7D7B"/>
    <w:rsid w:val="004B7F3C"/>
    <w:rsid w:val="004C0318"/>
    <w:rsid w:val="004C040D"/>
    <w:rsid w:val="004C05C8"/>
    <w:rsid w:val="004C072E"/>
    <w:rsid w:val="004C07CF"/>
    <w:rsid w:val="004C0895"/>
    <w:rsid w:val="004C08E5"/>
    <w:rsid w:val="004C09E3"/>
    <w:rsid w:val="004C0A68"/>
    <w:rsid w:val="004C0AA4"/>
    <w:rsid w:val="004C0C75"/>
    <w:rsid w:val="004C0C76"/>
    <w:rsid w:val="004C0DD3"/>
    <w:rsid w:val="004C0EF0"/>
    <w:rsid w:val="004C0F0E"/>
    <w:rsid w:val="004C0F30"/>
    <w:rsid w:val="004C101C"/>
    <w:rsid w:val="004C1288"/>
    <w:rsid w:val="004C1343"/>
    <w:rsid w:val="004C1518"/>
    <w:rsid w:val="004C17D0"/>
    <w:rsid w:val="004C1917"/>
    <w:rsid w:val="004C1A33"/>
    <w:rsid w:val="004C1AB0"/>
    <w:rsid w:val="004C1B40"/>
    <w:rsid w:val="004C1B90"/>
    <w:rsid w:val="004C1C36"/>
    <w:rsid w:val="004C2000"/>
    <w:rsid w:val="004C215E"/>
    <w:rsid w:val="004C2228"/>
    <w:rsid w:val="004C259B"/>
    <w:rsid w:val="004C29AE"/>
    <w:rsid w:val="004C29C9"/>
    <w:rsid w:val="004C2A58"/>
    <w:rsid w:val="004C2BCD"/>
    <w:rsid w:val="004C2CC6"/>
    <w:rsid w:val="004C2D86"/>
    <w:rsid w:val="004C3226"/>
    <w:rsid w:val="004C32AA"/>
    <w:rsid w:val="004C32ED"/>
    <w:rsid w:val="004C3715"/>
    <w:rsid w:val="004C37CF"/>
    <w:rsid w:val="004C37EE"/>
    <w:rsid w:val="004C39AB"/>
    <w:rsid w:val="004C3CF1"/>
    <w:rsid w:val="004C417E"/>
    <w:rsid w:val="004C444B"/>
    <w:rsid w:val="004C44A4"/>
    <w:rsid w:val="004C45D7"/>
    <w:rsid w:val="004C4652"/>
    <w:rsid w:val="004C4742"/>
    <w:rsid w:val="004C4E88"/>
    <w:rsid w:val="004C4EA2"/>
    <w:rsid w:val="004C4FEA"/>
    <w:rsid w:val="004C50B0"/>
    <w:rsid w:val="004C523D"/>
    <w:rsid w:val="004C5739"/>
    <w:rsid w:val="004C591B"/>
    <w:rsid w:val="004C5A18"/>
    <w:rsid w:val="004C5B53"/>
    <w:rsid w:val="004C5D7E"/>
    <w:rsid w:val="004C5E19"/>
    <w:rsid w:val="004C5F97"/>
    <w:rsid w:val="004C61F4"/>
    <w:rsid w:val="004C63E2"/>
    <w:rsid w:val="004C686C"/>
    <w:rsid w:val="004C6A8A"/>
    <w:rsid w:val="004C6B0C"/>
    <w:rsid w:val="004C6B4E"/>
    <w:rsid w:val="004C6EFB"/>
    <w:rsid w:val="004C7078"/>
    <w:rsid w:val="004C709E"/>
    <w:rsid w:val="004C72A6"/>
    <w:rsid w:val="004C735D"/>
    <w:rsid w:val="004C753F"/>
    <w:rsid w:val="004C7633"/>
    <w:rsid w:val="004C7691"/>
    <w:rsid w:val="004C7697"/>
    <w:rsid w:val="004C793D"/>
    <w:rsid w:val="004C79B0"/>
    <w:rsid w:val="004C7A91"/>
    <w:rsid w:val="004C7ACE"/>
    <w:rsid w:val="004C7D3E"/>
    <w:rsid w:val="004D00F0"/>
    <w:rsid w:val="004D02EC"/>
    <w:rsid w:val="004D04EE"/>
    <w:rsid w:val="004D054D"/>
    <w:rsid w:val="004D058A"/>
    <w:rsid w:val="004D060A"/>
    <w:rsid w:val="004D0732"/>
    <w:rsid w:val="004D0763"/>
    <w:rsid w:val="004D0839"/>
    <w:rsid w:val="004D084D"/>
    <w:rsid w:val="004D08A9"/>
    <w:rsid w:val="004D08D2"/>
    <w:rsid w:val="004D08F0"/>
    <w:rsid w:val="004D0B2E"/>
    <w:rsid w:val="004D0B79"/>
    <w:rsid w:val="004D0BBC"/>
    <w:rsid w:val="004D0CD5"/>
    <w:rsid w:val="004D0DD5"/>
    <w:rsid w:val="004D0EF4"/>
    <w:rsid w:val="004D12A2"/>
    <w:rsid w:val="004D165C"/>
    <w:rsid w:val="004D1677"/>
    <w:rsid w:val="004D17D3"/>
    <w:rsid w:val="004D1A26"/>
    <w:rsid w:val="004D1D01"/>
    <w:rsid w:val="004D2118"/>
    <w:rsid w:val="004D241A"/>
    <w:rsid w:val="004D24C5"/>
    <w:rsid w:val="004D25EE"/>
    <w:rsid w:val="004D2719"/>
    <w:rsid w:val="004D2867"/>
    <w:rsid w:val="004D2A94"/>
    <w:rsid w:val="004D2AFA"/>
    <w:rsid w:val="004D2C80"/>
    <w:rsid w:val="004D2F2F"/>
    <w:rsid w:val="004D2FD1"/>
    <w:rsid w:val="004D307F"/>
    <w:rsid w:val="004D3212"/>
    <w:rsid w:val="004D334A"/>
    <w:rsid w:val="004D343D"/>
    <w:rsid w:val="004D3467"/>
    <w:rsid w:val="004D352E"/>
    <w:rsid w:val="004D35C9"/>
    <w:rsid w:val="004D399C"/>
    <w:rsid w:val="004D3A04"/>
    <w:rsid w:val="004D3A44"/>
    <w:rsid w:val="004D3C1A"/>
    <w:rsid w:val="004D402C"/>
    <w:rsid w:val="004D4157"/>
    <w:rsid w:val="004D43F1"/>
    <w:rsid w:val="004D4441"/>
    <w:rsid w:val="004D4551"/>
    <w:rsid w:val="004D46DD"/>
    <w:rsid w:val="004D4716"/>
    <w:rsid w:val="004D4730"/>
    <w:rsid w:val="004D4796"/>
    <w:rsid w:val="004D4970"/>
    <w:rsid w:val="004D4C63"/>
    <w:rsid w:val="004D4CA6"/>
    <w:rsid w:val="004D4CB9"/>
    <w:rsid w:val="004D4D99"/>
    <w:rsid w:val="004D52A8"/>
    <w:rsid w:val="004D538B"/>
    <w:rsid w:val="004D5607"/>
    <w:rsid w:val="004D57BD"/>
    <w:rsid w:val="004D57F7"/>
    <w:rsid w:val="004D5932"/>
    <w:rsid w:val="004D6003"/>
    <w:rsid w:val="004D6165"/>
    <w:rsid w:val="004D617F"/>
    <w:rsid w:val="004D6294"/>
    <w:rsid w:val="004D64E2"/>
    <w:rsid w:val="004D6591"/>
    <w:rsid w:val="004D65C6"/>
    <w:rsid w:val="004D665D"/>
    <w:rsid w:val="004D6A8C"/>
    <w:rsid w:val="004D6F32"/>
    <w:rsid w:val="004D6FCC"/>
    <w:rsid w:val="004D7154"/>
    <w:rsid w:val="004D735F"/>
    <w:rsid w:val="004D7465"/>
    <w:rsid w:val="004D7A20"/>
    <w:rsid w:val="004D7BAA"/>
    <w:rsid w:val="004D7C81"/>
    <w:rsid w:val="004D7CAA"/>
    <w:rsid w:val="004D7CEA"/>
    <w:rsid w:val="004D7EEC"/>
    <w:rsid w:val="004D7F33"/>
    <w:rsid w:val="004E0059"/>
    <w:rsid w:val="004E015E"/>
    <w:rsid w:val="004E02FC"/>
    <w:rsid w:val="004E03D2"/>
    <w:rsid w:val="004E043E"/>
    <w:rsid w:val="004E0463"/>
    <w:rsid w:val="004E0639"/>
    <w:rsid w:val="004E0652"/>
    <w:rsid w:val="004E07BE"/>
    <w:rsid w:val="004E0951"/>
    <w:rsid w:val="004E0A27"/>
    <w:rsid w:val="004E0AA3"/>
    <w:rsid w:val="004E0BD4"/>
    <w:rsid w:val="004E0F9B"/>
    <w:rsid w:val="004E114E"/>
    <w:rsid w:val="004E14EE"/>
    <w:rsid w:val="004E14F2"/>
    <w:rsid w:val="004E185C"/>
    <w:rsid w:val="004E191D"/>
    <w:rsid w:val="004E1920"/>
    <w:rsid w:val="004E1A75"/>
    <w:rsid w:val="004E1EEF"/>
    <w:rsid w:val="004E1F05"/>
    <w:rsid w:val="004E2066"/>
    <w:rsid w:val="004E2192"/>
    <w:rsid w:val="004E231E"/>
    <w:rsid w:val="004E2466"/>
    <w:rsid w:val="004E2629"/>
    <w:rsid w:val="004E262E"/>
    <w:rsid w:val="004E282A"/>
    <w:rsid w:val="004E288F"/>
    <w:rsid w:val="004E292A"/>
    <w:rsid w:val="004E2A97"/>
    <w:rsid w:val="004E2CEE"/>
    <w:rsid w:val="004E30E3"/>
    <w:rsid w:val="004E3172"/>
    <w:rsid w:val="004E32A8"/>
    <w:rsid w:val="004E33A9"/>
    <w:rsid w:val="004E34D0"/>
    <w:rsid w:val="004E34FA"/>
    <w:rsid w:val="004E36FF"/>
    <w:rsid w:val="004E3988"/>
    <w:rsid w:val="004E3EDD"/>
    <w:rsid w:val="004E3F44"/>
    <w:rsid w:val="004E40CE"/>
    <w:rsid w:val="004E40DE"/>
    <w:rsid w:val="004E4184"/>
    <w:rsid w:val="004E4523"/>
    <w:rsid w:val="004E45C9"/>
    <w:rsid w:val="004E4697"/>
    <w:rsid w:val="004E4708"/>
    <w:rsid w:val="004E489E"/>
    <w:rsid w:val="004E4A31"/>
    <w:rsid w:val="004E4C33"/>
    <w:rsid w:val="004E4F8D"/>
    <w:rsid w:val="004E5113"/>
    <w:rsid w:val="004E5160"/>
    <w:rsid w:val="004E532B"/>
    <w:rsid w:val="004E5687"/>
    <w:rsid w:val="004E570E"/>
    <w:rsid w:val="004E58A3"/>
    <w:rsid w:val="004E5A43"/>
    <w:rsid w:val="004E5CC3"/>
    <w:rsid w:val="004E5D11"/>
    <w:rsid w:val="004E622E"/>
    <w:rsid w:val="004E6531"/>
    <w:rsid w:val="004E6659"/>
    <w:rsid w:val="004E67A2"/>
    <w:rsid w:val="004E67D5"/>
    <w:rsid w:val="004E6808"/>
    <w:rsid w:val="004E6B5F"/>
    <w:rsid w:val="004E6B99"/>
    <w:rsid w:val="004E6C59"/>
    <w:rsid w:val="004E6D51"/>
    <w:rsid w:val="004E6EE0"/>
    <w:rsid w:val="004E7322"/>
    <w:rsid w:val="004E7608"/>
    <w:rsid w:val="004E789F"/>
    <w:rsid w:val="004E78F5"/>
    <w:rsid w:val="004E7B17"/>
    <w:rsid w:val="004E7C9E"/>
    <w:rsid w:val="004E7D11"/>
    <w:rsid w:val="004E7DAF"/>
    <w:rsid w:val="004E7E6C"/>
    <w:rsid w:val="004F02C0"/>
    <w:rsid w:val="004F0318"/>
    <w:rsid w:val="004F033B"/>
    <w:rsid w:val="004F037D"/>
    <w:rsid w:val="004F0472"/>
    <w:rsid w:val="004F04C0"/>
    <w:rsid w:val="004F0849"/>
    <w:rsid w:val="004F0893"/>
    <w:rsid w:val="004F097B"/>
    <w:rsid w:val="004F098C"/>
    <w:rsid w:val="004F09D3"/>
    <w:rsid w:val="004F0C64"/>
    <w:rsid w:val="004F0C9D"/>
    <w:rsid w:val="004F1277"/>
    <w:rsid w:val="004F162E"/>
    <w:rsid w:val="004F1802"/>
    <w:rsid w:val="004F1A1A"/>
    <w:rsid w:val="004F1C30"/>
    <w:rsid w:val="004F1D54"/>
    <w:rsid w:val="004F1D87"/>
    <w:rsid w:val="004F1F07"/>
    <w:rsid w:val="004F1F50"/>
    <w:rsid w:val="004F2274"/>
    <w:rsid w:val="004F2367"/>
    <w:rsid w:val="004F23B6"/>
    <w:rsid w:val="004F23C6"/>
    <w:rsid w:val="004F23EE"/>
    <w:rsid w:val="004F2469"/>
    <w:rsid w:val="004F2636"/>
    <w:rsid w:val="004F2764"/>
    <w:rsid w:val="004F27C5"/>
    <w:rsid w:val="004F2AAF"/>
    <w:rsid w:val="004F2AE0"/>
    <w:rsid w:val="004F2AE3"/>
    <w:rsid w:val="004F2B08"/>
    <w:rsid w:val="004F2BE2"/>
    <w:rsid w:val="004F2BE7"/>
    <w:rsid w:val="004F2EAB"/>
    <w:rsid w:val="004F2F4E"/>
    <w:rsid w:val="004F302C"/>
    <w:rsid w:val="004F311C"/>
    <w:rsid w:val="004F3211"/>
    <w:rsid w:val="004F32E0"/>
    <w:rsid w:val="004F3302"/>
    <w:rsid w:val="004F34C3"/>
    <w:rsid w:val="004F3504"/>
    <w:rsid w:val="004F3795"/>
    <w:rsid w:val="004F38BD"/>
    <w:rsid w:val="004F3BB6"/>
    <w:rsid w:val="004F3CE4"/>
    <w:rsid w:val="004F3D96"/>
    <w:rsid w:val="004F4146"/>
    <w:rsid w:val="004F43B0"/>
    <w:rsid w:val="004F46AC"/>
    <w:rsid w:val="004F484B"/>
    <w:rsid w:val="004F4D49"/>
    <w:rsid w:val="004F4DDB"/>
    <w:rsid w:val="004F50C0"/>
    <w:rsid w:val="004F5237"/>
    <w:rsid w:val="004F5264"/>
    <w:rsid w:val="004F5333"/>
    <w:rsid w:val="004F54C5"/>
    <w:rsid w:val="004F5824"/>
    <w:rsid w:val="004F5987"/>
    <w:rsid w:val="004F5AEF"/>
    <w:rsid w:val="004F5B01"/>
    <w:rsid w:val="004F5CDB"/>
    <w:rsid w:val="004F5E68"/>
    <w:rsid w:val="004F5F52"/>
    <w:rsid w:val="004F6120"/>
    <w:rsid w:val="004F6126"/>
    <w:rsid w:val="004F6381"/>
    <w:rsid w:val="004F641C"/>
    <w:rsid w:val="004F67A4"/>
    <w:rsid w:val="004F67C4"/>
    <w:rsid w:val="004F689D"/>
    <w:rsid w:val="004F6ACA"/>
    <w:rsid w:val="004F6D81"/>
    <w:rsid w:val="004F6E9A"/>
    <w:rsid w:val="004F6F06"/>
    <w:rsid w:val="004F6F22"/>
    <w:rsid w:val="004F724D"/>
    <w:rsid w:val="004F7529"/>
    <w:rsid w:val="004F7560"/>
    <w:rsid w:val="004F76D4"/>
    <w:rsid w:val="004F7941"/>
    <w:rsid w:val="004F7AFC"/>
    <w:rsid w:val="004F7B8F"/>
    <w:rsid w:val="005000A6"/>
    <w:rsid w:val="005000BC"/>
    <w:rsid w:val="00500136"/>
    <w:rsid w:val="005001A5"/>
    <w:rsid w:val="00500431"/>
    <w:rsid w:val="005004AE"/>
    <w:rsid w:val="005006CB"/>
    <w:rsid w:val="005008D7"/>
    <w:rsid w:val="005009EB"/>
    <w:rsid w:val="00500C48"/>
    <w:rsid w:val="00500D9C"/>
    <w:rsid w:val="00500DEB"/>
    <w:rsid w:val="00501224"/>
    <w:rsid w:val="00501380"/>
    <w:rsid w:val="005013DC"/>
    <w:rsid w:val="0050151C"/>
    <w:rsid w:val="0050166B"/>
    <w:rsid w:val="0050174A"/>
    <w:rsid w:val="005017FF"/>
    <w:rsid w:val="00501AE5"/>
    <w:rsid w:val="00501ED7"/>
    <w:rsid w:val="00501F59"/>
    <w:rsid w:val="00501FBF"/>
    <w:rsid w:val="00501FE5"/>
    <w:rsid w:val="005021FC"/>
    <w:rsid w:val="00502294"/>
    <w:rsid w:val="0050242B"/>
    <w:rsid w:val="00502505"/>
    <w:rsid w:val="00502590"/>
    <w:rsid w:val="005027C7"/>
    <w:rsid w:val="00502ACF"/>
    <w:rsid w:val="00502D02"/>
    <w:rsid w:val="00502DE4"/>
    <w:rsid w:val="00502E7F"/>
    <w:rsid w:val="0050309D"/>
    <w:rsid w:val="0050344A"/>
    <w:rsid w:val="00503AFE"/>
    <w:rsid w:val="00503BCE"/>
    <w:rsid w:val="00503CA3"/>
    <w:rsid w:val="00503D03"/>
    <w:rsid w:val="00503D3F"/>
    <w:rsid w:val="00503DD9"/>
    <w:rsid w:val="00503DE2"/>
    <w:rsid w:val="0050425E"/>
    <w:rsid w:val="0050440F"/>
    <w:rsid w:val="0050445B"/>
    <w:rsid w:val="00504537"/>
    <w:rsid w:val="00504714"/>
    <w:rsid w:val="00504913"/>
    <w:rsid w:val="005049ED"/>
    <w:rsid w:val="00504C7B"/>
    <w:rsid w:val="005054A8"/>
    <w:rsid w:val="005055BB"/>
    <w:rsid w:val="005056C2"/>
    <w:rsid w:val="005057F8"/>
    <w:rsid w:val="00505B44"/>
    <w:rsid w:val="00505CD6"/>
    <w:rsid w:val="00505DD6"/>
    <w:rsid w:val="00505F7B"/>
    <w:rsid w:val="00506021"/>
    <w:rsid w:val="0050607F"/>
    <w:rsid w:val="00506363"/>
    <w:rsid w:val="005063EB"/>
    <w:rsid w:val="005066F2"/>
    <w:rsid w:val="005069DA"/>
    <w:rsid w:val="00506A1A"/>
    <w:rsid w:val="00506A9F"/>
    <w:rsid w:val="00506BDD"/>
    <w:rsid w:val="00506C75"/>
    <w:rsid w:val="00506C7C"/>
    <w:rsid w:val="00506CC1"/>
    <w:rsid w:val="00506E29"/>
    <w:rsid w:val="005071FC"/>
    <w:rsid w:val="005072BE"/>
    <w:rsid w:val="0050732B"/>
    <w:rsid w:val="00507392"/>
    <w:rsid w:val="0050739F"/>
    <w:rsid w:val="005075A4"/>
    <w:rsid w:val="0050768A"/>
    <w:rsid w:val="0050788F"/>
    <w:rsid w:val="005079CB"/>
    <w:rsid w:val="00507ACE"/>
    <w:rsid w:val="00507CA3"/>
    <w:rsid w:val="00507E69"/>
    <w:rsid w:val="00507F00"/>
    <w:rsid w:val="005102CD"/>
    <w:rsid w:val="005106D1"/>
    <w:rsid w:val="00510836"/>
    <w:rsid w:val="005109A4"/>
    <w:rsid w:val="00510D41"/>
    <w:rsid w:val="00510EBF"/>
    <w:rsid w:val="00511053"/>
    <w:rsid w:val="005111BF"/>
    <w:rsid w:val="00511338"/>
    <w:rsid w:val="005115BB"/>
    <w:rsid w:val="005115CC"/>
    <w:rsid w:val="0051196F"/>
    <w:rsid w:val="00511B43"/>
    <w:rsid w:val="00511C14"/>
    <w:rsid w:val="00511C41"/>
    <w:rsid w:val="00511CAE"/>
    <w:rsid w:val="00511CF3"/>
    <w:rsid w:val="00511E56"/>
    <w:rsid w:val="005123F2"/>
    <w:rsid w:val="005124DA"/>
    <w:rsid w:val="00512600"/>
    <w:rsid w:val="005127CD"/>
    <w:rsid w:val="005128E3"/>
    <w:rsid w:val="00512984"/>
    <w:rsid w:val="00512AD5"/>
    <w:rsid w:val="00512DDC"/>
    <w:rsid w:val="00512F78"/>
    <w:rsid w:val="0051301B"/>
    <w:rsid w:val="00513035"/>
    <w:rsid w:val="005130FC"/>
    <w:rsid w:val="00513241"/>
    <w:rsid w:val="00513256"/>
    <w:rsid w:val="00513272"/>
    <w:rsid w:val="00513279"/>
    <w:rsid w:val="00513281"/>
    <w:rsid w:val="0051335B"/>
    <w:rsid w:val="00513454"/>
    <w:rsid w:val="00513486"/>
    <w:rsid w:val="0051364A"/>
    <w:rsid w:val="005138FD"/>
    <w:rsid w:val="00513A90"/>
    <w:rsid w:val="00513B32"/>
    <w:rsid w:val="00513BC2"/>
    <w:rsid w:val="00513D92"/>
    <w:rsid w:val="00513D9D"/>
    <w:rsid w:val="00513F12"/>
    <w:rsid w:val="00513FE4"/>
    <w:rsid w:val="00513FEF"/>
    <w:rsid w:val="00514054"/>
    <w:rsid w:val="005141EE"/>
    <w:rsid w:val="0051431E"/>
    <w:rsid w:val="0051449C"/>
    <w:rsid w:val="00514821"/>
    <w:rsid w:val="00514826"/>
    <w:rsid w:val="0051489D"/>
    <w:rsid w:val="00514CCC"/>
    <w:rsid w:val="00514D2D"/>
    <w:rsid w:val="00514DA1"/>
    <w:rsid w:val="00514DCF"/>
    <w:rsid w:val="00514E5F"/>
    <w:rsid w:val="00515158"/>
    <w:rsid w:val="0051515D"/>
    <w:rsid w:val="005152A6"/>
    <w:rsid w:val="00515595"/>
    <w:rsid w:val="0051574F"/>
    <w:rsid w:val="00515D01"/>
    <w:rsid w:val="00515E93"/>
    <w:rsid w:val="00515E9F"/>
    <w:rsid w:val="00515F29"/>
    <w:rsid w:val="00515F34"/>
    <w:rsid w:val="00515FFE"/>
    <w:rsid w:val="005161F2"/>
    <w:rsid w:val="005162CE"/>
    <w:rsid w:val="0051636B"/>
    <w:rsid w:val="005164D0"/>
    <w:rsid w:val="00516553"/>
    <w:rsid w:val="005166E3"/>
    <w:rsid w:val="005167A8"/>
    <w:rsid w:val="005169BB"/>
    <w:rsid w:val="00516A1F"/>
    <w:rsid w:val="00516AB4"/>
    <w:rsid w:val="00516FD7"/>
    <w:rsid w:val="00517260"/>
    <w:rsid w:val="005173DF"/>
    <w:rsid w:val="00517852"/>
    <w:rsid w:val="005178EC"/>
    <w:rsid w:val="00517927"/>
    <w:rsid w:val="00517947"/>
    <w:rsid w:val="00517B7A"/>
    <w:rsid w:val="00517D0E"/>
    <w:rsid w:val="00517D2D"/>
    <w:rsid w:val="00517D40"/>
    <w:rsid w:val="00517D5B"/>
    <w:rsid w:val="00517E98"/>
    <w:rsid w:val="0052032F"/>
    <w:rsid w:val="00520395"/>
    <w:rsid w:val="0052039C"/>
    <w:rsid w:val="005203D7"/>
    <w:rsid w:val="0052048E"/>
    <w:rsid w:val="005204C1"/>
    <w:rsid w:val="0052074F"/>
    <w:rsid w:val="005209EA"/>
    <w:rsid w:val="00520DE8"/>
    <w:rsid w:val="00520FB5"/>
    <w:rsid w:val="0052119C"/>
    <w:rsid w:val="00521241"/>
    <w:rsid w:val="00521254"/>
    <w:rsid w:val="00521411"/>
    <w:rsid w:val="005216F1"/>
    <w:rsid w:val="00521877"/>
    <w:rsid w:val="00521AF0"/>
    <w:rsid w:val="00521B05"/>
    <w:rsid w:val="005220B9"/>
    <w:rsid w:val="0052279E"/>
    <w:rsid w:val="00522A84"/>
    <w:rsid w:val="00522AF6"/>
    <w:rsid w:val="00522C12"/>
    <w:rsid w:val="00522C7A"/>
    <w:rsid w:val="00522D2A"/>
    <w:rsid w:val="00522DD8"/>
    <w:rsid w:val="00522E7E"/>
    <w:rsid w:val="00522F5A"/>
    <w:rsid w:val="00522F60"/>
    <w:rsid w:val="00523242"/>
    <w:rsid w:val="005232E2"/>
    <w:rsid w:val="005233A3"/>
    <w:rsid w:val="005233EA"/>
    <w:rsid w:val="00523445"/>
    <w:rsid w:val="005234C5"/>
    <w:rsid w:val="00523558"/>
    <w:rsid w:val="0052370D"/>
    <w:rsid w:val="00523774"/>
    <w:rsid w:val="005239CF"/>
    <w:rsid w:val="00523D6D"/>
    <w:rsid w:val="00523F27"/>
    <w:rsid w:val="00523FD7"/>
    <w:rsid w:val="00524033"/>
    <w:rsid w:val="00524150"/>
    <w:rsid w:val="00524388"/>
    <w:rsid w:val="00524673"/>
    <w:rsid w:val="005246D2"/>
    <w:rsid w:val="0052481F"/>
    <w:rsid w:val="0052483E"/>
    <w:rsid w:val="00524A9A"/>
    <w:rsid w:val="00524AFE"/>
    <w:rsid w:val="00524C1A"/>
    <w:rsid w:val="00524DF7"/>
    <w:rsid w:val="005250A6"/>
    <w:rsid w:val="005250D7"/>
    <w:rsid w:val="005250D8"/>
    <w:rsid w:val="00525205"/>
    <w:rsid w:val="00525255"/>
    <w:rsid w:val="00525268"/>
    <w:rsid w:val="00525292"/>
    <w:rsid w:val="005253AE"/>
    <w:rsid w:val="005253BD"/>
    <w:rsid w:val="005255CF"/>
    <w:rsid w:val="00525763"/>
    <w:rsid w:val="00525779"/>
    <w:rsid w:val="00525938"/>
    <w:rsid w:val="0052596E"/>
    <w:rsid w:val="00525BEC"/>
    <w:rsid w:val="00525D1F"/>
    <w:rsid w:val="00525D5D"/>
    <w:rsid w:val="00525FA7"/>
    <w:rsid w:val="00525FFD"/>
    <w:rsid w:val="0052659A"/>
    <w:rsid w:val="005265C1"/>
    <w:rsid w:val="00526810"/>
    <w:rsid w:val="00526890"/>
    <w:rsid w:val="0052697B"/>
    <w:rsid w:val="00526C43"/>
    <w:rsid w:val="00527076"/>
    <w:rsid w:val="0052779F"/>
    <w:rsid w:val="00527B0F"/>
    <w:rsid w:val="00527B83"/>
    <w:rsid w:val="00527BCE"/>
    <w:rsid w:val="00527BE3"/>
    <w:rsid w:val="00527FC8"/>
    <w:rsid w:val="0053030D"/>
    <w:rsid w:val="005303FB"/>
    <w:rsid w:val="00530869"/>
    <w:rsid w:val="00530AFC"/>
    <w:rsid w:val="00531013"/>
    <w:rsid w:val="0053114A"/>
    <w:rsid w:val="00531504"/>
    <w:rsid w:val="005317FF"/>
    <w:rsid w:val="005318CD"/>
    <w:rsid w:val="005319AA"/>
    <w:rsid w:val="005319AD"/>
    <w:rsid w:val="00531BDC"/>
    <w:rsid w:val="00531CE1"/>
    <w:rsid w:val="00531E6E"/>
    <w:rsid w:val="00531FC7"/>
    <w:rsid w:val="0053207A"/>
    <w:rsid w:val="005320AA"/>
    <w:rsid w:val="00532558"/>
    <w:rsid w:val="00532713"/>
    <w:rsid w:val="005329E6"/>
    <w:rsid w:val="00532B42"/>
    <w:rsid w:val="00532B55"/>
    <w:rsid w:val="00532D0C"/>
    <w:rsid w:val="00532D3B"/>
    <w:rsid w:val="00532DD5"/>
    <w:rsid w:val="00532EAC"/>
    <w:rsid w:val="00533021"/>
    <w:rsid w:val="005331F9"/>
    <w:rsid w:val="005332B2"/>
    <w:rsid w:val="00533306"/>
    <w:rsid w:val="005335F4"/>
    <w:rsid w:val="00533711"/>
    <w:rsid w:val="00533728"/>
    <w:rsid w:val="00533999"/>
    <w:rsid w:val="00533AAD"/>
    <w:rsid w:val="00533BC6"/>
    <w:rsid w:val="00533BD1"/>
    <w:rsid w:val="00533C7E"/>
    <w:rsid w:val="00533E6C"/>
    <w:rsid w:val="00533F2F"/>
    <w:rsid w:val="00534019"/>
    <w:rsid w:val="00534128"/>
    <w:rsid w:val="00534267"/>
    <w:rsid w:val="00534373"/>
    <w:rsid w:val="0053460B"/>
    <w:rsid w:val="005346ED"/>
    <w:rsid w:val="00534A68"/>
    <w:rsid w:val="00534C02"/>
    <w:rsid w:val="00534D40"/>
    <w:rsid w:val="00534E73"/>
    <w:rsid w:val="005352C2"/>
    <w:rsid w:val="0053536F"/>
    <w:rsid w:val="005353B9"/>
    <w:rsid w:val="00535407"/>
    <w:rsid w:val="005354CC"/>
    <w:rsid w:val="00535544"/>
    <w:rsid w:val="0053570D"/>
    <w:rsid w:val="00535B24"/>
    <w:rsid w:val="00535B33"/>
    <w:rsid w:val="00535CA1"/>
    <w:rsid w:val="00535CFA"/>
    <w:rsid w:val="00535D66"/>
    <w:rsid w:val="00535E3D"/>
    <w:rsid w:val="0053606D"/>
    <w:rsid w:val="00536274"/>
    <w:rsid w:val="0053648F"/>
    <w:rsid w:val="005364E6"/>
    <w:rsid w:val="00536AB0"/>
    <w:rsid w:val="00536FEA"/>
    <w:rsid w:val="00537192"/>
    <w:rsid w:val="005373E0"/>
    <w:rsid w:val="00537522"/>
    <w:rsid w:val="005375B6"/>
    <w:rsid w:val="00537A35"/>
    <w:rsid w:val="00537B7C"/>
    <w:rsid w:val="00537BF4"/>
    <w:rsid w:val="005400B3"/>
    <w:rsid w:val="0054052D"/>
    <w:rsid w:val="00540785"/>
    <w:rsid w:val="00540B4F"/>
    <w:rsid w:val="00540C01"/>
    <w:rsid w:val="00540D34"/>
    <w:rsid w:val="00540F4B"/>
    <w:rsid w:val="00540F61"/>
    <w:rsid w:val="00541084"/>
    <w:rsid w:val="0054114E"/>
    <w:rsid w:val="00541176"/>
    <w:rsid w:val="005411FA"/>
    <w:rsid w:val="0054128F"/>
    <w:rsid w:val="005412E2"/>
    <w:rsid w:val="00541404"/>
    <w:rsid w:val="0054168F"/>
    <w:rsid w:val="005418F7"/>
    <w:rsid w:val="00541927"/>
    <w:rsid w:val="00541940"/>
    <w:rsid w:val="00541A81"/>
    <w:rsid w:val="00541C75"/>
    <w:rsid w:val="00541D56"/>
    <w:rsid w:val="0054229C"/>
    <w:rsid w:val="005422A5"/>
    <w:rsid w:val="005422D9"/>
    <w:rsid w:val="00542753"/>
    <w:rsid w:val="005427AF"/>
    <w:rsid w:val="005429F2"/>
    <w:rsid w:val="00542ABF"/>
    <w:rsid w:val="00542B5F"/>
    <w:rsid w:val="00542EA4"/>
    <w:rsid w:val="00543438"/>
    <w:rsid w:val="00543533"/>
    <w:rsid w:val="005437CE"/>
    <w:rsid w:val="00543969"/>
    <w:rsid w:val="00543A01"/>
    <w:rsid w:val="00543BDC"/>
    <w:rsid w:val="00543E8F"/>
    <w:rsid w:val="00543F48"/>
    <w:rsid w:val="00543F5E"/>
    <w:rsid w:val="00543FE0"/>
    <w:rsid w:val="005443E4"/>
    <w:rsid w:val="00544440"/>
    <w:rsid w:val="0054483B"/>
    <w:rsid w:val="00544872"/>
    <w:rsid w:val="00544A5D"/>
    <w:rsid w:val="00544ACF"/>
    <w:rsid w:val="00544C55"/>
    <w:rsid w:val="00544DD8"/>
    <w:rsid w:val="00544EFA"/>
    <w:rsid w:val="00544F2A"/>
    <w:rsid w:val="00544F3D"/>
    <w:rsid w:val="005450B6"/>
    <w:rsid w:val="00545269"/>
    <w:rsid w:val="005452C6"/>
    <w:rsid w:val="00545368"/>
    <w:rsid w:val="0054536F"/>
    <w:rsid w:val="00545552"/>
    <w:rsid w:val="0054561B"/>
    <w:rsid w:val="005456BB"/>
    <w:rsid w:val="0054596A"/>
    <w:rsid w:val="005459D7"/>
    <w:rsid w:val="00545A30"/>
    <w:rsid w:val="00545A42"/>
    <w:rsid w:val="00545B73"/>
    <w:rsid w:val="00545D96"/>
    <w:rsid w:val="00545DB0"/>
    <w:rsid w:val="00545F54"/>
    <w:rsid w:val="0054601E"/>
    <w:rsid w:val="00546282"/>
    <w:rsid w:val="00546291"/>
    <w:rsid w:val="0054636A"/>
    <w:rsid w:val="00546411"/>
    <w:rsid w:val="005464D9"/>
    <w:rsid w:val="0054655F"/>
    <w:rsid w:val="005466A0"/>
    <w:rsid w:val="005466F8"/>
    <w:rsid w:val="00546727"/>
    <w:rsid w:val="005468BC"/>
    <w:rsid w:val="00546916"/>
    <w:rsid w:val="00546C49"/>
    <w:rsid w:val="00546D3E"/>
    <w:rsid w:val="00546DB3"/>
    <w:rsid w:val="00547070"/>
    <w:rsid w:val="005470E0"/>
    <w:rsid w:val="00547570"/>
    <w:rsid w:val="0054765D"/>
    <w:rsid w:val="00547717"/>
    <w:rsid w:val="00547783"/>
    <w:rsid w:val="0054781D"/>
    <w:rsid w:val="00547D72"/>
    <w:rsid w:val="00547FB5"/>
    <w:rsid w:val="005501BA"/>
    <w:rsid w:val="00550282"/>
    <w:rsid w:val="005504A3"/>
    <w:rsid w:val="0055092D"/>
    <w:rsid w:val="00550AD9"/>
    <w:rsid w:val="00550B04"/>
    <w:rsid w:val="00550B7C"/>
    <w:rsid w:val="00550BE9"/>
    <w:rsid w:val="00550CB1"/>
    <w:rsid w:val="0055110A"/>
    <w:rsid w:val="00551511"/>
    <w:rsid w:val="005519E3"/>
    <w:rsid w:val="00551A49"/>
    <w:rsid w:val="00551C46"/>
    <w:rsid w:val="00551DB5"/>
    <w:rsid w:val="00551E30"/>
    <w:rsid w:val="00551E65"/>
    <w:rsid w:val="00552069"/>
    <w:rsid w:val="0055210E"/>
    <w:rsid w:val="00552266"/>
    <w:rsid w:val="0055228C"/>
    <w:rsid w:val="005526B8"/>
    <w:rsid w:val="00552A85"/>
    <w:rsid w:val="00552C16"/>
    <w:rsid w:val="00552CF4"/>
    <w:rsid w:val="00552DCB"/>
    <w:rsid w:val="00552DEE"/>
    <w:rsid w:val="00552EB8"/>
    <w:rsid w:val="005530E0"/>
    <w:rsid w:val="005531BE"/>
    <w:rsid w:val="005533F6"/>
    <w:rsid w:val="00553421"/>
    <w:rsid w:val="005534AC"/>
    <w:rsid w:val="0055358F"/>
    <w:rsid w:val="005538E2"/>
    <w:rsid w:val="00553FB6"/>
    <w:rsid w:val="00553FE6"/>
    <w:rsid w:val="00554022"/>
    <w:rsid w:val="005541E6"/>
    <w:rsid w:val="0055430F"/>
    <w:rsid w:val="0055436B"/>
    <w:rsid w:val="005543BD"/>
    <w:rsid w:val="00554577"/>
    <w:rsid w:val="005545C9"/>
    <w:rsid w:val="005547B4"/>
    <w:rsid w:val="005547CD"/>
    <w:rsid w:val="00554845"/>
    <w:rsid w:val="005549B1"/>
    <w:rsid w:val="005551DF"/>
    <w:rsid w:val="00555256"/>
    <w:rsid w:val="005553CE"/>
    <w:rsid w:val="005558AB"/>
    <w:rsid w:val="00555A43"/>
    <w:rsid w:val="00555B1A"/>
    <w:rsid w:val="00555F98"/>
    <w:rsid w:val="00556028"/>
    <w:rsid w:val="0055602D"/>
    <w:rsid w:val="005560AC"/>
    <w:rsid w:val="00556221"/>
    <w:rsid w:val="00556572"/>
    <w:rsid w:val="0055686C"/>
    <w:rsid w:val="00556A9B"/>
    <w:rsid w:val="00556AD0"/>
    <w:rsid w:val="00556E12"/>
    <w:rsid w:val="00556ED5"/>
    <w:rsid w:val="00556F5C"/>
    <w:rsid w:val="0055701A"/>
    <w:rsid w:val="0055727C"/>
    <w:rsid w:val="0055728D"/>
    <w:rsid w:val="0055755E"/>
    <w:rsid w:val="0055762A"/>
    <w:rsid w:val="00557A6A"/>
    <w:rsid w:val="00557B3E"/>
    <w:rsid w:val="00557F53"/>
    <w:rsid w:val="005602F4"/>
    <w:rsid w:val="00560448"/>
    <w:rsid w:val="0056068C"/>
    <w:rsid w:val="00560707"/>
    <w:rsid w:val="0056081C"/>
    <w:rsid w:val="00560CBE"/>
    <w:rsid w:val="00560E15"/>
    <w:rsid w:val="005610FC"/>
    <w:rsid w:val="00561228"/>
    <w:rsid w:val="00561232"/>
    <w:rsid w:val="0056134B"/>
    <w:rsid w:val="00561500"/>
    <w:rsid w:val="0056160A"/>
    <w:rsid w:val="0056167A"/>
    <w:rsid w:val="0056170F"/>
    <w:rsid w:val="00561716"/>
    <w:rsid w:val="0056175D"/>
    <w:rsid w:val="005617C3"/>
    <w:rsid w:val="00561876"/>
    <w:rsid w:val="005619FA"/>
    <w:rsid w:val="00561C0C"/>
    <w:rsid w:val="00561D9E"/>
    <w:rsid w:val="00561FA9"/>
    <w:rsid w:val="00562269"/>
    <w:rsid w:val="005625BD"/>
    <w:rsid w:val="00562711"/>
    <w:rsid w:val="0056283E"/>
    <w:rsid w:val="00562879"/>
    <w:rsid w:val="005629D4"/>
    <w:rsid w:val="00562BC1"/>
    <w:rsid w:val="00562C7B"/>
    <w:rsid w:val="00562D85"/>
    <w:rsid w:val="00562DCE"/>
    <w:rsid w:val="00562DD3"/>
    <w:rsid w:val="00563240"/>
    <w:rsid w:val="00563575"/>
    <w:rsid w:val="0056371E"/>
    <w:rsid w:val="00563943"/>
    <w:rsid w:val="005639FC"/>
    <w:rsid w:val="00563B78"/>
    <w:rsid w:val="00563CD9"/>
    <w:rsid w:val="00563FD4"/>
    <w:rsid w:val="005640F2"/>
    <w:rsid w:val="005640FA"/>
    <w:rsid w:val="00564177"/>
    <w:rsid w:val="00564327"/>
    <w:rsid w:val="005646CF"/>
    <w:rsid w:val="00564770"/>
    <w:rsid w:val="005647D3"/>
    <w:rsid w:val="00564E32"/>
    <w:rsid w:val="00565045"/>
    <w:rsid w:val="005650D3"/>
    <w:rsid w:val="00565101"/>
    <w:rsid w:val="0056513C"/>
    <w:rsid w:val="00565393"/>
    <w:rsid w:val="0056539A"/>
    <w:rsid w:val="00565616"/>
    <w:rsid w:val="00565682"/>
    <w:rsid w:val="00565A8F"/>
    <w:rsid w:val="00565B40"/>
    <w:rsid w:val="00565B80"/>
    <w:rsid w:val="00565D4C"/>
    <w:rsid w:val="00565E18"/>
    <w:rsid w:val="00565FFA"/>
    <w:rsid w:val="005660F3"/>
    <w:rsid w:val="005662BB"/>
    <w:rsid w:val="00566499"/>
    <w:rsid w:val="005664E6"/>
    <w:rsid w:val="00566684"/>
    <w:rsid w:val="00566EBB"/>
    <w:rsid w:val="00566EDF"/>
    <w:rsid w:val="0056714A"/>
    <w:rsid w:val="00567768"/>
    <w:rsid w:val="00567860"/>
    <w:rsid w:val="00567867"/>
    <w:rsid w:val="00567A23"/>
    <w:rsid w:val="00567C0F"/>
    <w:rsid w:val="00567CCC"/>
    <w:rsid w:val="005700E2"/>
    <w:rsid w:val="0057030C"/>
    <w:rsid w:val="005704CB"/>
    <w:rsid w:val="00570580"/>
    <w:rsid w:val="0057071F"/>
    <w:rsid w:val="00570929"/>
    <w:rsid w:val="00570984"/>
    <w:rsid w:val="00570998"/>
    <w:rsid w:val="00570BF8"/>
    <w:rsid w:val="00570C73"/>
    <w:rsid w:val="00570C89"/>
    <w:rsid w:val="00570D49"/>
    <w:rsid w:val="00571216"/>
    <w:rsid w:val="005713F7"/>
    <w:rsid w:val="0057152E"/>
    <w:rsid w:val="005715D1"/>
    <w:rsid w:val="00571922"/>
    <w:rsid w:val="00571938"/>
    <w:rsid w:val="00571986"/>
    <w:rsid w:val="00571B51"/>
    <w:rsid w:val="00571CA8"/>
    <w:rsid w:val="00571D25"/>
    <w:rsid w:val="00571EFF"/>
    <w:rsid w:val="00572831"/>
    <w:rsid w:val="0057289A"/>
    <w:rsid w:val="0057293E"/>
    <w:rsid w:val="00572C40"/>
    <w:rsid w:val="00572DEC"/>
    <w:rsid w:val="00573536"/>
    <w:rsid w:val="005736E1"/>
    <w:rsid w:val="005736F9"/>
    <w:rsid w:val="005737F0"/>
    <w:rsid w:val="00573868"/>
    <w:rsid w:val="00573965"/>
    <w:rsid w:val="00573AD1"/>
    <w:rsid w:val="00573FEB"/>
    <w:rsid w:val="0057403C"/>
    <w:rsid w:val="005744A0"/>
    <w:rsid w:val="005746D6"/>
    <w:rsid w:val="00574749"/>
    <w:rsid w:val="0057480F"/>
    <w:rsid w:val="00574C2B"/>
    <w:rsid w:val="00574C3C"/>
    <w:rsid w:val="00574C71"/>
    <w:rsid w:val="00574F5B"/>
    <w:rsid w:val="00575279"/>
    <w:rsid w:val="00575404"/>
    <w:rsid w:val="0057599C"/>
    <w:rsid w:val="00575B3C"/>
    <w:rsid w:val="00575EC1"/>
    <w:rsid w:val="00575ED6"/>
    <w:rsid w:val="005761E7"/>
    <w:rsid w:val="005761EB"/>
    <w:rsid w:val="005765B9"/>
    <w:rsid w:val="005765CB"/>
    <w:rsid w:val="00576666"/>
    <w:rsid w:val="00576752"/>
    <w:rsid w:val="0057694C"/>
    <w:rsid w:val="005769BA"/>
    <w:rsid w:val="00576A81"/>
    <w:rsid w:val="00576B85"/>
    <w:rsid w:val="00576C16"/>
    <w:rsid w:val="00576C21"/>
    <w:rsid w:val="00576C4C"/>
    <w:rsid w:val="00576C52"/>
    <w:rsid w:val="00576E62"/>
    <w:rsid w:val="00576F31"/>
    <w:rsid w:val="00576FA2"/>
    <w:rsid w:val="00577098"/>
    <w:rsid w:val="00577287"/>
    <w:rsid w:val="005775A1"/>
    <w:rsid w:val="005775AD"/>
    <w:rsid w:val="005776D7"/>
    <w:rsid w:val="00577ABD"/>
    <w:rsid w:val="00577E3E"/>
    <w:rsid w:val="00580030"/>
    <w:rsid w:val="00580067"/>
    <w:rsid w:val="005800CC"/>
    <w:rsid w:val="00580122"/>
    <w:rsid w:val="005802DF"/>
    <w:rsid w:val="0058032D"/>
    <w:rsid w:val="005803CE"/>
    <w:rsid w:val="0058040C"/>
    <w:rsid w:val="00580437"/>
    <w:rsid w:val="00580822"/>
    <w:rsid w:val="00580952"/>
    <w:rsid w:val="00580AB7"/>
    <w:rsid w:val="00580E5E"/>
    <w:rsid w:val="005810ED"/>
    <w:rsid w:val="005814F4"/>
    <w:rsid w:val="005815BB"/>
    <w:rsid w:val="00581823"/>
    <w:rsid w:val="00581901"/>
    <w:rsid w:val="00581957"/>
    <w:rsid w:val="005819E7"/>
    <w:rsid w:val="00581ADF"/>
    <w:rsid w:val="00581BE0"/>
    <w:rsid w:val="00581E83"/>
    <w:rsid w:val="00581EDA"/>
    <w:rsid w:val="00581FAA"/>
    <w:rsid w:val="005820F3"/>
    <w:rsid w:val="00582264"/>
    <w:rsid w:val="00582661"/>
    <w:rsid w:val="0058281B"/>
    <w:rsid w:val="0058287B"/>
    <w:rsid w:val="005828FC"/>
    <w:rsid w:val="00582940"/>
    <w:rsid w:val="00582AC4"/>
    <w:rsid w:val="00582BA2"/>
    <w:rsid w:val="00582BE0"/>
    <w:rsid w:val="00582BFC"/>
    <w:rsid w:val="00582C89"/>
    <w:rsid w:val="00582EFB"/>
    <w:rsid w:val="0058308E"/>
    <w:rsid w:val="0058352D"/>
    <w:rsid w:val="005835F8"/>
    <w:rsid w:val="00583741"/>
    <w:rsid w:val="0058374A"/>
    <w:rsid w:val="005837A1"/>
    <w:rsid w:val="005837EA"/>
    <w:rsid w:val="005839BF"/>
    <w:rsid w:val="005839FA"/>
    <w:rsid w:val="00583A3E"/>
    <w:rsid w:val="00583DC2"/>
    <w:rsid w:val="00583E1F"/>
    <w:rsid w:val="0058470B"/>
    <w:rsid w:val="005847F6"/>
    <w:rsid w:val="0058492A"/>
    <w:rsid w:val="00584D59"/>
    <w:rsid w:val="00584EFD"/>
    <w:rsid w:val="00584FEE"/>
    <w:rsid w:val="00585208"/>
    <w:rsid w:val="00585445"/>
    <w:rsid w:val="005854CC"/>
    <w:rsid w:val="0058552E"/>
    <w:rsid w:val="005855CA"/>
    <w:rsid w:val="00585A16"/>
    <w:rsid w:val="00585B10"/>
    <w:rsid w:val="00585B5E"/>
    <w:rsid w:val="00585BD7"/>
    <w:rsid w:val="00585C62"/>
    <w:rsid w:val="00585D3A"/>
    <w:rsid w:val="00586063"/>
    <w:rsid w:val="00586170"/>
    <w:rsid w:val="005861FA"/>
    <w:rsid w:val="00586494"/>
    <w:rsid w:val="00586A21"/>
    <w:rsid w:val="00586D7B"/>
    <w:rsid w:val="00586E73"/>
    <w:rsid w:val="00586EF0"/>
    <w:rsid w:val="005874A3"/>
    <w:rsid w:val="00587809"/>
    <w:rsid w:val="00587BA0"/>
    <w:rsid w:val="00587EDD"/>
    <w:rsid w:val="00587F6F"/>
    <w:rsid w:val="00587F87"/>
    <w:rsid w:val="00590136"/>
    <w:rsid w:val="00590210"/>
    <w:rsid w:val="00590540"/>
    <w:rsid w:val="00590D44"/>
    <w:rsid w:val="0059148C"/>
    <w:rsid w:val="005914D9"/>
    <w:rsid w:val="00591616"/>
    <w:rsid w:val="00591622"/>
    <w:rsid w:val="005917C5"/>
    <w:rsid w:val="00591C6A"/>
    <w:rsid w:val="00591FCB"/>
    <w:rsid w:val="0059200C"/>
    <w:rsid w:val="0059223F"/>
    <w:rsid w:val="00592353"/>
    <w:rsid w:val="005923A8"/>
    <w:rsid w:val="00592467"/>
    <w:rsid w:val="00592536"/>
    <w:rsid w:val="005925CA"/>
    <w:rsid w:val="0059262D"/>
    <w:rsid w:val="00592832"/>
    <w:rsid w:val="00592CB3"/>
    <w:rsid w:val="00592F13"/>
    <w:rsid w:val="0059315C"/>
    <w:rsid w:val="00593231"/>
    <w:rsid w:val="00593303"/>
    <w:rsid w:val="00593535"/>
    <w:rsid w:val="005935CE"/>
    <w:rsid w:val="0059360D"/>
    <w:rsid w:val="0059368C"/>
    <w:rsid w:val="00593733"/>
    <w:rsid w:val="0059379E"/>
    <w:rsid w:val="00593857"/>
    <w:rsid w:val="005938DF"/>
    <w:rsid w:val="00593A82"/>
    <w:rsid w:val="00593C0F"/>
    <w:rsid w:val="00593E2C"/>
    <w:rsid w:val="005943B5"/>
    <w:rsid w:val="005945BB"/>
    <w:rsid w:val="00594703"/>
    <w:rsid w:val="005947AB"/>
    <w:rsid w:val="005947B4"/>
    <w:rsid w:val="00594834"/>
    <w:rsid w:val="00594852"/>
    <w:rsid w:val="005948EC"/>
    <w:rsid w:val="00594A0D"/>
    <w:rsid w:val="00594D6E"/>
    <w:rsid w:val="00594DB3"/>
    <w:rsid w:val="00594E00"/>
    <w:rsid w:val="00594E91"/>
    <w:rsid w:val="00594F76"/>
    <w:rsid w:val="00594FC9"/>
    <w:rsid w:val="0059505A"/>
    <w:rsid w:val="005950FD"/>
    <w:rsid w:val="005952E0"/>
    <w:rsid w:val="00595658"/>
    <w:rsid w:val="0059589B"/>
    <w:rsid w:val="00595FB8"/>
    <w:rsid w:val="00596001"/>
    <w:rsid w:val="0059608C"/>
    <w:rsid w:val="00596228"/>
    <w:rsid w:val="0059628D"/>
    <w:rsid w:val="005962A1"/>
    <w:rsid w:val="005962B2"/>
    <w:rsid w:val="005965BF"/>
    <w:rsid w:val="00596634"/>
    <w:rsid w:val="005969AC"/>
    <w:rsid w:val="005969F3"/>
    <w:rsid w:val="00596A8B"/>
    <w:rsid w:val="00596C29"/>
    <w:rsid w:val="00596CEF"/>
    <w:rsid w:val="00596E77"/>
    <w:rsid w:val="00596ED9"/>
    <w:rsid w:val="00596FBA"/>
    <w:rsid w:val="00596FD1"/>
    <w:rsid w:val="00597456"/>
    <w:rsid w:val="00597784"/>
    <w:rsid w:val="0059785F"/>
    <w:rsid w:val="00597A4F"/>
    <w:rsid w:val="00597AA3"/>
    <w:rsid w:val="00597B9E"/>
    <w:rsid w:val="00597BA6"/>
    <w:rsid w:val="00597BEA"/>
    <w:rsid w:val="00597ED4"/>
    <w:rsid w:val="005A004F"/>
    <w:rsid w:val="005A0122"/>
    <w:rsid w:val="005A012D"/>
    <w:rsid w:val="005A0170"/>
    <w:rsid w:val="005A0171"/>
    <w:rsid w:val="005A0381"/>
    <w:rsid w:val="005A0431"/>
    <w:rsid w:val="005A05C6"/>
    <w:rsid w:val="005A069F"/>
    <w:rsid w:val="005A088E"/>
    <w:rsid w:val="005A0CE4"/>
    <w:rsid w:val="005A0D59"/>
    <w:rsid w:val="005A0EDC"/>
    <w:rsid w:val="005A0EE4"/>
    <w:rsid w:val="005A10B6"/>
    <w:rsid w:val="005A1122"/>
    <w:rsid w:val="005A1287"/>
    <w:rsid w:val="005A1499"/>
    <w:rsid w:val="005A14AA"/>
    <w:rsid w:val="005A1535"/>
    <w:rsid w:val="005A1717"/>
    <w:rsid w:val="005A186C"/>
    <w:rsid w:val="005A18E9"/>
    <w:rsid w:val="005A196B"/>
    <w:rsid w:val="005A198C"/>
    <w:rsid w:val="005A19D1"/>
    <w:rsid w:val="005A1D75"/>
    <w:rsid w:val="005A1DEF"/>
    <w:rsid w:val="005A2073"/>
    <w:rsid w:val="005A20D4"/>
    <w:rsid w:val="005A254F"/>
    <w:rsid w:val="005A26A2"/>
    <w:rsid w:val="005A2B73"/>
    <w:rsid w:val="005A30F5"/>
    <w:rsid w:val="005A3176"/>
    <w:rsid w:val="005A3AC4"/>
    <w:rsid w:val="005A3DB3"/>
    <w:rsid w:val="005A3E5C"/>
    <w:rsid w:val="005A3FF8"/>
    <w:rsid w:val="005A411D"/>
    <w:rsid w:val="005A4297"/>
    <w:rsid w:val="005A4323"/>
    <w:rsid w:val="005A45DA"/>
    <w:rsid w:val="005A47CE"/>
    <w:rsid w:val="005A487B"/>
    <w:rsid w:val="005A4A19"/>
    <w:rsid w:val="005A4B38"/>
    <w:rsid w:val="005A4E8D"/>
    <w:rsid w:val="005A4F96"/>
    <w:rsid w:val="005A4FAF"/>
    <w:rsid w:val="005A504E"/>
    <w:rsid w:val="005A5219"/>
    <w:rsid w:val="005A526F"/>
    <w:rsid w:val="005A55D3"/>
    <w:rsid w:val="005A5765"/>
    <w:rsid w:val="005A5885"/>
    <w:rsid w:val="005A5BA3"/>
    <w:rsid w:val="005A5D24"/>
    <w:rsid w:val="005A5DFD"/>
    <w:rsid w:val="005A61A3"/>
    <w:rsid w:val="005A6352"/>
    <w:rsid w:val="005A6515"/>
    <w:rsid w:val="005A65FE"/>
    <w:rsid w:val="005A6729"/>
    <w:rsid w:val="005A67FB"/>
    <w:rsid w:val="005A68C8"/>
    <w:rsid w:val="005A68F1"/>
    <w:rsid w:val="005A6AC2"/>
    <w:rsid w:val="005A6B3C"/>
    <w:rsid w:val="005A6EB5"/>
    <w:rsid w:val="005A713F"/>
    <w:rsid w:val="005A7250"/>
    <w:rsid w:val="005A729F"/>
    <w:rsid w:val="005A72FB"/>
    <w:rsid w:val="005A737C"/>
    <w:rsid w:val="005A7530"/>
    <w:rsid w:val="005A7CF0"/>
    <w:rsid w:val="005A7FDC"/>
    <w:rsid w:val="005B0049"/>
    <w:rsid w:val="005B044C"/>
    <w:rsid w:val="005B07FC"/>
    <w:rsid w:val="005B0825"/>
    <w:rsid w:val="005B0AF3"/>
    <w:rsid w:val="005B0DE9"/>
    <w:rsid w:val="005B1359"/>
    <w:rsid w:val="005B14FD"/>
    <w:rsid w:val="005B15F6"/>
    <w:rsid w:val="005B175E"/>
    <w:rsid w:val="005B17F8"/>
    <w:rsid w:val="005B1A02"/>
    <w:rsid w:val="005B1A23"/>
    <w:rsid w:val="005B1A24"/>
    <w:rsid w:val="005B1BCD"/>
    <w:rsid w:val="005B1D2D"/>
    <w:rsid w:val="005B1DAE"/>
    <w:rsid w:val="005B1DFA"/>
    <w:rsid w:val="005B1FB1"/>
    <w:rsid w:val="005B2AFB"/>
    <w:rsid w:val="005B2C2E"/>
    <w:rsid w:val="005B2CE7"/>
    <w:rsid w:val="005B2D58"/>
    <w:rsid w:val="005B30C8"/>
    <w:rsid w:val="005B31FF"/>
    <w:rsid w:val="005B3433"/>
    <w:rsid w:val="005B3A00"/>
    <w:rsid w:val="005B3A54"/>
    <w:rsid w:val="005B3AE7"/>
    <w:rsid w:val="005B3BB0"/>
    <w:rsid w:val="005B3BD4"/>
    <w:rsid w:val="005B3F29"/>
    <w:rsid w:val="005B3F6E"/>
    <w:rsid w:val="005B3F9D"/>
    <w:rsid w:val="005B3FCC"/>
    <w:rsid w:val="005B4114"/>
    <w:rsid w:val="005B42B1"/>
    <w:rsid w:val="005B43DB"/>
    <w:rsid w:val="005B4539"/>
    <w:rsid w:val="005B45AF"/>
    <w:rsid w:val="005B4938"/>
    <w:rsid w:val="005B494C"/>
    <w:rsid w:val="005B5058"/>
    <w:rsid w:val="005B508B"/>
    <w:rsid w:val="005B523D"/>
    <w:rsid w:val="005B530D"/>
    <w:rsid w:val="005B54B5"/>
    <w:rsid w:val="005B555A"/>
    <w:rsid w:val="005B555F"/>
    <w:rsid w:val="005B55BF"/>
    <w:rsid w:val="005B55C9"/>
    <w:rsid w:val="005B57B7"/>
    <w:rsid w:val="005B582C"/>
    <w:rsid w:val="005B5AA2"/>
    <w:rsid w:val="005B5B81"/>
    <w:rsid w:val="005B5BC6"/>
    <w:rsid w:val="005B609F"/>
    <w:rsid w:val="005B6207"/>
    <w:rsid w:val="005B621C"/>
    <w:rsid w:val="005B6241"/>
    <w:rsid w:val="005B6461"/>
    <w:rsid w:val="005B6757"/>
    <w:rsid w:val="005B6951"/>
    <w:rsid w:val="005B6A72"/>
    <w:rsid w:val="005B6BC2"/>
    <w:rsid w:val="005B6D04"/>
    <w:rsid w:val="005B6E1C"/>
    <w:rsid w:val="005B6EB4"/>
    <w:rsid w:val="005B6FEF"/>
    <w:rsid w:val="005B7102"/>
    <w:rsid w:val="005B7389"/>
    <w:rsid w:val="005B772D"/>
    <w:rsid w:val="005B7822"/>
    <w:rsid w:val="005B7825"/>
    <w:rsid w:val="005B79BE"/>
    <w:rsid w:val="005B7AD7"/>
    <w:rsid w:val="005B7F0C"/>
    <w:rsid w:val="005C01E4"/>
    <w:rsid w:val="005C0206"/>
    <w:rsid w:val="005C03EC"/>
    <w:rsid w:val="005C0536"/>
    <w:rsid w:val="005C0688"/>
    <w:rsid w:val="005C0764"/>
    <w:rsid w:val="005C09B5"/>
    <w:rsid w:val="005C0A2F"/>
    <w:rsid w:val="005C0A4C"/>
    <w:rsid w:val="005C0AAC"/>
    <w:rsid w:val="005C0B88"/>
    <w:rsid w:val="005C0F9F"/>
    <w:rsid w:val="005C1233"/>
    <w:rsid w:val="005C1243"/>
    <w:rsid w:val="005C1360"/>
    <w:rsid w:val="005C1591"/>
    <w:rsid w:val="005C1595"/>
    <w:rsid w:val="005C1C64"/>
    <w:rsid w:val="005C1CBF"/>
    <w:rsid w:val="005C1DBA"/>
    <w:rsid w:val="005C1FFE"/>
    <w:rsid w:val="005C2186"/>
    <w:rsid w:val="005C2451"/>
    <w:rsid w:val="005C267D"/>
    <w:rsid w:val="005C29F9"/>
    <w:rsid w:val="005C2AA1"/>
    <w:rsid w:val="005C33E3"/>
    <w:rsid w:val="005C3534"/>
    <w:rsid w:val="005C3630"/>
    <w:rsid w:val="005C36D1"/>
    <w:rsid w:val="005C3899"/>
    <w:rsid w:val="005C3A9E"/>
    <w:rsid w:val="005C3C88"/>
    <w:rsid w:val="005C3CDE"/>
    <w:rsid w:val="005C3FF6"/>
    <w:rsid w:val="005C42E6"/>
    <w:rsid w:val="005C460B"/>
    <w:rsid w:val="005C47FC"/>
    <w:rsid w:val="005C484A"/>
    <w:rsid w:val="005C494F"/>
    <w:rsid w:val="005C4B45"/>
    <w:rsid w:val="005C4CA5"/>
    <w:rsid w:val="005C4EFB"/>
    <w:rsid w:val="005C5071"/>
    <w:rsid w:val="005C5278"/>
    <w:rsid w:val="005C5574"/>
    <w:rsid w:val="005C568C"/>
    <w:rsid w:val="005C585C"/>
    <w:rsid w:val="005C5ABB"/>
    <w:rsid w:val="005C5B10"/>
    <w:rsid w:val="005C5B4B"/>
    <w:rsid w:val="005C5BBF"/>
    <w:rsid w:val="005C61B4"/>
    <w:rsid w:val="005C6346"/>
    <w:rsid w:val="005C65B5"/>
    <w:rsid w:val="005C6C1E"/>
    <w:rsid w:val="005C6FF6"/>
    <w:rsid w:val="005C7148"/>
    <w:rsid w:val="005C7189"/>
    <w:rsid w:val="005C7207"/>
    <w:rsid w:val="005C7244"/>
    <w:rsid w:val="005C72F9"/>
    <w:rsid w:val="005C72FE"/>
    <w:rsid w:val="005C758A"/>
    <w:rsid w:val="005C79D6"/>
    <w:rsid w:val="005C7B12"/>
    <w:rsid w:val="005C7CBA"/>
    <w:rsid w:val="005D00B6"/>
    <w:rsid w:val="005D05A4"/>
    <w:rsid w:val="005D0663"/>
    <w:rsid w:val="005D0744"/>
    <w:rsid w:val="005D0927"/>
    <w:rsid w:val="005D09BA"/>
    <w:rsid w:val="005D0ABD"/>
    <w:rsid w:val="005D0AF7"/>
    <w:rsid w:val="005D0C2D"/>
    <w:rsid w:val="005D0C70"/>
    <w:rsid w:val="005D0D6B"/>
    <w:rsid w:val="005D0D77"/>
    <w:rsid w:val="005D0E42"/>
    <w:rsid w:val="005D0EB5"/>
    <w:rsid w:val="005D0EE7"/>
    <w:rsid w:val="005D0F92"/>
    <w:rsid w:val="005D0FCE"/>
    <w:rsid w:val="005D1227"/>
    <w:rsid w:val="005D1233"/>
    <w:rsid w:val="005D129D"/>
    <w:rsid w:val="005D12BF"/>
    <w:rsid w:val="005D158D"/>
    <w:rsid w:val="005D1620"/>
    <w:rsid w:val="005D1746"/>
    <w:rsid w:val="005D179F"/>
    <w:rsid w:val="005D19BB"/>
    <w:rsid w:val="005D1B09"/>
    <w:rsid w:val="005D1B93"/>
    <w:rsid w:val="005D1D9C"/>
    <w:rsid w:val="005D1EB1"/>
    <w:rsid w:val="005D1EFB"/>
    <w:rsid w:val="005D2246"/>
    <w:rsid w:val="005D234B"/>
    <w:rsid w:val="005D2550"/>
    <w:rsid w:val="005D256D"/>
    <w:rsid w:val="005D28EF"/>
    <w:rsid w:val="005D2ABD"/>
    <w:rsid w:val="005D2BFA"/>
    <w:rsid w:val="005D2BFE"/>
    <w:rsid w:val="005D2D4A"/>
    <w:rsid w:val="005D2E0A"/>
    <w:rsid w:val="005D2F6F"/>
    <w:rsid w:val="005D309C"/>
    <w:rsid w:val="005D3276"/>
    <w:rsid w:val="005D3327"/>
    <w:rsid w:val="005D34FE"/>
    <w:rsid w:val="005D354F"/>
    <w:rsid w:val="005D36C3"/>
    <w:rsid w:val="005D3949"/>
    <w:rsid w:val="005D397E"/>
    <w:rsid w:val="005D3AB5"/>
    <w:rsid w:val="005D3E0F"/>
    <w:rsid w:val="005D3FF5"/>
    <w:rsid w:val="005D4022"/>
    <w:rsid w:val="005D40E6"/>
    <w:rsid w:val="005D442D"/>
    <w:rsid w:val="005D457D"/>
    <w:rsid w:val="005D4775"/>
    <w:rsid w:val="005D4821"/>
    <w:rsid w:val="005D4CDF"/>
    <w:rsid w:val="005D4D07"/>
    <w:rsid w:val="005D51A2"/>
    <w:rsid w:val="005D51E0"/>
    <w:rsid w:val="005D53E6"/>
    <w:rsid w:val="005D544D"/>
    <w:rsid w:val="005D54B1"/>
    <w:rsid w:val="005D556E"/>
    <w:rsid w:val="005D5671"/>
    <w:rsid w:val="005D5EDB"/>
    <w:rsid w:val="005D6016"/>
    <w:rsid w:val="005D6113"/>
    <w:rsid w:val="005D61A2"/>
    <w:rsid w:val="005D647F"/>
    <w:rsid w:val="005D6524"/>
    <w:rsid w:val="005D6614"/>
    <w:rsid w:val="005D677A"/>
    <w:rsid w:val="005D688F"/>
    <w:rsid w:val="005D6A48"/>
    <w:rsid w:val="005D6E6D"/>
    <w:rsid w:val="005D6F4E"/>
    <w:rsid w:val="005D7027"/>
    <w:rsid w:val="005D7155"/>
    <w:rsid w:val="005D72A4"/>
    <w:rsid w:val="005D72DC"/>
    <w:rsid w:val="005D742C"/>
    <w:rsid w:val="005D7489"/>
    <w:rsid w:val="005D7671"/>
    <w:rsid w:val="005D7747"/>
    <w:rsid w:val="005D78D3"/>
    <w:rsid w:val="005D7A2C"/>
    <w:rsid w:val="005D7EAE"/>
    <w:rsid w:val="005D7F1C"/>
    <w:rsid w:val="005D7FA4"/>
    <w:rsid w:val="005D7FEE"/>
    <w:rsid w:val="005E0275"/>
    <w:rsid w:val="005E0433"/>
    <w:rsid w:val="005E04C7"/>
    <w:rsid w:val="005E052F"/>
    <w:rsid w:val="005E05CD"/>
    <w:rsid w:val="005E0793"/>
    <w:rsid w:val="005E0D30"/>
    <w:rsid w:val="005E0D3A"/>
    <w:rsid w:val="005E0D5A"/>
    <w:rsid w:val="005E0F4F"/>
    <w:rsid w:val="005E1094"/>
    <w:rsid w:val="005E139E"/>
    <w:rsid w:val="005E1508"/>
    <w:rsid w:val="005E161C"/>
    <w:rsid w:val="005E194E"/>
    <w:rsid w:val="005E1AE8"/>
    <w:rsid w:val="005E1CCC"/>
    <w:rsid w:val="005E1F12"/>
    <w:rsid w:val="005E1F48"/>
    <w:rsid w:val="005E20AE"/>
    <w:rsid w:val="005E225B"/>
    <w:rsid w:val="005E2264"/>
    <w:rsid w:val="005E275B"/>
    <w:rsid w:val="005E27BF"/>
    <w:rsid w:val="005E27E2"/>
    <w:rsid w:val="005E28B7"/>
    <w:rsid w:val="005E29AD"/>
    <w:rsid w:val="005E29E1"/>
    <w:rsid w:val="005E2A60"/>
    <w:rsid w:val="005E2E78"/>
    <w:rsid w:val="005E2EDB"/>
    <w:rsid w:val="005E2F0D"/>
    <w:rsid w:val="005E2F55"/>
    <w:rsid w:val="005E300C"/>
    <w:rsid w:val="005E331B"/>
    <w:rsid w:val="005E3462"/>
    <w:rsid w:val="005E3699"/>
    <w:rsid w:val="005E36A5"/>
    <w:rsid w:val="005E382B"/>
    <w:rsid w:val="005E3899"/>
    <w:rsid w:val="005E3AAD"/>
    <w:rsid w:val="005E3AD6"/>
    <w:rsid w:val="005E3AE4"/>
    <w:rsid w:val="005E3B03"/>
    <w:rsid w:val="005E3EA0"/>
    <w:rsid w:val="005E4469"/>
    <w:rsid w:val="005E448A"/>
    <w:rsid w:val="005E4610"/>
    <w:rsid w:val="005E465C"/>
    <w:rsid w:val="005E4C3C"/>
    <w:rsid w:val="005E4EAC"/>
    <w:rsid w:val="005E4FB5"/>
    <w:rsid w:val="005E5046"/>
    <w:rsid w:val="005E5100"/>
    <w:rsid w:val="005E5173"/>
    <w:rsid w:val="005E55B9"/>
    <w:rsid w:val="005E56CA"/>
    <w:rsid w:val="005E571D"/>
    <w:rsid w:val="005E57B6"/>
    <w:rsid w:val="005E5A16"/>
    <w:rsid w:val="005E5C11"/>
    <w:rsid w:val="005E5D15"/>
    <w:rsid w:val="005E5FFB"/>
    <w:rsid w:val="005E6054"/>
    <w:rsid w:val="005E6615"/>
    <w:rsid w:val="005E6726"/>
    <w:rsid w:val="005E6A23"/>
    <w:rsid w:val="005E6F06"/>
    <w:rsid w:val="005E6F48"/>
    <w:rsid w:val="005E731E"/>
    <w:rsid w:val="005E7341"/>
    <w:rsid w:val="005E7C58"/>
    <w:rsid w:val="005E7E03"/>
    <w:rsid w:val="005E7F98"/>
    <w:rsid w:val="005F009A"/>
    <w:rsid w:val="005F0412"/>
    <w:rsid w:val="005F06BD"/>
    <w:rsid w:val="005F07DA"/>
    <w:rsid w:val="005F0D73"/>
    <w:rsid w:val="005F0DB5"/>
    <w:rsid w:val="005F0E06"/>
    <w:rsid w:val="005F117C"/>
    <w:rsid w:val="005F1558"/>
    <w:rsid w:val="005F1634"/>
    <w:rsid w:val="005F1708"/>
    <w:rsid w:val="005F18C0"/>
    <w:rsid w:val="005F19A6"/>
    <w:rsid w:val="005F1A8A"/>
    <w:rsid w:val="005F20A7"/>
    <w:rsid w:val="005F20D8"/>
    <w:rsid w:val="005F20FC"/>
    <w:rsid w:val="005F22AB"/>
    <w:rsid w:val="005F254F"/>
    <w:rsid w:val="005F26DF"/>
    <w:rsid w:val="005F29C0"/>
    <w:rsid w:val="005F2CDF"/>
    <w:rsid w:val="005F2F37"/>
    <w:rsid w:val="005F3011"/>
    <w:rsid w:val="005F3772"/>
    <w:rsid w:val="005F3D8B"/>
    <w:rsid w:val="005F3EF6"/>
    <w:rsid w:val="005F4350"/>
    <w:rsid w:val="005F459B"/>
    <w:rsid w:val="005F45F4"/>
    <w:rsid w:val="005F4BD4"/>
    <w:rsid w:val="005F4C65"/>
    <w:rsid w:val="005F51B4"/>
    <w:rsid w:val="005F51C1"/>
    <w:rsid w:val="005F51FD"/>
    <w:rsid w:val="005F5511"/>
    <w:rsid w:val="005F5584"/>
    <w:rsid w:val="005F5727"/>
    <w:rsid w:val="005F5772"/>
    <w:rsid w:val="005F577E"/>
    <w:rsid w:val="005F583B"/>
    <w:rsid w:val="005F597C"/>
    <w:rsid w:val="005F5D72"/>
    <w:rsid w:val="005F5E8D"/>
    <w:rsid w:val="005F5F3D"/>
    <w:rsid w:val="005F60EC"/>
    <w:rsid w:val="005F60EE"/>
    <w:rsid w:val="005F6CE0"/>
    <w:rsid w:val="005F6D49"/>
    <w:rsid w:val="005F6DA4"/>
    <w:rsid w:val="005F6E5C"/>
    <w:rsid w:val="005F72F0"/>
    <w:rsid w:val="005F79F2"/>
    <w:rsid w:val="005F7BF7"/>
    <w:rsid w:val="005F7C81"/>
    <w:rsid w:val="005F7D02"/>
    <w:rsid w:val="005F7D55"/>
    <w:rsid w:val="005F7EE8"/>
    <w:rsid w:val="005F7F22"/>
    <w:rsid w:val="006000B4"/>
    <w:rsid w:val="00600187"/>
    <w:rsid w:val="006002AF"/>
    <w:rsid w:val="00600474"/>
    <w:rsid w:val="00600483"/>
    <w:rsid w:val="0060050A"/>
    <w:rsid w:val="00600570"/>
    <w:rsid w:val="006005DE"/>
    <w:rsid w:val="00600674"/>
    <w:rsid w:val="0060067A"/>
    <w:rsid w:val="0060088F"/>
    <w:rsid w:val="00600ADF"/>
    <w:rsid w:val="00600C71"/>
    <w:rsid w:val="00600E39"/>
    <w:rsid w:val="00600F21"/>
    <w:rsid w:val="0060100F"/>
    <w:rsid w:val="0060125A"/>
    <w:rsid w:val="0060139A"/>
    <w:rsid w:val="0060150B"/>
    <w:rsid w:val="00601682"/>
    <w:rsid w:val="0060171D"/>
    <w:rsid w:val="00601A39"/>
    <w:rsid w:val="00601B98"/>
    <w:rsid w:val="00601F32"/>
    <w:rsid w:val="00601F4E"/>
    <w:rsid w:val="00602019"/>
    <w:rsid w:val="00602193"/>
    <w:rsid w:val="0060270F"/>
    <w:rsid w:val="0060283D"/>
    <w:rsid w:val="00602889"/>
    <w:rsid w:val="00603169"/>
    <w:rsid w:val="006036E0"/>
    <w:rsid w:val="006037F0"/>
    <w:rsid w:val="0060380E"/>
    <w:rsid w:val="0060388F"/>
    <w:rsid w:val="00603901"/>
    <w:rsid w:val="006039A6"/>
    <w:rsid w:val="00603D82"/>
    <w:rsid w:val="00603D85"/>
    <w:rsid w:val="00603EFC"/>
    <w:rsid w:val="00603F3E"/>
    <w:rsid w:val="0060403F"/>
    <w:rsid w:val="006040B3"/>
    <w:rsid w:val="0060413F"/>
    <w:rsid w:val="006041D7"/>
    <w:rsid w:val="00604494"/>
    <w:rsid w:val="006044D3"/>
    <w:rsid w:val="00604537"/>
    <w:rsid w:val="0060479E"/>
    <w:rsid w:val="00604834"/>
    <w:rsid w:val="00604ACF"/>
    <w:rsid w:val="00604AEA"/>
    <w:rsid w:val="00605060"/>
    <w:rsid w:val="0060540A"/>
    <w:rsid w:val="006055D0"/>
    <w:rsid w:val="0060577F"/>
    <w:rsid w:val="0060584D"/>
    <w:rsid w:val="00605C5F"/>
    <w:rsid w:val="00605E62"/>
    <w:rsid w:val="00605EBB"/>
    <w:rsid w:val="00605F3C"/>
    <w:rsid w:val="00605F77"/>
    <w:rsid w:val="00606046"/>
    <w:rsid w:val="0060632B"/>
    <w:rsid w:val="00606445"/>
    <w:rsid w:val="00606688"/>
    <w:rsid w:val="0060672E"/>
    <w:rsid w:val="0060675B"/>
    <w:rsid w:val="006068EB"/>
    <w:rsid w:val="00606932"/>
    <w:rsid w:val="00606D21"/>
    <w:rsid w:val="00606DE5"/>
    <w:rsid w:val="00606FBE"/>
    <w:rsid w:val="006071EA"/>
    <w:rsid w:val="0060722D"/>
    <w:rsid w:val="006072BC"/>
    <w:rsid w:val="006079B3"/>
    <w:rsid w:val="00607AA7"/>
    <w:rsid w:val="00607C1E"/>
    <w:rsid w:val="00607D8E"/>
    <w:rsid w:val="00607DA6"/>
    <w:rsid w:val="00607E78"/>
    <w:rsid w:val="00610296"/>
    <w:rsid w:val="006105BD"/>
    <w:rsid w:val="00610B72"/>
    <w:rsid w:val="00610C11"/>
    <w:rsid w:val="00610CD3"/>
    <w:rsid w:val="00610F0B"/>
    <w:rsid w:val="006115DD"/>
    <w:rsid w:val="006118F6"/>
    <w:rsid w:val="00611A2B"/>
    <w:rsid w:val="00611A79"/>
    <w:rsid w:val="00611A85"/>
    <w:rsid w:val="00611CF5"/>
    <w:rsid w:val="006120F9"/>
    <w:rsid w:val="00612373"/>
    <w:rsid w:val="0061245D"/>
    <w:rsid w:val="00612557"/>
    <w:rsid w:val="006125B7"/>
    <w:rsid w:val="006125F5"/>
    <w:rsid w:val="0061269F"/>
    <w:rsid w:val="00612822"/>
    <w:rsid w:val="00612A50"/>
    <w:rsid w:val="00612BA2"/>
    <w:rsid w:val="00612D0B"/>
    <w:rsid w:val="00612E9A"/>
    <w:rsid w:val="00613054"/>
    <w:rsid w:val="006132D9"/>
    <w:rsid w:val="006135A7"/>
    <w:rsid w:val="00613F0B"/>
    <w:rsid w:val="00613F15"/>
    <w:rsid w:val="00613F23"/>
    <w:rsid w:val="00614856"/>
    <w:rsid w:val="00614918"/>
    <w:rsid w:val="00614CEF"/>
    <w:rsid w:val="00614E20"/>
    <w:rsid w:val="00614EC0"/>
    <w:rsid w:val="00614F5B"/>
    <w:rsid w:val="0061504F"/>
    <w:rsid w:val="00615057"/>
    <w:rsid w:val="00615360"/>
    <w:rsid w:val="00615595"/>
    <w:rsid w:val="00615AA5"/>
    <w:rsid w:val="0061632F"/>
    <w:rsid w:val="00616359"/>
    <w:rsid w:val="00616668"/>
    <w:rsid w:val="00616691"/>
    <w:rsid w:val="00616A0B"/>
    <w:rsid w:val="00616D15"/>
    <w:rsid w:val="00616D39"/>
    <w:rsid w:val="00616E1E"/>
    <w:rsid w:val="006170DF"/>
    <w:rsid w:val="00617322"/>
    <w:rsid w:val="00617642"/>
    <w:rsid w:val="0061767F"/>
    <w:rsid w:val="0061798D"/>
    <w:rsid w:val="00617C32"/>
    <w:rsid w:val="00617D00"/>
    <w:rsid w:val="00617D19"/>
    <w:rsid w:val="00617DCC"/>
    <w:rsid w:val="00617EFD"/>
    <w:rsid w:val="00617FB1"/>
    <w:rsid w:val="00620152"/>
    <w:rsid w:val="00620774"/>
    <w:rsid w:val="0062077A"/>
    <w:rsid w:val="006208E7"/>
    <w:rsid w:val="006209E2"/>
    <w:rsid w:val="00620CE8"/>
    <w:rsid w:val="00620E34"/>
    <w:rsid w:val="00620FCF"/>
    <w:rsid w:val="006210DA"/>
    <w:rsid w:val="0062129A"/>
    <w:rsid w:val="00621454"/>
    <w:rsid w:val="00621647"/>
    <w:rsid w:val="006216A6"/>
    <w:rsid w:val="006218E4"/>
    <w:rsid w:val="00621DCE"/>
    <w:rsid w:val="00621EDE"/>
    <w:rsid w:val="00621F4A"/>
    <w:rsid w:val="00621F52"/>
    <w:rsid w:val="006221F9"/>
    <w:rsid w:val="0062229B"/>
    <w:rsid w:val="00622640"/>
    <w:rsid w:val="00622693"/>
    <w:rsid w:val="00622756"/>
    <w:rsid w:val="00622759"/>
    <w:rsid w:val="00622813"/>
    <w:rsid w:val="00622878"/>
    <w:rsid w:val="00622C37"/>
    <w:rsid w:val="00622E9B"/>
    <w:rsid w:val="00622F33"/>
    <w:rsid w:val="006230CB"/>
    <w:rsid w:val="0062313F"/>
    <w:rsid w:val="00623212"/>
    <w:rsid w:val="0062337F"/>
    <w:rsid w:val="006235F8"/>
    <w:rsid w:val="00623656"/>
    <w:rsid w:val="0062377B"/>
    <w:rsid w:val="0062409A"/>
    <w:rsid w:val="006240A4"/>
    <w:rsid w:val="006240F3"/>
    <w:rsid w:val="006242A5"/>
    <w:rsid w:val="006247D5"/>
    <w:rsid w:val="00624B80"/>
    <w:rsid w:val="00624C02"/>
    <w:rsid w:val="00624EB9"/>
    <w:rsid w:val="00624FFC"/>
    <w:rsid w:val="00625119"/>
    <w:rsid w:val="0062518A"/>
    <w:rsid w:val="006252A6"/>
    <w:rsid w:val="006252D5"/>
    <w:rsid w:val="00625776"/>
    <w:rsid w:val="0062599C"/>
    <w:rsid w:val="00625CE4"/>
    <w:rsid w:val="00625F90"/>
    <w:rsid w:val="00625FE2"/>
    <w:rsid w:val="0062620F"/>
    <w:rsid w:val="006262C6"/>
    <w:rsid w:val="006263F6"/>
    <w:rsid w:val="0062669C"/>
    <w:rsid w:val="00626777"/>
    <w:rsid w:val="00626B59"/>
    <w:rsid w:val="006275B6"/>
    <w:rsid w:val="006275FC"/>
    <w:rsid w:val="00627620"/>
    <w:rsid w:val="006276FC"/>
    <w:rsid w:val="0062779B"/>
    <w:rsid w:val="0062788C"/>
    <w:rsid w:val="006278BF"/>
    <w:rsid w:val="006279B8"/>
    <w:rsid w:val="006279D6"/>
    <w:rsid w:val="00627D6C"/>
    <w:rsid w:val="00627ECA"/>
    <w:rsid w:val="00627F8B"/>
    <w:rsid w:val="00630140"/>
    <w:rsid w:val="00630244"/>
    <w:rsid w:val="00630350"/>
    <w:rsid w:val="006303A1"/>
    <w:rsid w:val="00630417"/>
    <w:rsid w:val="00630454"/>
    <w:rsid w:val="0063076C"/>
    <w:rsid w:val="00630909"/>
    <w:rsid w:val="006309F2"/>
    <w:rsid w:val="00630EC9"/>
    <w:rsid w:val="006310C3"/>
    <w:rsid w:val="00631243"/>
    <w:rsid w:val="00631376"/>
    <w:rsid w:val="0063138B"/>
    <w:rsid w:val="006313BB"/>
    <w:rsid w:val="006315EF"/>
    <w:rsid w:val="006317BB"/>
    <w:rsid w:val="0063199E"/>
    <w:rsid w:val="00631B67"/>
    <w:rsid w:val="0063235B"/>
    <w:rsid w:val="006326A1"/>
    <w:rsid w:val="00632C4D"/>
    <w:rsid w:val="00632E37"/>
    <w:rsid w:val="00633045"/>
    <w:rsid w:val="006330E8"/>
    <w:rsid w:val="0063310E"/>
    <w:rsid w:val="006332A5"/>
    <w:rsid w:val="006333C4"/>
    <w:rsid w:val="006334B1"/>
    <w:rsid w:val="00633698"/>
    <w:rsid w:val="00633924"/>
    <w:rsid w:val="00633953"/>
    <w:rsid w:val="00633B95"/>
    <w:rsid w:val="00633BC5"/>
    <w:rsid w:val="00633C8C"/>
    <w:rsid w:val="00633CC9"/>
    <w:rsid w:val="00633D9A"/>
    <w:rsid w:val="00633F82"/>
    <w:rsid w:val="00633FE4"/>
    <w:rsid w:val="006340E8"/>
    <w:rsid w:val="006341CF"/>
    <w:rsid w:val="00634202"/>
    <w:rsid w:val="006343E4"/>
    <w:rsid w:val="00634467"/>
    <w:rsid w:val="0063489D"/>
    <w:rsid w:val="00634942"/>
    <w:rsid w:val="00634B0F"/>
    <w:rsid w:val="00634BEF"/>
    <w:rsid w:val="00634C94"/>
    <w:rsid w:val="00634F16"/>
    <w:rsid w:val="006350F6"/>
    <w:rsid w:val="0063531E"/>
    <w:rsid w:val="0063548B"/>
    <w:rsid w:val="006354ED"/>
    <w:rsid w:val="0063594A"/>
    <w:rsid w:val="00635BC5"/>
    <w:rsid w:val="00635DA4"/>
    <w:rsid w:val="00635E29"/>
    <w:rsid w:val="0063606F"/>
    <w:rsid w:val="006366AD"/>
    <w:rsid w:val="00636746"/>
    <w:rsid w:val="0063675A"/>
    <w:rsid w:val="0063682C"/>
    <w:rsid w:val="00636C27"/>
    <w:rsid w:val="00636C75"/>
    <w:rsid w:val="00636E41"/>
    <w:rsid w:val="00636E4F"/>
    <w:rsid w:val="006370EE"/>
    <w:rsid w:val="00637AE2"/>
    <w:rsid w:val="00637AE7"/>
    <w:rsid w:val="00637CA3"/>
    <w:rsid w:val="00637D3C"/>
    <w:rsid w:val="00637DDB"/>
    <w:rsid w:val="00637FC4"/>
    <w:rsid w:val="00637FE1"/>
    <w:rsid w:val="00640238"/>
    <w:rsid w:val="0064042D"/>
    <w:rsid w:val="006404EC"/>
    <w:rsid w:val="00640507"/>
    <w:rsid w:val="006405F0"/>
    <w:rsid w:val="00640667"/>
    <w:rsid w:val="0064067D"/>
    <w:rsid w:val="006406FD"/>
    <w:rsid w:val="00640854"/>
    <w:rsid w:val="00640A79"/>
    <w:rsid w:val="00640C2E"/>
    <w:rsid w:val="00640D84"/>
    <w:rsid w:val="00640F2D"/>
    <w:rsid w:val="00641038"/>
    <w:rsid w:val="00641361"/>
    <w:rsid w:val="006413AA"/>
    <w:rsid w:val="00641468"/>
    <w:rsid w:val="00641470"/>
    <w:rsid w:val="00641484"/>
    <w:rsid w:val="006418B4"/>
    <w:rsid w:val="00641CDE"/>
    <w:rsid w:val="00641DE4"/>
    <w:rsid w:val="006420E3"/>
    <w:rsid w:val="00642130"/>
    <w:rsid w:val="00642200"/>
    <w:rsid w:val="006423FB"/>
    <w:rsid w:val="006425B7"/>
    <w:rsid w:val="00642814"/>
    <w:rsid w:val="006428F8"/>
    <w:rsid w:val="006429B4"/>
    <w:rsid w:val="00642A25"/>
    <w:rsid w:val="00642E26"/>
    <w:rsid w:val="00643605"/>
    <w:rsid w:val="0064379B"/>
    <w:rsid w:val="0064397A"/>
    <w:rsid w:val="00643988"/>
    <w:rsid w:val="00643D9E"/>
    <w:rsid w:val="00643E0E"/>
    <w:rsid w:val="00643F02"/>
    <w:rsid w:val="00643F63"/>
    <w:rsid w:val="006440AB"/>
    <w:rsid w:val="006440E7"/>
    <w:rsid w:val="0064411D"/>
    <w:rsid w:val="006443F0"/>
    <w:rsid w:val="0064451D"/>
    <w:rsid w:val="00644612"/>
    <w:rsid w:val="00644764"/>
    <w:rsid w:val="006447D0"/>
    <w:rsid w:val="00644814"/>
    <w:rsid w:val="006448DC"/>
    <w:rsid w:val="00644BA4"/>
    <w:rsid w:val="00644BE6"/>
    <w:rsid w:val="00644C0B"/>
    <w:rsid w:val="00644D59"/>
    <w:rsid w:val="00644E55"/>
    <w:rsid w:val="00644E8D"/>
    <w:rsid w:val="00645261"/>
    <w:rsid w:val="00645277"/>
    <w:rsid w:val="0064532C"/>
    <w:rsid w:val="006453A6"/>
    <w:rsid w:val="006453CD"/>
    <w:rsid w:val="006454FD"/>
    <w:rsid w:val="00645557"/>
    <w:rsid w:val="006455E1"/>
    <w:rsid w:val="00645899"/>
    <w:rsid w:val="006458E1"/>
    <w:rsid w:val="00645993"/>
    <w:rsid w:val="00645A5B"/>
    <w:rsid w:val="00645AF5"/>
    <w:rsid w:val="00646002"/>
    <w:rsid w:val="00646014"/>
    <w:rsid w:val="0064604D"/>
    <w:rsid w:val="00646174"/>
    <w:rsid w:val="00646790"/>
    <w:rsid w:val="006467CF"/>
    <w:rsid w:val="00646952"/>
    <w:rsid w:val="00646A91"/>
    <w:rsid w:val="00646C08"/>
    <w:rsid w:val="00646C20"/>
    <w:rsid w:val="00646D91"/>
    <w:rsid w:val="00646DFD"/>
    <w:rsid w:val="00646E79"/>
    <w:rsid w:val="00646F1E"/>
    <w:rsid w:val="0064705C"/>
    <w:rsid w:val="00647260"/>
    <w:rsid w:val="006472D3"/>
    <w:rsid w:val="0064763E"/>
    <w:rsid w:val="00647B58"/>
    <w:rsid w:val="00647BFA"/>
    <w:rsid w:val="00647E82"/>
    <w:rsid w:val="00647F79"/>
    <w:rsid w:val="006501DE"/>
    <w:rsid w:val="00650322"/>
    <w:rsid w:val="006504DB"/>
    <w:rsid w:val="0065091E"/>
    <w:rsid w:val="006509F0"/>
    <w:rsid w:val="00650BC0"/>
    <w:rsid w:val="00650BF9"/>
    <w:rsid w:val="00650F77"/>
    <w:rsid w:val="00650F88"/>
    <w:rsid w:val="00651003"/>
    <w:rsid w:val="006511F5"/>
    <w:rsid w:val="00651272"/>
    <w:rsid w:val="00651278"/>
    <w:rsid w:val="00651507"/>
    <w:rsid w:val="006515D0"/>
    <w:rsid w:val="006515D5"/>
    <w:rsid w:val="0065172A"/>
    <w:rsid w:val="00651BE3"/>
    <w:rsid w:val="00651D98"/>
    <w:rsid w:val="00651F54"/>
    <w:rsid w:val="00652156"/>
    <w:rsid w:val="006521C4"/>
    <w:rsid w:val="006523A6"/>
    <w:rsid w:val="00652578"/>
    <w:rsid w:val="006526AB"/>
    <w:rsid w:val="00652ACE"/>
    <w:rsid w:val="00653036"/>
    <w:rsid w:val="00653067"/>
    <w:rsid w:val="006531FA"/>
    <w:rsid w:val="006532C9"/>
    <w:rsid w:val="006532E9"/>
    <w:rsid w:val="00653527"/>
    <w:rsid w:val="006538DE"/>
    <w:rsid w:val="006539A2"/>
    <w:rsid w:val="006539D6"/>
    <w:rsid w:val="00653A7B"/>
    <w:rsid w:val="00653FF8"/>
    <w:rsid w:val="006543C8"/>
    <w:rsid w:val="00654660"/>
    <w:rsid w:val="006546F6"/>
    <w:rsid w:val="006547F7"/>
    <w:rsid w:val="00654870"/>
    <w:rsid w:val="006548F8"/>
    <w:rsid w:val="00655037"/>
    <w:rsid w:val="006550D9"/>
    <w:rsid w:val="006553AC"/>
    <w:rsid w:val="00655785"/>
    <w:rsid w:val="006557C5"/>
    <w:rsid w:val="006557DB"/>
    <w:rsid w:val="00655B9A"/>
    <w:rsid w:val="00655CC4"/>
    <w:rsid w:val="00655E57"/>
    <w:rsid w:val="00655FD3"/>
    <w:rsid w:val="006560CE"/>
    <w:rsid w:val="0065622B"/>
    <w:rsid w:val="00656447"/>
    <w:rsid w:val="0065696B"/>
    <w:rsid w:val="006569D8"/>
    <w:rsid w:val="00656A6C"/>
    <w:rsid w:val="00656B83"/>
    <w:rsid w:val="00656C08"/>
    <w:rsid w:val="00656C55"/>
    <w:rsid w:val="00656F37"/>
    <w:rsid w:val="00657397"/>
    <w:rsid w:val="00657488"/>
    <w:rsid w:val="006574BA"/>
    <w:rsid w:val="0065756C"/>
    <w:rsid w:val="006575F7"/>
    <w:rsid w:val="006576A4"/>
    <w:rsid w:val="00657768"/>
    <w:rsid w:val="0065778B"/>
    <w:rsid w:val="00657B29"/>
    <w:rsid w:val="00657C4F"/>
    <w:rsid w:val="00657C73"/>
    <w:rsid w:val="00657C93"/>
    <w:rsid w:val="00657C98"/>
    <w:rsid w:val="00657D72"/>
    <w:rsid w:val="00660127"/>
    <w:rsid w:val="006601AC"/>
    <w:rsid w:val="006602D2"/>
    <w:rsid w:val="006605EC"/>
    <w:rsid w:val="006606F3"/>
    <w:rsid w:val="006608AE"/>
    <w:rsid w:val="00660D10"/>
    <w:rsid w:val="00660D6D"/>
    <w:rsid w:val="00660DBC"/>
    <w:rsid w:val="00661144"/>
    <w:rsid w:val="00661149"/>
    <w:rsid w:val="0066184E"/>
    <w:rsid w:val="00661A23"/>
    <w:rsid w:val="00661AB3"/>
    <w:rsid w:val="00661B3C"/>
    <w:rsid w:val="00661D95"/>
    <w:rsid w:val="006623E3"/>
    <w:rsid w:val="006624A2"/>
    <w:rsid w:val="00662A4B"/>
    <w:rsid w:val="00662AEF"/>
    <w:rsid w:val="00662C49"/>
    <w:rsid w:val="00662C9A"/>
    <w:rsid w:val="00662DCD"/>
    <w:rsid w:val="00662DEC"/>
    <w:rsid w:val="00662EAC"/>
    <w:rsid w:val="0066306A"/>
    <w:rsid w:val="0066328C"/>
    <w:rsid w:val="006635CB"/>
    <w:rsid w:val="00663729"/>
    <w:rsid w:val="00663773"/>
    <w:rsid w:val="00663AD9"/>
    <w:rsid w:val="00663B5E"/>
    <w:rsid w:val="00663E8B"/>
    <w:rsid w:val="00663F4D"/>
    <w:rsid w:val="00664071"/>
    <w:rsid w:val="0066441D"/>
    <w:rsid w:val="00664600"/>
    <w:rsid w:val="00664725"/>
    <w:rsid w:val="0066475C"/>
    <w:rsid w:val="00664A29"/>
    <w:rsid w:val="00664AEB"/>
    <w:rsid w:val="00664BBC"/>
    <w:rsid w:val="00664BBF"/>
    <w:rsid w:val="00664CA9"/>
    <w:rsid w:val="00664F78"/>
    <w:rsid w:val="00665182"/>
    <w:rsid w:val="006654C6"/>
    <w:rsid w:val="0066569C"/>
    <w:rsid w:val="006657C1"/>
    <w:rsid w:val="006658DE"/>
    <w:rsid w:val="00665938"/>
    <w:rsid w:val="006659CB"/>
    <w:rsid w:val="00665ADE"/>
    <w:rsid w:val="00665AF6"/>
    <w:rsid w:val="00665CFC"/>
    <w:rsid w:val="00665ECC"/>
    <w:rsid w:val="00666187"/>
    <w:rsid w:val="006665C3"/>
    <w:rsid w:val="00666664"/>
    <w:rsid w:val="006666AF"/>
    <w:rsid w:val="006666C8"/>
    <w:rsid w:val="00666778"/>
    <w:rsid w:val="006667C3"/>
    <w:rsid w:val="00666840"/>
    <w:rsid w:val="006669C9"/>
    <w:rsid w:val="00666DDC"/>
    <w:rsid w:val="00667134"/>
    <w:rsid w:val="006671B7"/>
    <w:rsid w:val="006672A8"/>
    <w:rsid w:val="006673BA"/>
    <w:rsid w:val="006673EA"/>
    <w:rsid w:val="0066775C"/>
    <w:rsid w:val="0066784E"/>
    <w:rsid w:val="00667893"/>
    <w:rsid w:val="00667A6D"/>
    <w:rsid w:val="00667ED0"/>
    <w:rsid w:val="00670084"/>
    <w:rsid w:val="006702A9"/>
    <w:rsid w:val="00670727"/>
    <w:rsid w:val="0067078E"/>
    <w:rsid w:val="00670900"/>
    <w:rsid w:val="00670A1B"/>
    <w:rsid w:val="00670A88"/>
    <w:rsid w:val="00670D91"/>
    <w:rsid w:val="00671454"/>
    <w:rsid w:val="006714DA"/>
    <w:rsid w:val="00671758"/>
    <w:rsid w:val="006718A5"/>
    <w:rsid w:val="00671ADD"/>
    <w:rsid w:val="00671B86"/>
    <w:rsid w:val="00671BB6"/>
    <w:rsid w:val="00671BD2"/>
    <w:rsid w:val="00671F62"/>
    <w:rsid w:val="006720B1"/>
    <w:rsid w:val="0067221E"/>
    <w:rsid w:val="006726C6"/>
    <w:rsid w:val="006727E6"/>
    <w:rsid w:val="00672826"/>
    <w:rsid w:val="00672917"/>
    <w:rsid w:val="0067294D"/>
    <w:rsid w:val="00672AE1"/>
    <w:rsid w:val="00672AE2"/>
    <w:rsid w:val="00672AFE"/>
    <w:rsid w:val="00672CD2"/>
    <w:rsid w:val="00673115"/>
    <w:rsid w:val="00673129"/>
    <w:rsid w:val="00673224"/>
    <w:rsid w:val="0067323E"/>
    <w:rsid w:val="006733F7"/>
    <w:rsid w:val="00673867"/>
    <w:rsid w:val="006738B3"/>
    <w:rsid w:val="00673DE3"/>
    <w:rsid w:val="00673E98"/>
    <w:rsid w:val="00673ED3"/>
    <w:rsid w:val="00673EED"/>
    <w:rsid w:val="00673F69"/>
    <w:rsid w:val="0067404A"/>
    <w:rsid w:val="0067465D"/>
    <w:rsid w:val="00674813"/>
    <w:rsid w:val="00674822"/>
    <w:rsid w:val="00674919"/>
    <w:rsid w:val="00674CEC"/>
    <w:rsid w:val="006750DA"/>
    <w:rsid w:val="00675744"/>
    <w:rsid w:val="00675847"/>
    <w:rsid w:val="00675935"/>
    <w:rsid w:val="0067596B"/>
    <w:rsid w:val="00675E5E"/>
    <w:rsid w:val="00675EB5"/>
    <w:rsid w:val="006761A4"/>
    <w:rsid w:val="00676271"/>
    <w:rsid w:val="006763C9"/>
    <w:rsid w:val="00676A3C"/>
    <w:rsid w:val="00676C57"/>
    <w:rsid w:val="00676D09"/>
    <w:rsid w:val="00677062"/>
    <w:rsid w:val="006777F4"/>
    <w:rsid w:val="00677802"/>
    <w:rsid w:val="00677824"/>
    <w:rsid w:val="006778C3"/>
    <w:rsid w:val="00677A52"/>
    <w:rsid w:val="00677AE9"/>
    <w:rsid w:val="00677C7A"/>
    <w:rsid w:val="00677CA2"/>
    <w:rsid w:val="00677DB1"/>
    <w:rsid w:val="006803FC"/>
    <w:rsid w:val="00680525"/>
    <w:rsid w:val="006808F5"/>
    <w:rsid w:val="00680FA3"/>
    <w:rsid w:val="006810F1"/>
    <w:rsid w:val="00681166"/>
    <w:rsid w:val="006819EA"/>
    <w:rsid w:val="00681CC4"/>
    <w:rsid w:val="00681E43"/>
    <w:rsid w:val="00681EBA"/>
    <w:rsid w:val="00681EE8"/>
    <w:rsid w:val="006820CC"/>
    <w:rsid w:val="006821ED"/>
    <w:rsid w:val="006822B6"/>
    <w:rsid w:val="006822EC"/>
    <w:rsid w:val="00682622"/>
    <w:rsid w:val="00682651"/>
    <w:rsid w:val="00682743"/>
    <w:rsid w:val="0068275B"/>
    <w:rsid w:val="006827A7"/>
    <w:rsid w:val="00682960"/>
    <w:rsid w:val="006829E1"/>
    <w:rsid w:val="00682B06"/>
    <w:rsid w:val="00682B94"/>
    <w:rsid w:val="00682BBE"/>
    <w:rsid w:val="006831F3"/>
    <w:rsid w:val="00683304"/>
    <w:rsid w:val="006835C3"/>
    <w:rsid w:val="00683626"/>
    <w:rsid w:val="006836C5"/>
    <w:rsid w:val="006838C3"/>
    <w:rsid w:val="0068391D"/>
    <w:rsid w:val="00683A95"/>
    <w:rsid w:val="00683B07"/>
    <w:rsid w:val="00683C12"/>
    <w:rsid w:val="00683D62"/>
    <w:rsid w:val="00683F0E"/>
    <w:rsid w:val="00683F6D"/>
    <w:rsid w:val="00683FDD"/>
    <w:rsid w:val="006841F0"/>
    <w:rsid w:val="00684213"/>
    <w:rsid w:val="00684219"/>
    <w:rsid w:val="0068427A"/>
    <w:rsid w:val="00684462"/>
    <w:rsid w:val="00684547"/>
    <w:rsid w:val="00684578"/>
    <w:rsid w:val="00684712"/>
    <w:rsid w:val="006847CB"/>
    <w:rsid w:val="00684B94"/>
    <w:rsid w:val="00684C36"/>
    <w:rsid w:val="00684DD2"/>
    <w:rsid w:val="00684FAF"/>
    <w:rsid w:val="00685139"/>
    <w:rsid w:val="006851C9"/>
    <w:rsid w:val="006851CF"/>
    <w:rsid w:val="00685532"/>
    <w:rsid w:val="006856B1"/>
    <w:rsid w:val="00685A12"/>
    <w:rsid w:val="00685E70"/>
    <w:rsid w:val="00686345"/>
    <w:rsid w:val="0068635D"/>
    <w:rsid w:val="006865D9"/>
    <w:rsid w:val="00686627"/>
    <w:rsid w:val="00686897"/>
    <w:rsid w:val="0068697F"/>
    <w:rsid w:val="00686ACF"/>
    <w:rsid w:val="00686BD3"/>
    <w:rsid w:val="00686C81"/>
    <w:rsid w:val="00686F35"/>
    <w:rsid w:val="0068719C"/>
    <w:rsid w:val="00687239"/>
    <w:rsid w:val="0068726B"/>
    <w:rsid w:val="0068730B"/>
    <w:rsid w:val="006874D4"/>
    <w:rsid w:val="00687661"/>
    <w:rsid w:val="006876F0"/>
    <w:rsid w:val="00687830"/>
    <w:rsid w:val="0068786E"/>
    <w:rsid w:val="00687D2B"/>
    <w:rsid w:val="00687DA9"/>
    <w:rsid w:val="00690137"/>
    <w:rsid w:val="0069026A"/>
    <w:rsid w:val="006902F0"/>
    <w:rsid w:val="006908E5"/>
    <w:rsid w:val="0069096C"/>
    <w:rsid w:val="00690C63"/>
    <w:rsid w:val="00690E59"/>
    <w:rsid w:val="006910BF"/>
    <w:rsid w:val="00691101"/>
    <w:rsid w:val="006911B1"/>
    <w:rsid w:val="0069127B"/>
    <w:rsid w:val="006913E2"/>
    <w:rsid w:val="006913F7"/>
    <w:rsid w:val="00691497"/>
    <w:rsid w:val="0069158D"/>
    <w:rsid w:val="00691641"/>
    <w:rsid w:val="006919C6"/>
    <w:rsid w:val="00691A1A"/>
    <w:rsid w:val="00691BEB"/>
    <w:rsid w:val="00691D75"/>
    <w:rsid w:val="00691DDB"/>
    <w:rsid w:val="00691E03"/>
    <w:rsid w:val="00691E0E"/>
    <w:rsid w:val="00691E41"/>
    <w:rsid w:val="00691F3F"/>
    <w:rsid w:val="0069210F"/>
    <w:rsid w:val="0069242B"/>
    <w:rsid w:val="00692490"/>
    <w:rsid w:val="00692647"/>
    <w:rsid w:val="006927B2"/>
    <w:rsid w:val="0069297D"/>
    <w:rsid w:val="00692D33"/>
    <w:rsid w:val="00692E1B"/>
    <w:rsid w:val="0069326D"/>
    <w:rsid w:val="0069373A"/>
    <w:rsid w:val="006938F1"/>
    <w:rsid w:val="00693A36"/>
    <w:rsid w:val="00693A8A"/>
    <w:rsid w:val="00693ABF"/>
    <w:rsid w:val="00693FFE"/>
    <w:rsid w:val="006942A1"/>
    <w:rsid w:val="006943C6"/>
    <w:rsid w:val="00694641"/>
    <w:rsid w:val="0069471F"/>
    <w:rsid w:val="006947A6"/>
    <w:rsid w:val="00694BC4"/>
    <w:rsid w:val="00694D96"/>
    <w:rsid w:val="006951A9"/>
    <w:rsid w:val="00695313"/>
    <w:rsid w:val="00695436"/>
    <w:rsid w:val="00695483"/>
    <w:rsid w:val="00695603"/>
    <w:rsid w:val="006959CE"/>
    <w:rsid w:val="006959DD"/>
    <w:rsid w:val="00695A08"/>
    <w:rsid w:val="00695A5C"/>
    <w:rsid w:val="00695CE5"/>
    <w:rsid w:val="00695D63"/>
    <w:rsid w:val="00695FB2"/>
    <w:rsid w:val="0069614B"/>
    <w:rsid w:val="006963DB"/>
    <w:rsid w:val="0069651B"/>
    <w:rsid w:val="006965A5"/>
    <w:rsid w:val="0069672A"/>
    <w:rsid w:val="006969DD"/>
    <w:rsid w:val="00696AC0"/>
    <w:rsid w:val="00696ACF"/>
    <w:rsid w:val="00696B11"/>
    <w:rsid w:val="00696D5D"/>
    <w:rsid w:val="00696E6E"/>
    <w:rsid w:val="00697006"/>
    <w:rsid w:val="006972EE"/>
    <w:rsid w:val="006973F3"/>
    <w:rsid w:val="0069742D"/>
    <w:rsid w:val="00697445"/>
    <w:rsid w:val="006977F6"/>
    <w:rsid w:val="00697828"/>
    <w:rsid w:val="00697905"/>
    <w:rsid w:val="00697AB0"/>
    <w:rsid w:val="00697C6B"/>
    <w:rsid w:val="00697E72"/>
    <w:rsid w:val="006A0048"/>
    <w:rsid w:val="006A0191"/>
    <w:rsid w:val="006A04D1"/>
    <w:rsid w:val="006A04FB"/>
    <w:rsid w:val="006A07B2"/>
    <w:rsid w:val="006A081C"/>
    <w:rsid w:val="006A0DB1"/>
    <w:rsid w:val="006A0E0A"/>
    <w:rsid w:val="006A0EF2"/>
    <w:rsid w:val="006A119E"/>
    <w:rsid w:val="006A1330"/>
    <w:rsid w:val="006A1592"/>
    <w:rsid w:val="006A167A"/>
    <w:rsid w:val="006A1A75"/>
    <w:rsid w:val="006A1B68"/>
    <w:rsid w:val="006A1C84"/>
    <w:rsid w:val="006A1EAA"/>
    <w:rsid w:val="006A1EF6"/>
    <w:rsid w:val="006A2105"/>
    <w:rsid w:val="006A21A1"/>
    <w:rsid w:val="006A2363"/>
    <w:rsid w:val="006A236E"/>
    <w:rsid w:val="006A238F"/>
    <w:rsid w:val="006A23AE"/>
    <w:rsid w:val="006A23E4"/>
    <w:rsid w:val="006A26F0"/>
    <w:rsid w:val="006A2771"/>
    <w:rsid w:val="006A2809"/>
    <w:rsid w:val="006A280E"/>
    <w:rsid w:val="006A2B0E"/>
    <w:rsid w:val="006A2B8D"/>
    <w:rsid w:val="006A2DFE"/>
    <w:rsid w:val="006A2E23"/>
    <w:rsid w:val="006A2E3B"/>
    <w:rsid w:val="006A3072"/>
    <w:rsid w:val="006A3104"/>
    <w:rsid w:val="006A323C"/>
    <w:rsid w:val="006A32C6"/>
    <w:rsid w:val="006A3325"/>
    <w:rsid w:val="006A34A7"/>
    <w:rsid w:val="006A3909"/>
    <w:rsid w:val="006A39AF"/>
    <w:rsid w:val="006A3A77"/>
    <w:rsid w:val="006A3ADE"/>
    <w:rsid w:val="006A3B06"/>
    <w:rsid w:val="006A3C27"/>
    <w:rsid w:val="006A402D"/>
    <w:rsid w:val="006A4324"/>
    <w:rsid w:val="006A4567"/>
    <w:rsid w:val="006A46BB"/>
    <w:rsid w:val="006A47C3"/>
    <w:rsid w:val="006A4A21"/>
    <w:rsid w:val="006A4B35"/>
    <w:rsid w:val="006A4BA7"/>
    <w:rsid w:val="006A4CAE"/>
    <w:rsid w:val="006A4D59"/>
    <w:rsid w:val="006A56C5"/>
    <w:rsid w:val="006A5991"/>
    <w:rsid w:val="006A5994"/>
    <w:rsid w:val="006A5BD8"/>
    <w:rsid w:val="006A5C5B"/>
    <w:rsid w:val="006A5E2B"/>
    <w:rsid w:val="006A60AF"/>
    <w:rsid w:val="006A60EF"/>
    <w:rsid w:val="006A650B"/>
    <w:rsid w:val="006A654B"/>
    <w:rsid w:val="006A657C"/>
    <w:rsid w:val="006A65CE"/>
    <w:rsid w:val="006A66C1"/>
    <w:rsid w:val="006A6837"/>
    <w:rsid w:val="006A68C0"/>
    <w:rsid w:val="006A6A33"/>
    <w:rsid w:val="006A6A97"/>
    <w:rsid w:val="006A6C72"/>
    <w:rsid w:val="006A6DFB"/>
    <w:rsid w:val="006A6EA7"/>
    <w:rsid w:val="006A6FA4"/>
    <w:rsid w:val="006A70D3"/>
    <w:rsid w:val="006A729B"/>
    <w:rsid w:val="006A7409"/>
    <w:rsid w:val="006A759F"/>
    <w:rsid w:val="006A7685"/>
    <w:rsid w:val="006A7C67"/>
    <w:rsid w:val="006A7FFD"/>
    <w:rsid w:val="006B0021"/>
    <w:rsid w:val="006B0056"/>
    <w:rsid w:val="006B0106"/>
    <w:rsid w:val="006B0165"/>
    <w:rsid w:val="006B0268"/>
    <w:rsid w:val="006B067F"/>
    <w:rsid w:val="006B0A95"/>
    <w:rsid w:val="006B0B42"/>
    <w:rsid w:val="006B0EB1"/>
    <w:rsid w:val="006B0F8A"/>
    <w:rsid w:val="006B125F"/>
    <w:rsid w:val="006B166A"/>
    <w:rsid w:val="006B1BCD"/>
    <w:rsid w:val="006B20C0"/>
    <w:rsid w:val="006B218D"/>
    <w:rsid w:val="006B26A7"/>
    <w:rsid w:val="006B26CD"/>
    <w:rsid w:val="006B26FB"/>
    <w:rsid w:val="006B2720"/>
    <w:rsid w:val="006B289A"/>
    <w:rsid w:val="006B299D"/>
    <w:rsid w:val="006B29EA"/>
    <w:rsid w:val="006B2B7D"/>
    <w:rsid w:val="006B2C64"/>
    <w:rsid w:val="006B2E14"/>
    <w:rsid w:val="006B2F52"/>
    <w:rsid w:val="006B30B8"/>
    <w:rsid w:val="006B30BF"/>
    <w:rsid w:val="006B3128"/>
    <w:rsid w:val="006B3153"/>
    <w:rsid w:val="006B33DE"/>
    <w:rsid w:val="006B3527"/>
    <w:rsid w:val="006B355A"/>
    <w:rsid w:val="006B36D6"/>
    <w:rsid w:val="006B36EB"/>
    <w:rsid w:val="006B3E1D"/>
    <w:rsid w:val="006B3EA5"/>
    <w:rsid w:val="006B405E"/>
    <w:rsid w:val="006B4449"/>
    <w:rsid w:val="006B4456"/>
    <w:rsid w:val="006B45AC"/>
    <w:rsid w:val="006B483A"/>
    <w:rsid w:val="006B4852"/>
    <w:rsid w:val="006B486B"/>
    <w:rsid w:val="006B49A0"/>
    <w:rsid w:val="006B4A6B"/>
    <w:rsid w:val="006B4A7A"/>
    <w:rsid w:val="006B4B4B"/>
    <w:rsid w:val="006B5012"/>
    <w:rsid w:val="006B51A7"/>
    <w:rsid w:val="006B5256"/>
    <w:rsid w:val="006B5429"/>
    <w:rsid w:val="006B54DD"/>
    <w:rsid w:val="006B551B"/>
    <w:rsid w:val="006B5578"/>
    <w:rsid w:val="006B56D3"/>
    <w:rsid w:val="006B57C5"/>
    <w:rsid w:val="006B5931"/>
    <w:rsid w:val="006B5ACB"/>
    <w:rsid w:val="006B5B6A"/>
    <w:rsid w:val="006B5D56"/>
    <w:rsid w:val="006B600E"/>
    <w:rsid w:val="006B6050"/>
    <w:rsid w:val="006B64CB"/>
    <w:rsid w:val="006B6552"/>
    <w:rsid w:val="006B669C"/>
    <w:rsid w:val="006B67F9"/>
    <w:rsid w:val="006B6B89"/>
    <w:rsid w:val="006B6BF6"/>
    <w:rsid w:val="006B6E09"/>
    <w:rsid w:val="006B7033"/>
    <w:rsid w:val="006B705F"/>
    <w:rsid w:val="006B7074"/>
    <w:rsid w:val="006B72C1"/>
    <w:rsid w:val="006B74CE"/>
    <w:rsid w:val="006B74D4"/>
    <w:rsid w:val="006B771E"/>
    <w:rsid w:val="006B7751"/>
    <w:rsid w:val="006B78EB"/>
    <w:rsid w:val="006B78EE"/>
    <w:rsid w:val="006B7B73"/>
    <w:rsid w:val="006B7C3F"/>
    <w:rsid w:val="006B7EAA"/>
    <w:rsid w:val="006B7FCC"/>
    <w:rsid w:val="006C0102"/>
    <w:rsid w:val="006C014D"/>
    <w:rsid w:val="006C0189"/>
    <w:rsid w:val="006C024B"/>
    <w:rsid w:val="006C04C3"/>
    <w:rsid w:val="006C0537"/>
    <w:rsid w:val="006C077C"/>
    <w:rsid w:val="006C07B2"/>
    <w:rsid w:val="006C07B3"/>
    <w:rsid w:val="006C084F"/>
    <w:rsid w:val="006C0895"/>
    <w:rsid w:val="006C0BB7"/>
    <w:rsid w:val="006C0C99"/>
    <w:rsid w:val="006C0E52"/>
    <w:rsid w:val="006C0F5D"/>
    <w:rsid w:val="006C100B"/>
    <w:rsid w:val="006C127D"/>
    <w:rsid w:val="006C1477"/>
    <w:rsid w:val="006C1533"/>
    <w:rsid w:val="006C1690"/>
    <w:rsid w:val="006C188B"/>
    <w:rsid w:val="006C18CF"/>
    <w:rsid w:val="006C18FB"/>
    <w:rsid w:val="006C19DA"/>
    <w:rsid w:val="006C23B3"/>
    <w:rsid w:val="006C2436"/>
    <w:rsid w:val="006C2461"/>
    <w:rsid w:val="006C2533"/>
    <w:rsid w:val="006C2692"/>
    <w:rsid w:val="006C26A9"/>
    <w:rsid w:val="006C26B3"/>
    <w:rsid w:val="006C26BD"/>
    <w:rsid w:val="006C291D"/>
    <w:rsid w:val="006C2963"/>
    <w:rsid w:val="006C29D9"/>
    <w:rsid w:val="006C2CAE"/>
    <w:rsid w:val="006C2CAF"/>
    <w:rsid w:val="006C2CCC"/>
    <w:rsid w:val="006C2CFD"/>
    <w:rsid w:val="006C2E5B"/>
    <w:rsid w:val="006C3017"/>
    <w:rsid w:val="006C30F7"/>
    <w:rsid w:val="006C3154"/>
    <w:rsid w:val="006C3613"/>
    <w:rsid w:val="006C38D1"/>
    <w:rsid w:val="006C3951"/>
    <w:rsid w:val="006C3960"/>
    <w:rsid w:val="006C3995"/>
    <w:rsid w:val="006C3EF3"/>
    <w:rsid w:val="006C3F8F"/>
    <w:rsid w:val="006C3F9C"/>
    <w:rsid w:val="006C4073"/>
    <w:rsid w:val="006C42DB"/>
    <w:rsid w:val="006C4423"/>
    <w:rsid w:val="006C456C"/>
    <w:rsid w:val="006C46CA"/>
    <w:rsid w:val="006C46DF"/>
    <w:rsid w:val="006C4C7A"/>
    <w:rsid w:val="006C4D67"/>
    <w:rsid w:val="006C5252"/>
    <w:rsid w:val="006C52D7"/>
    <w:rsid w:val="006C5481"/>
    <w:rsid w:val="006C55E4"/>
    <w:rsid w:val="006C5865"/>
    <w:rsid w:val="006C5CC8"/>
    <w:rsid w:val="006C5DAD"/>
    <w:rsid w:val="006C614C"/>
    <w:rsid w:val="006C6261"/>
    <w:rsid w:val="006C629F"/>
    <w:rsid w:val="006C63B1"/>
    <w:rsid w:val="006C6453"/>
    <w:rsid w:val="006C64F1"/>
    <w:rsid w:val="006C6702"/>
    <w:rsid w:val="006C671A"/>
    <w:rsid w:val="006C6B61"/>
    <w:rsid w:val="006C6BF9"/>
    <w:rsid w:val="006C6D43"/>
    <w:rsid w:val="006C6D88"/>
    <w:rsid w:val="006C7581"/>
    <w:rsid w:val="006C7715"/>
    <w:rsid w:val="006C794E"/>
    <w:rsid w:val="006C7A3B"/>
    <w:rsid w:val="006C7B25"/>
    <w:rsid w:val="006C7D11"/>
    <w:rsid w:val="006C7E32"/>
    <w:rsid w:val="006D02CB"/>
    <w:rsid w:val="006D030A"/>
    <w:rsid w:val="006D03DF"/>
    <w:rsid w:val="006D0426"/>
    <w:rsid w:val="006D04F0"/>
    <w:rsid w:val="006D060A"/>
    <w:rsid w:val="006D0757"/>
    <w:rsid w:val="006D0765"/>
    <w:rsid w:val="006D07CB"/>
    <w:rsid w:val="006D0A0C"/>
    <w:rsid w:val="006D0BAB"/>
    <w:rsid w:val="006D0E2F"/>
    <w:rsid w:val="006D1352"/>
    <w:rsid w:val="006D167C"/>
    <w:rsid w:val="006D1722"/>
    <w:rsid w:val="006D19E4"/>
    <w:rsid w:val="006D1AFB"/>
    <w:rsid w:val="006D1C14"/>
    <w:rsid w:val="006D1D58"/>
    <w:rsid w:val="006D1FF2"/>
    <w:rsid w:val="006D29E9"/>
    <w:rsid w:val="006D2A43"/>
    <w:rsid w:val="006D2C97"/>
    <w:rsid w:val="006D2CE8"/>
    <w:rsid w:val="006D2E85"/>
    <w:rsid w:val="006D2E96"/>
    <w:rsid w:val="006D3134"/>
    <w:rsid w:val="006D3234"/>
    <w:rsid w:val="006D33E1"/>
    <w:rsid w:val="006D34B3"/>
    <w:rsid w:val="006D3541"/>
    <w:rsid w:val="006D392B"/>
    <w:rsid w:val="006D39F1"/>
    <w:rsid w:val="006D3B0F"/>
    <w:rsid w:val="006D3B73"/>
    <w:rsid w:val="006D3C01"/>
    <w:rsid w:val="006D3C2B"/>
    <w:rsid w:val="006D3C97"/>
    <w:rsid w:val="006D3D98"/>
    <w:rsid w:val="006D3DDD"/>
    <w:rsid w:val="006D3EE0"/>
    <w:rsid w:val="006D43D1"/>
    <w:rsid w:val="006D44CA"/>
    <w:rsid w:val="006D459F"/>
    <w:rsid w:val="006D4747"/>
    <w:rsid w:val="006D47F0"/>
    <w:rsid w:val="006D48B3"/>
    <w:rsid w:val="006D4AA4"/>
    <w:rsid w:val="006D4C14"/>
    <w:rsid w:val="006D4C60"/>
    <w:rsid w:val="006D4C9A"/>
    <w:rsid w:val="006D4D71"/>
    <w:rsid w:val="006D4EAB"/>
    <w:rsid w:val="006D4EFB"/>
    <w:rsid w:val="006D5120"/>
    <w:rsid w:val="006D5252"/>
    <w:rsid w:val="006D5387"/>
    <w:rsid w:val="006D542B"/>
    <w:rsid w:val="006D564D"/>
    <w:rsid w:val="006D570D"/>
    <w:rsid w:val="006D58CE"/>
    <w:rsid w:val="006D5BF1"/>
    <w:rsid w:val="006D5CC5"/>
    <w:rsid w:val="006D5FA2"/>
    <w:rsid w:val="006D6269"/>
    <w:rsid w:val="006D62CD"/>
    <w:rsid w:val="006D63B2"/>
    <w:rsid w:val="006D63F9"/>
    <w:rsid w:val="006D647A"/>
    <w:rsid w:val="006D64FF"/>
    <w:rsid w:val="006D65AD"/>
    <w:rsid w:val="006D65E7"/>
    <w:rsid w:val="006D68C7"/>
    <w:rsid w:val="006D6A53"/>
    <w:rsid w:val="006D6B8C"/>
    <w:rsid w:val="006D6D07"/>
    <w:rsid w:val="006D6D69"/>
    <w:rsid w:val="006D6E9B"/>
    <w:rsid w:val="006D7037"/>
    <w:rsid w:val="006D70F8"/>
    <w:rsid w:val="006D7178"/>
    <w:rsid w:val="006D72C3"/>
    <w:rsid w:val="006D7393"/>
    <w:rsid w:val="006D7464"/>
    <w:rsid w:val="006D74B5"/>
    <w:rsid w:val="006D7598"/>
    <w:rsid w:val="006D7685"/>
    <w:rsid w:val="006D7721"/>
    <w:rsid w:val="006D77BC"/>
    <w:rsid w:val="006D7B37"/>
    <w:rsid w:val="006D7FDC"/>
    <w:rsid w:val="006E0275"/>
    <w:rsid w:val="006E0407"/>
    <w:rsid w:val="006E04FE"/>
    <w:rsid w:val="006E0573"/>
    <w:rsid w:val="006E085D"/>
    <w:rsid w:val="006E0A2E"/>
    <w:rsid w:val="006E0B63"/>
    <w:rsid w:val="006E0C38"/>
    <w:rsid w:val="006E0C4D"/>
    <w:rsid w:val="006E0DAD"/>
    <w:rsid w:val="006E0EF2"/>
    <w:rsid w:val="006E0F62"/>
    <w:rsid w:val="006E0FEB"/>
    <w:rsid w:val="006E118B"/>
    <w:rsid w:val="006E12E8"/>
    <w:rsid w:val="006E13B2"/>
    <w:rsid w:val="006E14B9"/>
    <w:rsid w:val="006E151B"/>
    <w:rsid w:val="006E16FE"/>
    <w:rsid w:val="006E1A42"/>
    <w:rsid w:val="006E1A4E"/>
    <w:rsid w:val="006E1BEB"/>
    <w:rsid w:val="006E1C8C"/>
    <w:rsid w:val="006E1D73"/>
    <w:rsid w:val="006E1DE6"/>
    <w:rsid w:val="006E1E16"/>
    <w:rsid w:val="006E2398"/>
    <w:rsid w:val="006E2456"/>
    <w:rsid w:val="006E2473"/>
    <w:rsid w:val="006E265E"/>
    <w:rsid w:val="006E2BB4"/>
    <w:rsid w:val="006E2E33"/>
    <w:rsid w:val="006E2E3A"/>
    <w:rsid w:val="006E2EA1"/>
    <w:rsid w:val="006E2FC2"/>
    <w:rsid w:val="006E34E8"/>
    <w:rsid w:val="006E35BA"/>
    <w:rsid w:val="006E3668"/>
    <w:rsid w:val="006E3A79"/>
    <w:rsid w:val="006E3B34"/>
    <w:rsid w:val="006E3CB9"/>
    <w:rsid w:val="006E3D5D"/>
    <w:rsid w:val="006E415E"/>
    <w:rsid w:val="006E44D5"/>
    <w:rsid w:val="006E4657"/>
    <w:rsid w:val="006E4CD3"/>
    <w:rsid w:val="006E5166"/>
    <w:rsid w:val="006E517D"/>
    <w:rsid w:val="006E5758"/>
    <w:rsid w:val="006E58C8"/>
    <w:rsid w:val="006E5955"/>
    <w:rsid w:val="006E5962"/>
    <w:rsid w:val="006E596F"/>
    <w:rsid w:val="006E5A2F"/>
    <w:rsid w:val="006E5AF3"/>
    <w:rsid w:val="006E5C00"/>
    <w:rsid w:val="006E5DB1"/>
    <w:rsid w:val="006E5FE8"/>
    <w:rsid w:val="006E606E"/>
    <w:rsid w:val="006E60D0"/>
    <w:rsid w:val="006E61A2"/>
    <w:rsid w:val="006E630A"/>
    <w:rsid w:val="006E66D9"/>
    <w:rsid w:val="006E6709"/>
    <w:rsid w:val="006E677B"/>
    <w:rsid w:val="006E6810"/>
    <w:rsid w:val="006E694D"/>
    <w:rsid w:val="006E69CB"/>
    <w:rsid w:val="006E6AA6"/>
    <w:rsid w:val="006E6B77"/>
    <w:rsid w:val="006E6C39"/>
    <w:rsid w:val="006E711A"/>
    <w:rsid w:val="006E711B"/>
    <w:rsid w:val="006E71D3"/>
    <w:rsid w:val="006E762F"/>
    <w:rsid w:val="006E76F3"/>
    <w:rsid w:val="006E7713"/>
    <w:rsid w:val="006E79EE"/>
    <w:rsid w:val="006E7BB3"/>
    <w:rsid w:val="006E7C7C"/>
    <w:rsid w:val="006E7DEC"/>
    <w:rsid w:val="006E7FE5"/>
    <w:rsid w:val="006F00FB"/>
    <w:rsid w:val="006F052F"/>
    <w:rsid w:val="006F0778"/>
    <w:rsid w:val="006F0797"/>
    <w:rsid w:val="006F07AF"/>
    <w:rsid w:val="006F09DC"/>
    <w:rsid w:val="006F0A6E"/>
    <w:rsid w:val="006F0D4D"/>
    <w:rsid w:val="006F0F08"/>
    <w:rsid w:val="006F12B1"/>
    <w:rsid w:val="006F135D"/>
    <w:rsid w:val="006F1761"/>
    <w:rsid w:val="006F1C30"/>
    <w:rsid w:val="006F1CE1"/>
    <w:rsid w:val="006F1DCD"/>
    <w:rsid w:val="006F1F33"/>
    <w:rsid w:val="006F1FA6"/>
    <w:rsid w:val="006F1FEA"/>
    <w:rsid w:val="006F21E0"/>
    <w:rsid w:val="006F2387"/>
    <w:rsid w:val="006F24D8"/>
    <w:rsid w:val="006F255D"/>
    <w:rsid w:val="006F2598"/>
    <w:rsid w:val="006F267F"/>
    <w:rsid w:val="006F27DA"/>
    <w:rsid w:val="006F28A8"/>
    <w:rsid w:val="006F291F"/>
    <w:rsid w:val="006F2A38"/>
    <w:rsid w:val="006F2AFA"/>
    <w:rsid w:val="006F2E12"/>
    <w:rsid w:val="006F2EBD"/>
    <w:rsid w:val="006F2F93"/>
    <w:rsid w:val="006F2FBB"/>
    <w:rsid w:val="006F3073"/>
    <w:rsid w:val="006F33DE"/>
    <w:rsid w:val="006F3413"/>
    <w:rsid w:val="006F3791"/>
    <w:rsid w:val="006F3A0E"/>
    <w:rsid w:val="006F3A74"/>
    <w:rsid w:val="006F3B81"/>
    <w:rsid w:val="006F3C1A"/>
    <w:rsid w:val="006F3C98"/>
    <w:rsid w:val="006F40E2"/>
    <w:rsid w:val="006F4383"/>
    <w:rsid w:val="006F4609"/>
    <w:rsid w:val="006F4715"/>
    <w:rsid w:val="006F4737"/>
    <w:rsid w:val="006F474C"/>
    <w:rsid w:val="006F47D0"/>
    <w:rsid w:val="006F48A7"/>
    <w:rsid w:val="006F49D0"/>
    <w:rsid w:val="006F4C19"/>
    <w:rsid w:val="006F4C55"/>
    <w:rsid w:val="006F4D20"/>
    <w:rsid w:val="006F4DD7"/>
    <w:rsid w:val="006F5090"/>
    <w:rsid w:val="006F531B"/>
    <w:rsid w:val="006F5488"/>
    <w:rsid w:val="006F55B8"/>
    <w:rsid w:val="006F5693"/>
    <w:rsid w:val="006F5776"/>
    <w:rsid w:val="006F582C"/>
    <w:rsid w:val="006F59A1"/>
    <w:rsid w:val="006F5C21"/>
    <w:rsid w:val="006F5EDA"/>
    <w:rsid w:val="006F6101"/>
    <w:rsid w:val="006F61BA"/>
    <w:rsid w:val="006F61E2"/>
    <w:rsid w:val="006F6360"/>
    <w:rsid w:val="006F65DC"/>
    <w:rsid w:val="006F671C"/>
    <w:rsid w:val="006F67ED"/>
    <w:rsid w:val="006F69CA"/>
    <w:rsid w:val="006F6A20"/>
    <w:rsid w:val="006F6B1B"/>
    <w:rsid w:val="006F6CF8"/>
    <w:rsid w:val="006F71BA"/>
    <w:rsid w:val="006F71FC"/>
    <w:rsid w:val="006F74AD"/>
    <w:rsid w:val="006F75C8"/>
    <w:rsid w:val="006F77A0"/>
    <w:rsid w:val="006F7807"/>
    <w:rsid w:val="006F78DD"/>
    <w:rsid w:val="006F7BC5"/>
    <w:rsid w:val="006F7CBF"/>
    <w:rsid w:val="006F7CD9"/>
    <w:rsid w:val="006F7D6B"/>
    <w:rsid w:val="006F7DDE"/>
    <w:rsid w:val="006F7F1C"/>
    <w:rsid w:val="00700242"/>
    <w:rsid w:val="007003EF"/>
    <w:rsid w:val="0070064A"/>
    <w:rsid w:val="007006A9"/>
    <w:rsid w:val="00700879"/>
    <w:rsid w:val="00700C5E"/>
    <w:rsid w:val="00700CF1"/>
    <w:rsid w:val="0070126E"/>
    <w:rsid w:val="007012C7"/>
    <w:rsid w:val="00701396"/>
    <w:rsid w:val="0070153E"/>
    <w:rsid w:val="0070159B"/>
    <w:rsid w:val="007015E0"/>
    <w:rsid w:val="00701851"/>
    <w:rsid w:val="00701A19"/>
    <w:rsid w:val="00701A57"/>
    <w:rsid w:val="00701AA5"/>
    <w:rsid w:val="00701E18"/>
    <w:rsid w:val="00702045"/>
    <w:rsid w:val="007022FA"/>
    <w:rsid w:val="00702558"/>
    <w:rsid w:val="00702719"/>
    <w:rsid w:val="00702733"/>
    <w:rsid w:val="00702927"/>
    <w:rsid w:val="00702963"/>
    <w:rsid w:val="007029A2"/>
    <w:rsid w:val="00702BC3"/>
    <w:rsid w:val="00702E4B"/>
    <w:rsid w:val="00702FE5"/>
    <w:rsid w:val="00703327"/>
    <w:rsid w:val="00703388"/>
    <w:rsid w:val="007034D3"/>
    <w:rsid w:val="00703785"/>
    <w:rsid w:val="007039F0"/>
    <w:rsid w:val="00703B76"/>
    <w:rsid w:val="00703DA7"/>
    <w:rsid w:val="00703E65"/>
    <w:rsid w:val="00703E68"/>
    <w:rsid w:val="00703E9B"/>
    <w:rsid w:val="00704287"/>
    <w:rsid w:val="007044C8"/>
    <w:rsid w:val="00704550"/>
    <w:rsid w:val="007047C0"/>
    <w:rsid w:val="007049DF"/>
    <w:rsid w:val="00704A22"/>
    <w:rsid w:val="00704C5A"/>
    <w:rsid w:val="00704CCA"/>
    <w:rsid w:val="00704CE0"/>
    <w:rsid w:val="00704D1B"/>
    <w:rsid w:val="00704F7A"/>
    <w:rsid w:val="007052F6"/>
    <w:rsid w:val="0070532F"/>
    <w:rsid w:val="00705356"/>
    <w:rsid w:val="007053C2"/>
    <w:rsid w:val="007056D3"/>
    <w:rsid w:val="00705871"/>
    <w:rsid w:val="007059A9"/>
    <w:rsid w:val="00705A43"/>
    <w:rsid w:val="00705AEB"/>
    <w:rsid w:val="00705BBA"/>
    <w:rsid w:val="00705D06"/>
    <w:rsid w:val="00705D58"/>
    <w:rsid w:val="00705E21"/>
    <w:rsid w:val="00705FAD"/>
    <w:rsid w:val="007060FA"/>
    <w:rsid w:val="0070634B"/>
    <w:rsid w:val="0070660C"/>
    <w:rsid w:val="00706A56"/>
    <w:rsid w:val="00706B69"/>
    <w:rsid w:val="00706CD7"/>
    <w:rsid w:val="00706D9F"/>
    <w:rsid w:val="00706E85"/>
    <w:rsid w:val="00707101"/>
    <w:rsid w:val="0070726B"/>
    <w:rsid w:val="00707297"/>
    <w:rsid w:val="00707315"/>
    <w:rsid w:val="00707451"/>
    <w:rsid w:val="00707494"/>
    <w:rsid w:val="00707602"/>
    <w:rsid w:val="0070764D"/>
    <w:rsid w:val="00707736"/>
    <w:rsid w:val="007077D6"/>
    <w:rsid w:val="0070786C"/>
    <w:rsid w:val="00707891"/>
    <w:rsid w:val="007079EC"/>
    <w:rsid w:val="00707B5F"/>
    <w:rsid w:val="00707B76"/>
    <w:rsid w:val="00707C9F"/>
    <w:rsid w:val="00707DD2"/>
    <w:rsid w:val="00707EDF"/>
    <w:rsid w:val="0071008F"/>
    <w:rsid w:val="007100BC"/>
    <w:rsid w:val="0071013A"/>
    <w:rsid w:val="007102BC"/>
    <w:rsid w:val="007103BF"/>
    <w:rsid w:val="00710607"/>
    <w:rsid w:val="00710754"/>
    <w:rsid w:val="007107F0"/>
    <w:rsid w:val="007108E4"/>
    <w:rsid w:val="00710A66"/>
    <w:rsid w:val="00710AB8"/>
    <w:rsid w:val="00710B28"/>
    <w:rsid w:val="00710BDD"/>
    <w:rsid w:val="00710F3C"/>
    <w:rsid w:val="007110B0"/>
    <w:rsid w:val="00711499"/>
    <w:rsid w:val="007115ED"/>
    <w:rsid w:val="00711794"/>
    <w:rsid w:val="00711806"/>
    <w:rsid w:val="00711C0F"/>
    <w:rsid w:val="007120C1"/>
    <w:rsid w:val="007120E7"/>
    <w:rsid w:val="0071227B"/>
    <w:rsid w:val="00712378"/>
    <w:rsid w:val="007125C5"/>
    <w:rsid w:val="00712632"/>
    <w:rsid w:val="00712753"/>
    <w:rsid w:val="007127A5"/>
    <w:rsid w:val="00712A20"/>
    <w:rsid w:val="00712D17"/>
    <w:rsid w:val="00712DB6"/>
    <w:rsid w:val="0071333F"/>
    <w:rsid w:val="00713441"/>
    <w:rsid w:val="00713508"/>
    <w:rsid w:val="00713672"/>
    <w:rsid w:val="00713AA7"/>
    <w:rsid w:val="00713C88"/>
    <w:rsid w:val="00713D1F"/>
    <w:rsid w:val="00713D57"/>
    <w:rsid w:val="00713DF4"/>
    <w:rsid w:val="00713E9D"/>
    <w:rsid w:val="007144C9"/>
    <w:rsid w:val="00714538"/>
    <w:rsid w:val="007145DB"/>
    <w:rsid w:val="007146AA"/>
    <w:rsid w:val="00714809"/>
    <w:rsid w:val="007149E5"/>
    <w:rsid w:val="00714B87"/>
    <w:rsid w:val="00714BEA"/>
    <w:rsid w:val="00714E51"/>
    <w:rsid w:val="00714EAF"/>
    <w:rsid w:val="00714FBE"/>
    <w:rsid w:val="007150A7"/>
    <w:rsid w:val="007151AD"/>
    <w:rsid w:val="007156DF"/>
    <w:rsid w:val="00715869"/>
    <w:rsid w:val="00715A12"/>
    <w:rsid w:val="00715BAC"/>
    <w:rsid w:val="0071601F"/>
    <w:rsid w:val="00716020"/>
    <w:rsid w:val="007160C6"/>
    <w:rsid w:val="00716129"/>
    <w:rsid w:val="00716372"/>
    <w:rsid w:val="00716601"/>
    <w:rsid w:val="00716702"/>
    <w:rsid w:val="007168D6"/>
    <w:rsid w:val="0071695A"/>
    <w:rsid w:val="00716996"/>
    <w:rsid w:val="00716A7E"/>
    <w:rsid w:val="00716B05"/>
    <w:rsid w:val="00716B8C"/>
    <w:rsid w:val="00716BB8"/>
    <w:rsid w:val="00716E6E"/>
    <w:rsid w:val="00716FDB"/>
    <w:rsid w:val="007173E2"/>
    <w:rsid w:val="007175FB"/>
    <w:rsid w:val="007179E6"/>
    <w:rsid w:val="00717B09"/>
    <w:rsid w:val="00717E36"/>
    <w:rsid w:val="00717F63"/>
    <w:rsid w:val="00720335"/>
    <w:rsid w:val="007204AE"/>
    <w:rsid w:val="00720524"/>
    <w:rsid w:val="007206F7"/>
    <w:rsid w:val="00720CB1"/>
    <w:rsid w:val="00720D92"/>
    <w:rsid w:val="00720E15"/>
    <w:rsid w:val="00720E8B"/>
    <w:rsid w:val="007210D5"/>
    <w:rsid w:val="0072136C"/>
    <w:rsid w:val="00721744"/>
    <w:rsid w:val="0072178C"/>
    <w:rsid w:val="007217F5"/>
    <w:rsid w:val="00721944"/>
    <w:rsid w:val="00721A74"/>
    <w:rsid w:val="00721B0C"/>
    <w:rsid w:val="00722040"/>
    <w:rsid w:val="007220FD"/>
    <w:rsid w:val="007221E2"/>
    <w:rsid w:val="00722804"/>
    <w:rsid w:val="00722DBE"/>
    <w:rsid w:val="00722FD0"/>
    <w:rsid w:val="00723370"/>
    <w:rsid w:val="00723549"/>
    <w:rsid w:val="00723601"/>
    <w:rsid w:val="0072382D"/>
    <w:rsid w:val="007238E3"/>
    <w:rsid w:val="00723A25"/>
    <w:rsid w:val="00723ABA"/>
    <w:rsid w:val="00723D03"/>
    <w:rsid w:val="00723D85"/>
    <w:rsid w:val="007241EA"/>
    <w:rsid w:val="007242B7"/>
    <w:rsid w:val="00724332"/>
    <w:rsid w:val="007245D9"/>
    <w:rsid w:val="007246F8"/>
    <w:rsid w:val="00724EFE"/>
    <w:rsid w:val="007251A9"/>
    <w:rsid w:val="00725222"/>
    <w:rsid w:val="007254AC"/>
    <w:rsid w:val="00725596"/>
    <w:rsid w:val="007256BB"/>
    <w:rsid w:val="00725776"/>
    <w:rsid w:val="007257CC"/>
    <w:rsid w:val="0072597C"/>
    <w:rsid w:val="00725A4C"/>
    <w:rsid w:val="00725B80"/>
    <w:rsid w:val="00725D4D"/>
    <w:rsid w:val="00725EC3"/>
    <w:rsid w:val="00726078"/>
    <w:rsid w:val="00726111"/>
    <w:rsid w:val="0072617E"/>
    <w:rsid w:val="007263DC"/>
    <w:rsid w:val="00726969"/>
    <w:rsid w:val="00726A08"/>
    <w:rsid w:val="00726A6F"/>
    <w:rsid w:val="00726B43"/>
    <w:rsid w:val="00726BC0"/>
    <w:rsid w:val="00726C2C"/>
    <w:rsid w:val="00726D40"/>
    <w:rsid w:val="00726D8A"/>
    <w:rsid w:val="00726F73"/>
    <w:rsid w:val="00726FAD"/>
    <w:rsid w:val="00726FDD"/>
    <w:rsid w:val="007270CF"/>
    <w:rsid w:val="007272CF"/>
    <w:rsid w:val="007274B4"/>
    <w:rsid w:val="007274D9"/>
    <w:rsid w:val="0072752E"/>
    <w:rsid w:val="00727569"/>
    <w:rsid w:val="007278E8"/>
    <w:rsid w:val="00727CF6"/>
    <w:rsid w:val="00727E0D"/>
    <w:rsid w:val="00727F44"/>
    <w:rsid w:val="00727F76"/>
    <w:rsid w:val="007300AE"/>
    <w:rsid w:val="007304F6"/>
    <w:rsid w:val="007306C6"/>
    <w:rsid w:val="00730728"/>
    <w:rsid w:val="00730750"/>
    <w:rsid w:val="007309E4"/>
    <w:rsid w:val="00730B09"/>
    <w:rsid w:val="00730BC6"/>
    <w:rsid w:val="00730F5A"/>
    <w:rsid w:val="007310C1"/>
    <w:rsid w:val="0073112B"/>
    <w:rsid w:val="0073118C"/>
    <w:rsid w:val="007316EA"/>
    <w:rsid w:val="007316FA"/>
    <w:rsid w:val="00731880"/>
    <w:rsid w:val="007318FA"/>
    <w:rsid w:val="00731AE5"/>
    <w:rsid w:val="00731D83"/>
    <w:rsid w:val="00731E29"/>
    <w:rsid w:val="00731EE9"/>
    <w:rsid w:val="00732106"/>
    <w:rsid w:val="00732283"/>
    <w:rsid w:val="007323DE"/>
    <w:rsid w:val="0073243D"/>
    <w:rsid w:val="00732978"/>
    <w:rsid w:val="00732BD6"/>
    <w:rsid w:val="00732DAC"/>
    <w:rsid w:val="00732DAF"/>
    <w:rsid w:val="00732EAA"/>
    <w:rsid w:val="00733414"/>
    <w:rsid w:val="00733590"/>
    <w:rsid w:val="007335AB"/>
    <w:rsid w:val="0073375B"/>
    <w:rsid w:val="00733829"/>
    <w:rsid w:val="00733839"/>
    <w:rsid w:val="00733939"/>
    <w:rsid w:val="00733B4F"/>
    <w:rsid w:val="00733F67"/>
    <w:rsid w:val="007340E9"/>
    <w:rsid w:val="00734174"/>
    <w:rsid w:val="007343B3"/>
    <w:rsid w:val="007344FD"/>
    <w:rsid w:val="00734534"/>
    <w:rsid w:val="007346F5"/>
    <w:rsid w:val="007348FE"/>
    <w:rsid w:val="00734A02"/>
    <w:rsid w:val="00734B97"/>
    <w:rsid w:val="00734C4F"/>
    <w:rsid w:val="00735981"/>
    <w:rsid w:val="00735A14"/>
    <w:rsid w:val="00735ADA"/>
    <w:rsid w:val="00735C3A"/>
    <w:rsid w:val="00735C99"/>
    <w:rsid w:val="00735CB8"/>
    <w:rsid w:val="00735F01"/>
    <w:rsid w:val="00735F46"/>
    <w:rsid w:val="00736ACC"/>
    <w:rsid w:val="00736AF6"/>
    <w:rsid w:val="00736B37"/>
    <w:rsid w:val="00736B75"/>
    <w:rsid w:val="00736CE5"/>
    <w:rsid w:val="00737446"/>
    <w:rsid w:val="0073758D"/>
    <w:rsid w:val="0073783F"/>
    <w:rsid w:val="00737B26"/>
    <w:rsid w:val="00737B35"/>
    <w:rsid w:val="00737B51"/>
    <w:rsid w:val="00737C81"/>
    <w:rsid w:val="00737D09"/>
    <w:rsid w:val="00737F43"/>
    <w:rsid w:val="007402FC"/>
    <w:rsid w:val="0074032F"/>
    <w:rsid w:val="00740388"/>
    <w:rsid w:val="00740398"/>
    <w:rsid w:val="00740679"/>
    <w:rsid w:val="007407E3"/>
    <w:rsid w:val="0074098A"/>
    <w:rsid w:val="00740A4A"/>
    <w:rsid w:val="00740BFC"/>
    <w:rsid w:val="00740CD6"/>
    <w:rsid w:val="00740E76"/>
    <w:rsid w:val="00740F32"/>
    <w:rsid w:val="0074110E"/>
    <w:rsid w:val="0074116B"/>
    <w:rsid w:val="007411E0"/>
    <w:rsid w:val="0074134C"/>
    <w:rsid w:val="007415AE"/>
    <w:rsid w:val="00741618"/>
    <w:rsid w:val="00741657"/>
    <w:rsid w:val="0074168B"/>
    <w:rsid w:val="007417DF"/>
    <w:rsid w:val="00741826"/>
    <w:rsid w:val="00741890"/>
    <w:rsid w:val="00741B1C"/>
    <w:rsid w:val="00741CA8"/>
    <w:rsid w:val="00741E75"/>
    <w:rsid w:val="00742100"/>
    <w:rsid w:val="0074217F"/>
    <w:rsid w:val="00742224"/>
    <w:rsid w:val="007424A5"/>
    <w:rsid w:val="00742613"/>
    <w:rsid w:val="00742717"/>
    <w:rsid w:val="00742760"/>
    <w:rsid w:val="00742780"/>
    <w:rsid w:val="007427F0"/>
    <w:rsid w:val="00742AFA"/>
    <w:rsid w:val="00742AFE"/>
    <w:rsid w:val="00742DDF"/>
    <w:rsid w:val="00742EFF"/>
    <w:rsid w:val="00742F6A"/>
    <w:rsid w:val="007430BF"/>
    <w:rsid w:val="007430F4"/>
    <w:rsid w:val="007432B1"/>
    <w:rsid w:val="00743542"/>
    <w:rsid w:val="0074382C"/>
    <w:rsid w:val="007438DD"/>
    <w:rsid w:val="00743EB6"/>
    <w:rsid w:val="00744286"/>
    <w:rsid w:val="0074431C"/>
    <w:rsid w:val="007444E1"/>
    <w:rsid w:val="00744A6F"/>
    <w:rsid w:val="00744EAA"/>
    <w:rsid w:val="00744EE4"/>
    <w:rsid w:val="00744F73"/>
    <w:rsid w:val="00744FE3"/>
    <w:rsid w:val="00745178"/>
    <w:rsid w:val="007453CE"/>
    <w:rsid w:val="00745459"/>
    <w:rsid w:val="007454D5"/>
    <w:rsid w:val="0074594F"/>
    <w:rsid w:val="00745D36"/>
    <w:rsid w:val="00745EAC"/>
    <w:rsid w:val="00745EEB"/>
    <w:rsid w:val="00745EF1"/>
    <w:rsid w:val="00745F2F"/>
    <w:rsid w:val="00745F91"/>
    <w:rsid w:val="007461B1"/>
    <w:rsid w:val="00746517"/>
    <w:rsid w:val="00746526"/>
    <w:rsid w:val="00746642"/>
    <w:rsid w:val="007467E1"/>
    <w:rsid w:val="00746C58"/>
    <w:rsid w:val="00746DB4"/>
    <w:rsid w:val="00747082"/>
    <w:rsid w:val="0074741A"/>
    <w:rsid w:val="00747964"/>
    <w:rsid w:val="00747AEB"/>
    <w:rsid w:val="00747B36"/>
    <w:rsid w:val="00747EBF"/>
    <w:rsid w:val="00747F26"/>
    <w:rsid w:val="00747F8D"/>
    <w:rsid w:val="00750057"/>
    <w:rsid w:val="007500AF"/>
    <w:rsid w:val="007501AB"/>
    <w:rsid w:val="0075034A"/>
    <w:rsid w:val="007503ED"/>
    <w:rsid w:val="007504A3"/>
    <w:rsid w:val="0075057F"/>
    <w:rsid w:val="0075074F"/>
    <w:rsid w:val="007509D3"/>
    <w:rsid w:val="007509DD"/>
    <w:rsid w:val="0075105E"/>
    <w:rsid w:val="007510DE"/>
    <w:rsid w:val="007510E0"/>
    <w:rsid w:val="00751274"/>
    <w:rsid w:val="00751765"/>
    <w:rsid w:val="00751BA6"/>
    <w:rsid w:val="00751BCB"/>
    <w:rsid w:val="00751C08"/>
    <w:rsid w:val="00751E08"/>
    <w:rsid w:val="00751EA6"/>
    <w:rsid w:val="00751F62"/>
    <w:rsid w:val="00751F9D"/>
    <w:rsid w:val="00751FF4"/>
    <w:rsid w:val="007520A2"/>
    <w:rsid w:val="0075224C"/>
    <w:rsid w:val="00752780"/>
    <w:rsid w:val="00752949"/>
    <w:rsid w:val="007529ED"/>
    <w:rsid w:val="00752AC1"/>
    <w:rsid w:val="00752ED2"/>
    <w:rsid w:val="00752F29"/>
    <w:rsid w:val="00753073"/>
    <w:rsid w:val="0075318C"/>
    <w:rsid w:val="00753198"/>
    <w:rsid w:val="00753281"/>
    <w:rsid w:val="0075329A"/>
    <w:rsid w:val="0075340D"/>
    <w:rsid w:val="0075368E"/>
    <w:rsid w:val="00753793"/>
    <w:rsid w:val="007537A2"/>
    <w:rsid w:val="00753800"/>
    <w:rsid w:val="00753EB9"/>
    <w:rsid w:val="00753EFC"/>
    <w:rsid w:val="0075443A"/>
    <w:rsid w:val="00754464"/>
    <w:rsid w:val="007545EE"/>
    <w:rsid w:val="0075460B"/>
    <w:rsid w:val="007546BE"/>
    <w:rsid w:val="0075486D"/>
    <w:rsid w:val="00754B64"/>
    <w:rsid w:val="00754B8E"/>
    <w:rsid w:val="00754FC1"/>
    <w:rsid w:val="00755002"/>
    <w:rsid w:val="0075558C"/>
    <w:rsid w:val="00755798"/>
    <w:rsid w:val="007557E0"/>
    <w:rsid w:val="00755993"/>
    <w:rsid w:val="00755A25"/>
    <w:rsid w:val="00755D08"/>
    <w:rsid w:val="007561B3"/>
    <w:rsid w:val="00756409"/>
    <w:rsid w:val="0075644E"/>
    <w:rsid w:val="0075644F"/>
    <w:rsid w:val="007564B0"/>
    <w:rsid w:val="007564D4"/>
    <w:rsid w:val="00756529"/>
    <w:rsid w:val="0075673E"/>
    <w:rsid w:val="007567B5"/>
    <w:rsid w:val="00756852"/>
    <w:rsid w:val="007568FD"/>
    <w:rsid w:val="00756B93"/>
    <w:rsid w:val="00756CBF"/>
    <w:rsid w:val="00756D87"/>
    <w:rsid w:val="00757480"/>
    <w:rsid w:val="0075770F"/>
    <w:rsid w:val="00757782"/>
    <w:rsid w:val="0075781A"/>
    <w:rsid w:val="00757A86"/>
    <w:rsid w:val="00757ABF"/>
    <w:rsid w:val="00757BAE"/>
    <w:rsid w:val="00757D6D"/>
    <w:rsid w:val="00760177"/>
    <w:rsid w:val="007601C8"/>
    <w:rsid w:val="00760445"/>
    <w:rsid w:val="00760539"/>
    <w:rsid w:val="0076075A"/>
    <w:rsid w:val="00760910"/>
    <w:rsid w:val="007609EE"/>
    <w:rsid w:val="00760FA1"/>
    <w:rsid w:val="00761177"/>
    <w:rsid w:val="0076125A"/>
    <w:rsid w:val="007612E8"/>
    <w:rsid w:val="007615AC"/>
    <w:rsid w:val="00761617"/>
    <w:rsid w:val="00761731"/>
    <w:rsid w:val="00761912"/>
    <w:rsid w:val="00761993"/>
    <w:rsid w:val="00761CF1"/>
    <w:rsid w:val="00761DC7"/>
    <w:rsid w:val="00761F10"/>
    <w:rsid w:val="007620A0"/>
    <w:rsid w:val="00762219"/>
    <w:rsid w:val="0076242C"/>
    <w:rsid w:val="007625B8"/>
    <w:rsid w:val="007626AC"/>
    <w:rsid w:val="0076272D"/>
    <w:rsid w:val="00762755"/>
    <w:rsid w:val="0076288E"/>
    <w:rsid w:val="00762899"/>
    <w:rsid w:val="00762C8C"/>
    <w:rsid w:val="00762D00"/>
    <w:rsid w:val="00762DC4"/>
    <w:rsid w:val="00762FA8"/>
    <w:rsid w:val="00763110"/>
    <w:rsid w:val="007631FA"/>
    <w:rsid w:val="00763207"/>
    <w:rsid w:val="00763259"/>
    <w:rsid w:val="00763452"/>
    <w:rsid w:val="00763553"/>
    <w:rsid w:val="007635C8"/>
    <w:rsid w:val="0076377B"/>
    <w:rsid w:val="00764165"/>
    <w:rsid w:val="007644C4"/>
    <w:rsid w:val="007645C1"/>
    <w:rsid w:val="0076475E"/>
    <w:rsid w:val="007648E0"/>
    <w:rsid w:val="00764A32"/>
    <w:rsid w:val="00765143"/>
    <w:rsid w:val="00765156"/>
    <w:rsid w:val="00765183"/>
    <w:rsid w:val="007651AD"/>
    <w:rsid w:val="007653F2"/>
    <w:rsid w:val="007653FB"/>
    <w:rsid w:val="007654A0"/>
    <w:rsid w:val="007654A1"/>
    <w:rsid w:val="007655AA"/>
    <w:rsid w:val="0076566E"/>
    <w:rsid w:val="007657E8"/>
    <w:rsid w:val="00765833"/>
    <w:rsid w:val="0076586E"/>
    <w:rsid w:val="00765891"/>
    <w:rsid w:val="00765ADA"/>
    <w:rsid w:val="00765C6A"/>
    <w:rsid w:val="00765CCF"/>
    <w:rsid w:val="00765FCD"/>
    <w:rsid w:val="00765FD1"/>
    <w:rsid w:val="00766075"/>
    <w:rsid w:val="00766190"/>
    <w:rsid w:val="0076643D"/>
    <w:rsid w:val="00766656"/>
    <w:rsid w:val="0076665D"/>
    <w:rsid w:val="007666F9"/>
    <w:rsid w:val="00766828"/>
    <w:rsid w:val="007669DF"/>
    <w:rsid w:val="00766D98"/>
    <w:rsid w:val="00766DB9"/>
    <w:rsid w:val="007670D7"/>
    <w:rsid w:val="00767428"/>
    <w:rsid w:val="0076776E"/>
    <w:rsid w:val="0076799B"/>
    <w:rsid w:val="007679B3"/>
    <w:rsid w:val="00767CFE"/>
    <w:rsid w:val="00767D34"/>
    <w:rsid w:val="00767DBE"/>
    <w:rsid w:val="00767E26"/>
    <w:rsid w:val="00767EC3"/>
    <w:rsid w:val="00770348"/>
    <w:rsid w:val="007706BF"/>
    <w:rsid w:val="00770825"/>
    <w:rsid w:val="0077095D"/>
    <w:rsid w:val="00770CF5"/>
    <w:rsid w:val="00770D54"/>
    <w:rsid w:val="00770D8F"/>
    <w:rsid w:val="00770EBF"/>
    <w:rsid w:val="00770EF5"/>
    <w:rsid w:val="00770FDD"/>
    <w:rsid w:val="0077107A"/>
    <w:rsid w:val="00771170"/>
    <w:rsid w:val="00771548"/>
    <w:rsid w:val="00771643"/>
    <w:rsid w:val="00771BE2"/>
    <w:rsid w:val="00771CF0"/>
    <w:rsid w:val="00772266"/>
    <w:rsid w:val="0077232D"/>
    <w:rsid w:val="0077244F"/>
    <w:rsid w:val="0077247B"/>
    <w:rsid w:val="00772575"/>
    <w:rsid w:val="0077264C"/>
    <w:rsid w:val="00772821"/>
    <w:rsid w:val="0077283F"/>
    <w:rsid w:val="007728D8"/>
    <w:rsid w:val="0077295A"/>
    <w:rsid w:val="00772A46"/>
    <w:rsid w:val="00772A89"/>
    <w:rsid w:val="00772B00"/>
    <w:rsid w:val="00772CD4"/>
    <w:rsid w:val="00772CE0"/>
    <w:rsid w:val="00772DCA"/>
    <w:rsid w:val="007732AF"/>
    <w:rsid w:val="00773329"/>
    <w:rsid w:val="00773344"/>
    <w:rsid w:val="007733C7"/>
    <w:rsid w:val="007734BD"/>
    <w:rsid w:val="00773823"/>
    <w:rsid w:val="00773963"/>
    <w:rsid w:val="00773A8D"/>
    <w:rsid w:val="00774201"/>
    <w:rsid w:val="00774221"/>
    <w:rsid w:val="007742CB"/>
    <w:rsid w:val="007742F4"/>
    <w:rsid w:val="007743A5"/>
    <w:rsid w:val="00774580"/>
    <w:rsid w:val="00774650"/>
    <w:rsid w:val="0077473D"/>
    <w:rsid w:val="007749E4"/>
    <w:rsid w:val="007749F8"/>
    <w:rsid w:val="00774A93"/>
    <w:rsid w:val="00774D00"/>
    <w:rsid w:val="00775007"/>
    <w:rsid w:val="00775029"/>
    <w:rsid w:val="00775164"/>
    <w:rsid w:val="00775210"/>
    <w:rsid w:val="00775B66"/>
    <w:rsid w:val="00775DAF"/>
    <w:rsid w:val="00775E47"/>
    <w:rsid w:val="00775F40"/>
    <w:rsid w:val="0077610F"/>
    <w:rsid w:val="0077618D"/>
    <w:rsid w:val="00776662"/>
    <w:rsid w:val="00776862"/>
    <w:rsid w:val="00776864"/>
    <w:rsid w:val="007768DD"/>
    <w:rsid w:val="00776BFB"/>
    <w:rsid w:val="00776C3E"/>
    <w:rsid w:val="00776F13"/>
    <w:rsid w:val="00776FC8"/>
    <w:rsid w:val="00777104"/>
    <w:rsid w:val="007771AA"/>
    <w:rsid w:val="007771ED"/>
    <w:rsid w:val="0077741C"/>
    <w:rsid w:val="007774A4"/>
    <w:rsid w:val="0077761E"/>
    <w:rsid w:val="0077763D"/>
    <w:rsid w:val="00777C28"/>
    <w:rsid w:val="00777F0D"/>
    <w:rsid w:val="0078018A"/>
    <w:rsid w:val="007801B3"/>
    <w:rsid w:val="007802E1"/>
    <w:rsid w:val="00780322"/>
    <w:rsid w:val="00780339"/>
    <w:rsid w:val="00780546"/>
    <w:rsid w:val="00780684"/>
    <w:rsid w:val="0078091F"/>
    <w:rsid w:val="00780D7E"/>
    <w:rsid w:val="00780E24"/>
    <w:rsid w:val="00780EBF"/>
    <w:rsid w:val="00780F47"/>
    <w:rsid w:val="00780F9A"/>
    <w:rsid w:val="0078105C"/>
    <w:rsid w:val="00781157"/>
    <w:rsid w:val="00781203"/>
    <w:rsid w:val="00781358"/>
    <w:rsid w:val="007813F0"/>
    <w:rsid w:val="0078140E"/>
    <w:rsid w:val="0078144C"/>
    <w:rsid w:val="00781597"/>
    <w:rsid w:val="0078160F"/>
    <w:rsid w:val="0078176C"/>
    <w:rsid w:val="00781B35"/>
    <w:rsid w:val="00781C2A"/>
    <w:rsid w:val="00781C6A"/>
    <w:rsid w:val="00781FD0"/>
    <w:rsid w:val="0078211A"/>
    <w:rsid w:val="007822DB"/>
    <w:rsid w:val="00782675"/>
    <w:rsid w:val="00782760"/>
    <w:rsid w:val="00782878"/>
    <w:rsid w:val="00782929"/>
    <w:rsid w:val="007829D8"/>
    <w:rsid w:val="00782A30"/>
    <w:rsid w:val="00782A41"/>
    <w:rsid w:val="00782CF3"/>
    <w:rsid w:val="00783111"/>
    <w:rsid w:val="00783181"/>
    <w:rsid w:val="007831C1"/>
    <w:rsid w:val="0078337D"/>
    <w:rsid w:val="007834E5"/>
    <w:rsid w:val="00783548"/>
    <w:rsid w:val="00783664"/>
    <w:rsid w:val="007836C7"/>
    <w:rsid w:val="00783735"/>
    <w:rsid w:val="00783915"/>
    <w:rsid w:val="007839AB"/>
    <w:rsid w:val="00783A08"/>
    <w:rsid w:val="00783B20"/>
    <w:rsid w:val="00783B61"/>
    <w:rsid w:val="00783D5E"/>
    <w:rsid w:val="007840D0"/>
    <w:rsid w:val="00784141"/>
    <w:rsid w:val="007842FE"/>
    <w:rsid w:val="007844AE"/>
    <w:rsid w:val="00784681"/>
    <w:rsid w:val="0078484F"/>
    <w:rsid w:val="0078485D"/>
    <w:rsid w:val="0078496B"/>
    <w:rsid w:val="00784AA5"/>
    <w:rsid w:val="00784AF5"/>
    <w:rsid w:val="00784B37"/>
    <w:rsid w:val="00784D76"/>
    <w:rsid w:val="007852B4"/>
    <w:rsid w:val="00785425"/>
    <w:rsid w:val="00785463"/>
    <w:rsid w:val="007856E3"/>
    <w:rsid w:val="00785A65"/>
    <w:rsid w:val="00785A93"/>
    <w:rsid w:val="00785CB1"/>
    <w:rsid w:val="007861F0"/>
    <w:rsid w:val="007861FF"/>
    <w:rsid w:val="00786237"/>
    <w:rsid w:val="0078625B"/>
    <w:rsid w:val="00786692"/>
    <w:rsid w:val="0078689F"/>
    <w:rsid w:val="00786986"/>
    <w:rsid w:val="00786FD3"/>
    <w:rsid w:val="007870B7"/>
    <w:rsid w:val="00787138"/>
    <w:rsid w:val="00787472"/>
    <w:rsid w:val="0078764D"/>
    <w:rsid w:val="0078786F"/>
    <w:rsid w:val="0078788E"/>
    <w:rsid w:val="00787921"/>
    <w:rsid w:val="00787962"/>
    <w:rsid w:val="007879AD"/>
    <w:rsid w:val="00787BBB"/>
    <w:rsid w:val="00787D69"/>
    <w:rsid w:val="00787F2B"/>
    <w:rsid w:val="0079036F"/>
    <w:rsid w:val="007904C7"/>
    <w:rsid w:val="007906E6"/>
    <w:rsid w:val="00790743"/>
    <w:rsid w:val="00790750"/>
    <w:rsid w:val="007907BC"/>
    <w:rsid w:val="007908B5"/>
    <w:rsid w:val="00790F4B"/>
    <w:rsid w:val="00791220"/>
    <w:rsid w:val="00791258"/>
    <w:rsid w:val="00791338"/>
    <w:rsid w:val="00791486"/>
    <w:rsid w:val="007915E7"/>
    <w:rsid w:val="00791796"/>
    <w:rsid w:val="00791891"/>
    <w:rsid w:val="007918B0"/>
    <w:rsid w:val="00791DD2"/>
    <w:rsid w:val="00791DE3"/>
    <w:rsid w:val="00791FC7"/>
    <w:rsid w:val="007920E5"/>
    <w:rsid w:val="0079212C"/>
    <w:rsid w:val="00792191"/>
    <w:rsid w:val="00792249"/>
    <w:rsid w:val="0079226E"/>
    <w:rsid w:val="007923AE"/>
    <w:rsid w:val="007923C2"/>
    <w:rsid w:val="007924FF"/>
    <w:rsid w:val="0079253A"/>
    <w:rsid w:val="007927C9"/>
    <w:rsid w:val="007929FD"/>
    <w:rsid w:val="00792A8A"/>
    <w:rsid w:val="00792C52"/>
    <w:rsid w:val="00792DA9"/>
    <w:rsid w:val="00792E12"/>
    <w:rsid w:val="00793063"/>
    <w:rsid w:val="007932BD"/>
    <w:rsid w:val="007934B0"/>
    <w:rsid w:val="007935B2"/>
    <w:rsid w:val="007935B4"/>
    <w:rsid w:val="0079363F"/>
    <w:rsid w:val="00793756"/>
    <w:rsid w:val="0079388B"/>
    <w:rsid w:val="007938DF"/>
    <w:rsid w:val="00793B30"/>
    <w:rsid w:val="00793BE3"/>
    <w:rsid w:val="00793E18"/>
    <w:rsid w:val="00794144"/>
    <w:rsid w:val="007941A9"/>
    <w:rsid w:val="007941C4"/>
    <w:rsid w:val="007942D3"/>
    <w:rsid w:val="00794419"/>
    <w:rsid w:val="0079454F"/>
    <w:rsid w:val="007948B3"/>
    <w:rsid w:val="007948D6"/>
    <w:rsid w:val="007948E1"/>
    <w:rsid w:val="00794C53"/>
    <w:rsid w:val="00794CE1"/>
    <w:rsid w:val="00794D03"/>
    <w:rsid w:val="00794D2D"/>
    <w:rsid w:val="0079568A"/>
    <w:rsid w:val="007957D0"/>
    <w:rsid w:val="0079592F"/>
    <w:rsid w:val="00795DB2"/>
    <w:rsid w:val="00795ECF"/>
    <w:rsid w:val="00795F5E"/>
    <w:rsid w:val="00795F80"/>
    <w:rsid w:val="00795FAF"/>
    <w:rsid w:val="00796474"/>
    <w:rsid w:val="00796648"/>
    <w:rsid w:val="00796710"/>
    <w:rsid w:val="00796739"/>
    <w:rsid w:val="007968C0"/>
    <w:rsid w:val="00796E19"/>
    <w:rsid w:val="00796E34"/>
    <w:rsid w:val="00796FBC"/>
    <w:rsid w:val="00797020"/>
    <w:rsid w:val="0079706A"/>
    <w:rsid w:val="0079710C"/>
    <w:rsid w:val="0079718E"/>
    <w:rsid w:val="007972C5"/>
    <w:rsid w:val="007974CF"/>
    <w:rsid w:val="007976AB"/>
    <w:rsid w:val="007A0064"/>
    <w:rsid w:val="007A0171"/>
    <w:rsid w:val="007A02E6"/>
    <w:rsid w:val="007A0327"/>
    <w:rsid w:val="007A0430"/>
    <w:rsid w:val="007A050F"/>
    <w:rsid w:val="007A07DA"/>
    <w:rsid w:val="007A082D"/>
    <w:rsid w:val="007A0950"/>
    <w:rsid w:val="007A0AF3"/>
    <w:rsid w:val="007A0B1B"/>
    <w:rsid w:val="007A0C27"/>
    <w:rsid w:val="007A1460"/>
    <w:rsid w:val="007A154E"/>
    <w:rsid w:val="007A16B2"/>
    <w:rsid w:val="007A16D9"/>
    <w:rsid w:val="007A175C"/>
    <w:rsid w:val="007A1A07"/>
    <w:rsid w:val="007A1CA7"/>
    <w:rsid w:val="007A1CAF"/>
    <w:rsid w:val="007A1D47"/>
    <w:rsid w:val="007A1E50"/>
    <w:rsid w:val="007A214A"/>
    <w:rsid w:val="007A22AD"/>
    <w:rsid w:val="007A233B"/>
    <w:rsid w:val="007A2446"/>
    <w:rsid w:val="007A24F3"/>
    <w:rsid w:val="007A25A9"/>
    <w:rsid w:val="007A25E5"/>
    <w:rsid w:val="007A2723"/>
    <w:rsid w:val="007A2812"/>
    <w:rsid w:val="007A2A35"/>
    <w:rsid w:val="007A2B6D"/>
    <w:rsid w:val="007A2D99"/>
    <w:rsid w:val="007A2F8D"/>
    <w:rsid w:val="007A2F99"/>
    <w:rsid w:val="007A3162"/>
    <w:rsid w:val="007A35BC"/>
    <w:rsid w:val="007A361F"/>
    <w:rsid w:val="007A3730"/>
    <w:rsid w:val="007A37DF"/>
    <w:rsid w:val="007A395F"/>
    <w:rsid w:val="007A3BDB"/>
    <w:rsid w:val="007A3CAE"/>
    <w:rsid w:val="007A3D41"/>
    <w:rsid w:val="007A3D56"/>
    <w:rsid w:val="007A3E71"/>
    <w:rsid w:val="007A3F67"/>
    <w:rsid w:val="007A43B2"/>
    <w:rsid w:val="007A4440"/>
    <w:rsid w:val="007A4474"/>
    <w:rsid w:val="007A449E"/>
    <w:rsid w:val="007A44D5"/>
    <w:rsid w:val="007A4639"/>
    <w:rsid w:val="007A471B"/>
    <w:rsid w:val="007A4832"/>
    <w:rsid w:val="007A4A0E"/>
    <w:rsid w:val="007A4A42"/>
    <w:rsid w:val="007A4B98"/>
    <w:rsid w:val="007A4DDB"/>
    <w:rsid w:val="007A5286"/>
    <w:rsid w:val="007A52DE"/>
    <w:rsid w:val="007A52EE"/>
    <w:rsid w:val="007A582C"/>
    <w:rsid w:val="007A5947"/>
    <w:rsid w:val="007A5C62"/>
    <w:rsid w:val="007A5E71"/>
    <w:rsid w:val="007A5EFD"/>
    <w:rsid w:val="007A6004"/>
    <w:rsid w:val="007A6019"/>
    <w:rsid w:val="007A60AD"/>
    <w:rsid w:val="007A60E7"/>
    <w:rsid w:val="007A61E9"/>
    <w:rsid w:val="007A6233"/>
    <w:rsid w:val="007A6381"/>
    <w:rsid w:val="007A6646"/>
    <w:rsid w:val="007A6848"/>
    <w:rsid w:val="007A68C7"/>
    <w:rsid w:val="007A6A9A"/>
    <w:rsid w:val="007A6DA9"/>
    <w:rsid w:val="007A6DE5"/>
    <w:rsid w:val="007A709C"/>
    <w:rsid w:val="007A72BB"/>
    <w:rsid w:val="007A748C"/>
    <w:rsid w:val="007A7570"/>
    <w:rsid w:val="007A75C5"/>
    <w:rsid w:val="007A7604"/>
    <w:rsid w:val="007A76D3"/>
    <w:rsid w:val="007A7773"/>
    <w:rsid w:val="007A77F8"/>
    <w:rsid w:val="007A783A"/>
    <w:rsid w:val="007A784A"/>
    <w:rsid w:val="007A7AFA"/>
    <w:rsid w:val="007A7BA2"/>
    <w:rsid w:val="007A7C72"/>
    <w:rsid w:val="007A7D51"/>
    <w:rsid w:val="007A7E22"/>
    <w:rsid w:val="007A7EB8"/>
    <w:rsid w:val="007A7ED0"/>
    <w:rsid w:val="007A7FDB"/>
    <w:rsid w:val="007B002A"/>
    <w:rsid w:val="007B013E"/>
    <w:rsid w:val="007B0200"/>
    <w:rsid w:val="007B022D"/>
    <w:rsid w:val="007B05E7"/>
    <w:rsid w:val="007B080E"/>
    <w:rsid w:val="007B0C5E"/>
    <w:rsid w:val="007B0CE5"/>
    <w:rsid w:val="007B0E99"/>
    <w:rsid w:val="007B0F97"/>
    <w:rsid w:val="007B1307"/>
    <w:rsid w:val="007B163D"/>
    <w:rsid w:val="007B18BF"/>
    <w:rsid w:val="007B18E3"/>
    <w:rsid w:val="007B19BD"/>
    <w:rsid w:val="007B1B25"/>
    <w:rsid w:val="007B1C5A"/>
    <w:rsid w:val="007B1E89"/>
    <w:rsid w:val="007B1F17"/>
    <w:rsid w:val="007B201B"/>
    <w:rsid w:val="007B2027"/>
    <w:rsid w:val="007B2044"/>
    <w:rsid w:val="007B20A7"/>
    <w:rsid w:val="007B2220"/>
    <w:rsid w:val="007B25B7"/>
    <w:rsid w:val="007B26B0"/>
    <w:rsid w:val="007B2876"/>
    <w:rsid w:val="007B28ED"/>
    <w:rsid w:val="007B29B2"/>
    <w:rsid w:val="007B302B"/>
    <w:rsid w:val="007B31FE"/>
    <w:rsid w:val="007B326B"/>
    <w:rsid w:val="007B3700"/>
    <w:rsid w:val="007B3747"/>
    <w:rsid w:val="007B3AD1"/>
    <w:rsid w:val="007B3D0B"/>
    <w:rsid w:val="007B3DB5"/>
    <w:rsid w:val="007B3DC1"/>
    <w:rsid w:val="007B3F8F"/>
    <w:rsid w:val="007B40AF"/>
    <w:rsid w:val="007B4213"/>
    <w:rsid w:val="007B44AC"/>
    <w:rsid w:val="007B44D7"/>
    <w:rsid w:val="007B45F4"/>
    <w:rsid w:val="007B4647"/>
    <w:rsid w:val="007B4690"/>
    <w:rsid w:val="007B4692"/>
    <w:rsid w:val="007B4709"/>
    <w:rsid w:val="007B4B9D"/>
    <w:rsid w:val="007B4BBB"/>
    <w:rsid w:val="007B4C7E"/>
    <w:rsid w:val="007B4CFB"/>
    <w:rsid w:val="007B4E40"/>
    <w:rsid w:val="007B4EF6"/>
    <w:rsid w:val="007B502E"/>
    <w:rsid w:val="007B5415"/>
    <w:rsid w:val="007B5589"/>
    <w:rsid w:val="007B55F2"/>
    <w:rsid w:val="007B56AA"/>
    <w:rsid w:val="007B5844"/>
    <w:rsid w:val="007B5952"/>
    <w:rsid w:val="007B607D"/>
    <w:rsid w:val="007B6367"/>
    <w:rsid w:val="007B6454"/>
    <w:rsid w:val="007B648C"/>
    <w:rsid w:val="007B64BA"/>
    <w:rsid w:val="007B6774"/>
    <w:rsid w:val="007B67AC"/>
    <w:rsid w:val="007B6A0F"/>
    <w:rsid w:val="007B6BA9"/>
    <w:rsid w:val="007B6C0C"/>
    <w:rsid w:val="007B713A"/>
    <w:rsid w:val="007B7195"/>
    <w:rsid w:val="007B7582"/>
    <w:rsid w:val="007B76BB"/>
    <w:rsid w:val="007B77EA"/>
    <w:rsid w:val="007B7882"/>
    <w:rsid w:val="007B78BF"/>
    <w:rsid w:val="007B799E"/>
    <w:rsid w:val="007B7A1E"/>
    <w:rsid w:val="007B7BB4"/>
    <w:rsid w:val="007B7BFE"/>
    <w:rsid w:val="007B7C8B"/>
    <w:rsid w:val="007B7CBF"/>
    <w:rsid w:val="007B7D1A"/>
    <w:rsid w:val="007B7E48"/>
    <w:rsid w:val="007C0040"/>
    <w:rsid w:val="007C062E"/>
    <w:rsid w:val="007C066F"/>
    <w:rsid w:val="007C099B"/>
    <w:rsid w:val="007C0A55"/>
    <w:rsid w:val="007C0E48"/>
    <w:rsid w:val="007C0EDF"/>
    <w:rsid w:val="007C119E"/>
    <w:rsid w:val="007C1355"/>
    <w:rsid w:val="007C1545"/>
    <w:rsid w:val="007C1587"/>
    <w:rsid w:val="007C1655"/>
    <w:rsid w:val="007C16AB"/>
    <w:rsid w:val="007C18ED"/>
    <w:rsid w:val="007C1BF2"/>
    <w:rsid w:val="007C1D19"/>
    <w:rsid w:val="007C1FFF"/>
    <w:rsid w:val="007C212F"/>
    <w:rsid w:val="007C219C"/>
    <w:rsid w:val="007C23F9"/>
    <w:rsid w:val="007C23FD"/>
    <w:rsid w:val="007C2468"/>
    <w:rsid w:val="007C2527"/>
    <w:rsid w:val="007C29C4"/>
    <w:rsid w:val="007C2CB3"/>
    <w:rsid w:val="007C2CBA"/>
    <w:rsid w:val="007C2D21"/>
    <w:rsid w:val="007C2DD7"/>
    <w:rsid w:val="007C3011"/>
    <w:rsid w:val="007C3389"/>
    <w:rsid w:val="007C33B9"/>
    <w:rsid w:val="007C3570"/>
    <w:rsid w:val="007C37D4"/>
    <w:rsid w:val="007C391E"/>
    <w:rsid w:val="007C3948"/>
    <w:rsid w:val="007C3FB6"/>
    <w:rsid w:val="007C408A"/>
    <w:rsid w:val="007C4193"/>
    <w:rsid w:val="007C456D"/>
    <w:rsid w:val="007C4719"/>
    <w:rsid w:val="007C4729"/>
    <w:rsid w:val="007C4776"/>
    <w:rsid w:val="007C48AB"/>
    <w:rsid w:val="007C4A62"/>
    <w:rsid w:val="007C4AFE"/>
    <w:rsid w:val="007C4B6F"/>
    <w:rsid w:val="007C4B78"/>
    <w:rsid w:val="007C4CC5"/>
    <w:rsid w:val="007C4F8A"/>
    <w:rsid w:val="007C501F"/>
    <w:rsid w:val="007C506E"/>
    <w:rsid w:val="007C50A9"/>
    <w:rsid w:val="007C50DA"/>
    <w:rsid w:val="007C551F"/>
    <w:rsid w:val="007C56A0"/>
    <w:rsid w:val="007C56BC"/>
    <w:rsid w:val="007C57AB"/>
    <w:rsid w:val="007C57FA"/>
    <w:rsid w:val="007C5A56"/>
    <w:rsid w:val="007C5B0C"/>
    <w:rsid w:val="007C5B17"/>
    <w:rsid w:val="007C5B93"/>
    <w:rsid w:val="007C5CA9"/>
    <w:rsid w:val="007C6266"/>
    <w:rsid w:val="007C63CF"/>
    <w:rsid w:val="007C63E1"/>
    <w:rsid w:val="007C6612"/>
    <w:rsid w:val="007C6689"/>
    <w:rsid w:val="007C6760"/>
    <w:rsid w:val="007C6858"/>
    <w:rsid w:val="007C6956"/>
    <w:rsid w:val="007C6A55"/>
    <w:rsid w:val="007C6C9C"/>
    <w:rsid w:val="007C6FA9"/>
    <w:rsid w:val="007C73D4"/>
    <w:rsid w:val="007C752A"/>
    <w:rsid w:val="007C767B"/>
    <w:rsid w:val="007C7768"/>
    <w:rsid w:val="007C7793"/>
    <w:rsid w:val="007C7869"/>
    <w:rsid w:val="007C7B7E"/>
    <w:rsid w:val="007C7C55"/>
    <w:rsid w:val="007C7CFA"/>
    <w:rsid w:val="007C7E06"/>
    <w:rsid w:val="007C7FEA"/>
    <w:rsid w:val="007D019C"/>
    <w:rsid w:val="007D01DC"/>
    <w:rsid w:val="007D0230"/>
    <w:rsid w:val="007D02B7"/>
    <w:rsid w:val="007D02F0"/>
    <w:rsid w:val="007D059D"/>
    <w:rsid w:val="007D05C8"/>
    <w:rsid w:val="007D0798"/>
    <w:rsid w:val="007D08B8"/>
    <w:rsid w:val="007D0A24"/>
    <w:rsid w:val="007D0CC7"/>
    <w:rsid w:val="007D0E13"/>
    <w:rsid w:val="007D0F9A"/>
    <w:rsid w:val="007D0FF6"/>
    <w:rsid w:val="007D1039"/>
    <w:rsid w:val="007D12DA"/>
    <w:rsid w:val="007D1347"/>
    <w:rsid w:val="007D138D"/>
    <w:rsid w:val="007D13A5"/>
    <w:rsid w:val="007D1403"/>
    <w:rsid w:val="007D16CF"/>
    <w:rsid w:val="007D1712"/>
    <w:rsid w:val="007D17DF"/>
    <w:rsid w:val="007D18A2"/>
    <w:rsid w:val="007D19A2"/>
    <w:rsid w:val="007D1B98"/>
    <w:rsid w:val="007D1F5C"/>
    <w:rsid w:val="007D20F5"/>
    <w:rsid w:val="007D231E"/>
    <w:rsid w:val="007D23CA"/>
    <w:rsid w:val="007D2439"/>
    <w:rsid w:val="007D26E9"/>
    <w:rsid w:val="007D274F"/>
    <w:rsid w:val="007D2C63"/>
    <w:rsid w:val="007D2C6B"/>
    <w:rsid w:val="007D2ED6"/>
    <w:rsid w:val="007D30D4"/>
    <w:rsid w:val="007D30DA"/>
    <w:rsid w:val="007D317C"/>
    <w:rsid w:val="007D3282"/>
    <w:rsid w:val="007D3448"/>
    <w:rsid w:val="007D357A"/>
    <w:rsid w:val="007D3668"/>
    <w:rsid w:val="007D3803"/>
    <w:rsid w:val="007D3F76"/>
    <w:rsid w:val="007D43E7"/>
    <w:rsid w:val="007D481B"/>
    <w:rsid w:val="007D4B0C"/>
    <w:rsid w:val="007D4DDB"/>
    <w:rsid w:val="007D4F8C"/>
    <w:rsid w:val="007D512F"/>
    <w:rsid w:val="007D52BA"/>
    <w:rsid w:val="007D569D"/>
    <w:rsid w:val="007D5848"/>
    <w:rsid w:val="007D58A6"/>
    <w:rsid w:val="007D61A9"/>
    <w:rsid w:val="007D646A"/>
    <w:rsid w:val="007D65E6"/>
    <w:rsid w:val="007D6706"/>
    <w:rsid w:val="007D6F66"/>
    <w:rsid w:val="007D6F77"/>
    <w:rsid w:val="007D6FBF"/>
    <w:rsid w:val="007D71F1"/>
    <w:rsid w:val="007D71F7"/>
    <w:rsid w:val="007D740B"/>
    <w:rsid w:val="007D745D"/>
    <w:rsid w:val="007D7645"/>
    <w:rsid w:val="007D78B7"/>
    <w:rsid w:val="007D79F5"/>
    <w:rsid w:val="007D7B3B"/>
    <w:rsid w:val="007D7C83"/>
    <w:rsid w:val="007D7FEB"/>
    <w:rsid w:val="007D7FF1"/>
    <w:rsid w:val="007E0156"/>
    <w:rsid w:val="007E024E"/>
    <w:rsid w:val="007E0336"/>
    <w:rsid w:val="007E0339"/>
    <w:rsid w:val="007E034E"/>
    <w:rsid w:val="007E0412"/>
    <w:rsid w:val="007E0537"/>
    <w:rsid w:val="007E06FF"/>
    <w:rsid w:val="007E08E9"/>
    <w:rsid w:val="007E09BB"/>
    <w:rsid w:val="007E0D83"/>
    <w:rsid w:val="007E0EBD"/>
    <w:rsid w:val="007E0F26"/>
    <w:rsid w:val="007E0FB0"/>
    <w:rsid w:val="007E1249"/>
    <w:rsid w:val="007E139B"/>
    <w:rsid w:val="007E1450"/>
    <w:rsid w:val="007E14B7"/>
    <w:rsid w:val="007E16F3"/>
    <w:rsid w:val="007E1BA3"/>
    <w:rsid w:val="007E1DD9"/>
    <w:rsid w:val="007E208A"/>
    <w:rsid w:val="007E2228"/>
    <w:rsid w:val="007E249D"/>
    <w:rsid w:val="007E2578"/>
    <w:rsid w:val="007E26EF"/>
    <w:rsid w:val="007E273D"/>
    <w:rsid w:val="007E28FC"/>
    <w:rsid w:val="007E29D1"/>
    <w:rsid w:val="007E300E"/>
    <w:rsid w:val="007E3033"/>
    <w:rsid w:val="007E30C6"/>
    <w:rsid w:val="007E32C3"/>
    <w:rsid w:val="007E33F5"/>
    <w:rsid w:val="007E3484"/>
    <w:rsid w:val="007E37A5"/>
    <w:rsid w:val="007E3892"/>
    <w:rsid w:val="007E3E1A"/>
    <w:rsid w:val="007E3FE9"/>
    <w:rsid w:val="007E4530"/>
    <w:rsid w:val="007E459B"/>
    <w:rsid w:val="007E4DCD"/>
    <w:rsid w:val="007E4EB5"/>
    <w:rsid w:val="007E4F9E"/>
    <w:rsid w:val="007E5214"/>
    <w:rsid w:val="007E53E5"/>
    <w:rsid w:val="007E56A1"/>
    <w:rsid w:val="007E57BC"/>
    <w:rsid w:val="007E582F"/>
    <w:rsid w:val="007E59AE"/>
    <w:rsid w:val="007E5AC1"/>
    <w:rsid w:val="007E5BE8"/>
    <w:rsid w:val="007E5D2D"/>
    <w:rsid w:val="007E5EB7"/>
    <w:rsid w:val="007E5F8B"/>
    <w:rsid w:val="007E62CC"/>
    <w:rsid w:val="007E6339"/>
    <w:rsid w:val="007E639C"/>
    <w:rsid w:val="007E6475"/>
    <w:rsid w:val="007E6516"/>
    <w:rsid w:val="007E6645"/>
    <w:rsid w:val="007E67F6"/>
    <w:rsid w:val="007E69ED"/>
    <w:rsid w:val="007E6ABE"/>
    <w:rsid w:val="007E6AE0"/>
    <w:rsid w:val="007E6BBC"/>
    <w:rsid w:val="007E6EEF"/>
    <w:rsid w:val="007E6F17"/>
    <w:rsid w:val="007E6F25"/>
    <w:rsid w:val="007E71EF"/>
    <w:rsid w:val="007E772D"/>
    <w:rsid w:val="007E79CA"/>
    <w:rsid w:val="007E7AAA"/>
    <w:rsid w:val="007E7ABA"/>
    <w:rsid w:val="007E7D61"/>
    <w:rsid w:val="007E7E04"/>
    <w:rsid w:val="007F00DD"/>
    <w:rsid w:val="007F01E6"/>
    <w:rsid w:val="007F01F2"/>
    <w:rsid w:val="007F01FE"/>
    <w:rsid w:val="007F0288"/>
    <w:rsid w:val="007F059C"/>
    <w:rsid w:val="007F088F"/>
    <w:rsid w:val="007F0939"/>
    <w:rsid w:val="007F09C6"/>
    <w:rsid w:val="007F0A2F"/>
    <w:rsid w:val="007F0D1B"/>
    <w:rsid w:val="007F0E66"/>
    <w:rsid w:val="007F0F63"/>
    <w:rsid w:val="007F1422"/>
    <w:rsid w:val="007F176E"/>
    <w:rsid w:val="007F1828"/>
    <w:rsid w:val="007F18FB"/>
    <w:rsid w:val="007F1BFC"/>
    <w:rsid w:val="007F1CE7"/>
    <w:rsid w:val="007F1D2B"/>
    <w:rsid w:val="007F1ED5"/>
    <w:rsid w:val="007F1F50"/>
    <w:rsid w:val="007F22CE"/>
    <w:rsid w:val="007F24A9"/>
    <w:rsid w:val="007F2986"/>
    <w:rsid w:val="007F2D51"/>
    <w:rsid w:val="007F2DA2"/>
    <w:rsid w:val="007F2DFC"/>
    <w:rsid w:val="007F2E6E"/>
    <w:rsid w:val="007F2F2D"/>
    <w:rsid w:val="007F369C"/>
    <w:rsid w:val="007F3719"/>
    <w:rsid w:val="007F3737"/>
    <w:rsid w:val="007F3877"/>
    <w:rsid w:val="007F4627"/>
    <w:rsid w:val="007F4678"/>
    <w:rsid w:val="007F46BC"/>
    <w:rsid w:val="007F471A"/>
    <w:rsid w:val="007F48EB"/>
    <w:rsid w:val="007F4C1C"/>
    <w:rsid w:val="007F4DC1"/>
    <w:rsid w:val="007F4E54"/>
    <w:rsid w:val="007F4EA7"/>
    <w:rsid w:val="007F4EAB"/>
    <w:rsid w:val="007F4FA0"/>
    <w:rsid w:val="007F50AD"/>
    <w:rsid w:val="007F50BB"/>
    <w:rsid w:val="007F5258"/>
    <w:rsid w:val="007F52CD"/>
    <w:rsid w:val="007F57FE"/>
    <w:rsid w:val="007F5A0B"/>
    <w:rsid w:val="007F5A6A"/>
    <w:rsid w:val="007F5DFB"/>
    <w:rsid w:val="007F5E1A"/>
    <w:rsid w:val="007F6038"/>
    <w:rsid w:val="007F607D"/>
    <w:rsid w:val="007F61A1"/>
    <w:rsid w:val="007F62D0"/>
    <w:rsid w:val="007F6371"/>
    <w:rsid w:val="007F65E9"/>
    <w:rsid w:val="007F6787"/>
    <w:rsid w:val="007F681C"/>
    <w:rsid w:val="007F683B"/>
    <w:rsid w:val="007F6915"/>
    <w:rsid w:val="007F6965"/>
    <w:rsid w:val="007F6A3F"/>
    <w:rsid w:val="007F6B2D"/>
    <w:rsid w:val="007F6D06"/>
    <w:rsid w:val="007F6DDE"/>
    <w:rsid w:val="007F6F29"/>
    <w:rsid w:val="007F7031"/>
    <w:rsid w:val="007F7164"/>
    <w:rsid w:val="007F7254"/>
    <w:rsid w:val="007F7684"/>
    <w:rsid w:val="007F76FE"/>
    <w:rsid w:val="007F7738"/>
    <w:rsid w:val="007F77AC"/>
    <w:rsid w:val="007F7943"/>
    <w:rsid w:val="007F7A4B"/>
    <w:rsid w:val="007F7A8F"/>
    <w:rsid w:val="007F7BA7"/>
    <w:rsid w:val="007F7E17"/>
    <w:rsid w:val="007F7EA3"/>
    <w:rsid w:val="007F7EE3"/>
    <w:rsid w:val="0080005D"/>
    <w:rsid w:val="00800225"/>
    <w:rsid w:val="00800294"/>
    <w:rsid w:val="0080039D"/>
    <w:rsid w:val="00800435"/>
    <w:rsid w:val="0080047D"/>
    <w:rsid w:val="00800597"/>
    <w:rsid w:val="00800991"/>
    <w:rsid w:val="0080099A"/>
    <w:rsid w:val="00800A50"/>
    <w:rsid w:val="00800B11"/>
    <w:rsid w:val="00800B2E"/>
    <w:rsid w:val="00800B68"/>
    <w:rsid w:val="00800BD9"/>
    <w:rsid w:val="00800C96"/>
    <w:rsid w:val="008010F1"/>
    <w:rsid w:val="0080112B"/>
    <w:rsid w:val="008011B8"/>
    <w:rsid w:val="008011C3"/>
    <w:rsid w:val="008011D9"/>
    <w:rsid w:val="00801287"/>
    <w:rsid w:val="00801496"/>
    <w:rsid w:val="008016A7"/>
    <w:rsid w:val="008016EA"/>
    <w:rsid w:val="00801857"/>
    <w:rsid w:val="0080193D"/>
    <w:rsid w:val="00801995"/>
    <w:rsid w:val="00801AD5"/>
    <w:rsid w:val="00801C8A"/>
    <w:rsid w:val="00801E6A"/>
    <w:rsid w:val="00801F7E"/>
    <w:rsid w:val="00801F9F"/>
    <w:rsid w:val="00802034"/>
    <w:rsid w:val="0080206C"/>
    <w:rsid w:val="008020C6"/>
    <w:rsid w:val="008020C7"/>
    <w:rsid w:val="0080213D"/>
    <w:rsid w:val="0080227E"/>
    <w:rsid w:val="00802374"/>
    <w:rsid w:val="008024C9"/>
    <w:rsid w:val="00802695"/>
    <w:rsid w:val="00802716"/>
    <w:rsid w:val="008027B9"/>
    <w:rsid w:val="008029EB"/>
    <w:rsid w:val="00802B1B"/>
    <w:rsid w:val="00802C75"/>
    <w:rsid w:val="008030D8"/>
    <w:rsid w:val="0080312B"/>
    <w:rsid w:val="008032F4"/>
    <w:rsid w:val="0080343B"/>
    <w:rsid w:val="00803477"/>
    <w:rsid w:val="008035FD"/>
    <w:rsid w:val="00803938"/>
    <w:rsid w:val="008039C1"/>
    <w:rsid w:val="00803C54"/>
    <w:rsid w:val="00803C62"/>
    <w:rsid w:val="00803D2E"/>
    <w:rsid w:val="00804111"/>
    <w:rsid w:val="00804155"/>
    <w:rsid w:val="008041B3"/>
    <w:rsid w:val="00804468"/>
    <w:rsid w:val="008044CF"/>
    <w:rsid w:val="0080468D"/>
    <w:rsid w:val="00804752"/>
    <w:rsid w:val="0080483C"/>
    <w:rsid w:val="00804A37"/>
    <w:rsid w:val="00804B5A"/>
    <w:rsid w:val="00804C0B"/>
    <w:rsid w:val="00804CE2"/>
    <w:rsid w:val="00804E1C"/>
    <w:rsid w:val="00804E41"/>
    <w:rsid w:val="00804F2C"/>
    <w:rsid w:val="00805214"/>
    <w:rsid w:val="0080542B"/>
    <w:rsid w:val="008055EF"/>
    <w:rsid w:val="0080573D"/>
    <w:rsid w:val="00805963"/>
    <w:rsid w:val="00805BA3"/>
    <w:rsid w:val="00805BAF"/>
    <w:rsid w:val="00805E16"/>
    <w:rsid w:val="00806128"/>
    <w:rsid w:val="0080622C"/>
    <w:rsid w:val="00806550"/>
    <w:rsid w:val="0080674B"/>
    <w:rsid w:val="00806801"/>
    <w:rsid w:val="008068CF"/>
    <w:rsid w:val="008069EB"/>
    <w:rsid w:val="00806D40"/>
    <w:rsid w:val="00806E1E"/>
    <w:rsid w:val="008070DD"/>
    <w:rsid w:val="00807AB3"/>
    <w:rsid w:val="00807B43"/>
    <w:rsid w:val="00807E28"/>
    <w:rsid w:val="00807E2B"/>
    <w:rsid w:val="00807E6B"/>
    <w:rsid w:val="00810170"/>
    <w:rsid w:val="00810392"/>
    <w:rsid w:val="008103CA"/>
    <w:rsid w:val="008105FF"/>
    <w:rsid w:val="00810756"/>
    <w:rsid w:val="00810DBC"/>
    <w:rsid w:val="00810DCD"/>
    <w:rsid w:val="00810DF1"/>
    <w:rsid w:val="00810E44"/>
    <w:rsid w:val="00811142"/>
    <w:rsid w:val="0081116D"/>
    <w:rsid w:val="008111FB"/>
    <w:rsid w:val="00811348"/>
    <w:rsid w:val="0081135F"/>
    <w:rsid w:val="0081136A"/>
    <w:rsid w:val="008114B1"/>
    <w:rsid w:val="008116E0"/>
    <w:rsid w:val="00811741"/>
    <w:rsid w:val="00811B01"/>
    <w:rsid w:val="00811B21"/>
    <w:rsid w:val="00811B67"/>
    <w:rsid w:val="00811C6D"/>
    <w:rsid w:val="00811E55"/>
    <w:rsid w:val="00811EBD"/>
    <w:rsid w:val="00811F59"/>
    <w:rsid w:val="00812090"/>
    <w:rsid w:val="008120B5"/>
    <w:rsid w:val="008122D3"/>
    <w:rsid w:val="008123C1"/>
    <w:rsid w:val="00812481"/>
    <w:rsid w:val="00812708"/>
    <w:rsid w:val="008127B3"/>
    <w:rsid w:val="00812874"/>
    <w:rsid w:val="00812AF1"/>
    <w:rsid w:val="00812B29"/>
    <w:rsid w:val="00812B8C"/>
    <w:rsid w:val="00812D14"/>
    <w:rsid w:val="00812F82"/>
    <w:rsid w:val="0081302D"/>
    <w:rsid w:val="008131B2"/>
    <w:rsid w:val="008131F2"/>
    <w:rsid w:val="00813208"/>
    <w:rsid w:val="008132E4"/>
    <w:rsid w:val="0081383C"/>
    <w:rsid w:val="00813B6C"/>
    <w:rsid w:val="00813BB2"/>
    <w:rsid w:val="00813C41"/>
    <w:rsid w:val="00813CD0"/>
    <w:rsid w:val="00814079"/>
    <w:rsid w:val="008141FD"/>
    <w:rsid w:val="00814204"/>
    <w:rsid w:val="00814270"/>
    <w:rsid w:val="00814313"/>
    <w:rsid w:val="00814332"/>
    <w:rsid w:val="00814372"/>
    <w:rsid w:val="008143D5"/>
    <w:rsid w:val="008148D5"/>
    <w:rsid w:val="0081492F"/>
    <w:rsid w:val="00814A4D"/>
    <w:rsid w:val="00814B23"/>
    <w:rsid w:val="00814CAD"/>
    <w:rsid w:val="00814DCD"/>
    <w:rsid w:val="00814EA6"/>
    <w:rsid w:val="00814FFB"/>
    <w:rsid w:val="00815493"/>
    <w:rsid w:val="008154C2"/>
    <w:rsid w:val="00815715"/>
    <w:rsid w:val="008158FF"/>
    <w:rsid w:val="00815C9D"/>
    <w:rsid w:val="00815D24"/>
    <w:rsid w:val="00815D8F"/>
    <w:rsid w:val="00816070"/>
    <w:rsid w:val="00816234"/>
    <w:rsid w:val="008164F5"/>
    <w:rsid w:val="00816530"/>
    <w:rsid w:val="0081660B"/>
    <w:rsid w:val="00816629"/>
    <w:rsid w:val="008166BB"/>
    <w:rsid w:val="00816AF1"/>
    <w:rsid w:val="00816C0C"/>
    <w:rsid w:val="00816EEC"/>
    <w:rsid w:val="00817025"/>
    <w:rsid w:val="0081727E"/>
    <w:rsid w:val="008173A3"/>
    <w:rsid w:val="0081741C"/>
    <w:rsid w:val="0081746D"/>
    <w:rsid w:val="008175BC"/>
    <w:rsid w:val="00817771"/>
    <w:rsid w:val="008179FF"/>
    <w:rsid w:val="00817A45"/>
    <w:rsid w:val="00817C44"/>
    <w:rsid w:val="00817CFF"/>
    <w:rsid w:val="00817D30"/>
    <w:rsid w:val="00817D49"/>
    <w:rsid w:val="00817D58"/>
    <w:rsid w:val="00820037"/>
    <w:rsid w:val="008200B8"/>
    <w:rsid w:val="0082032C"/>
    <w:rsid w:val="00820B2B"/>
    <w:rsid w:val="00820C8E"/>
    <w:rsid w:val="00820D46"/>
    <w:rsid w:val="00820FFA"/>
    <w:rsid w:val="0082105D"/>
    <w:rsid w:val="008212D2"/>
    <w:rsid w:val="008213EB"/>
    <w:rsid w:val="00821593"/>
    <w:rsid w:val="00821618"/>
    <w:rsid w:val="008216FC"/>
    <w:rsid w:val="008218C0"/>
    <w:rsid w:val="00821EAF"/>
    <w:rsid w:val="0082210B"/>
    <w:rsid w:val="008221F6"/>
    <w:rsid w:val="00822327"/>
    <w:rsid w:val="00822534"/>
    <w:rsid w:val="008225F4"/>
    <w:rsid w:val="0082263A"/>
    <w:rsid w:val="008226F2"/>
    <w:rsid w:val="0082270A"/>
    <w:rsid w:val="00822808"/>
    <w:rsid w:val="00822940"/>
    <w:rsid w:val="00822BA3"/>
    <w:rsid w:val="00823267"/>
    <w:rsid w:val="00823319"/>
    <w:rsid w:val="008234D1"/>
    <w:rsid w:val="00823510"/>
    <w:rsid w:val="00823778"/>
    <w:rsid w:val="00823A4C"/>
    <w:rsid w:val="00823C36"/>
    <w:rsid w:val="00823C4A"/>
    <w:rsid w:val="00823DA3"/>
    <w:rsid w:val="00823F22"/>
    <w:rsid w:val="00824262"/>
    <w:rsid w:val="00824371"/>
    <w:rsid w:val="0082437B"/>
    <w:rsid w:val="008243C5"/>
    <w:rsid w:val="00824417"/>
    <w:rsid w:val="0082443C"/>
    <w:rsid w:val="0082443D"/>
    <w:rsid w:val="00824520"/>
    <w:rsid w:val="0082480B"/>
    <w:rsid w:val="008249EB"/>
    <w:rsid w:val="00824A5A"/>
    <w:rsid w:val="00824C1E"/>
    <w:rsid w:val="00824C3C"/>
    <w:rsid w:val="00824CED"/>
    <w:rsid w:val="00824DC4"/>
    <w:rsid w:val="00824FCB"/>
    <w:rsid w:val="0082501A"/>
    <w:rsid w:val="008251F4"/>
    <w:rsid w:val="0082533A"/>
    <w:rsid w:val="00825562"/>
    <w:rsid w:val="00825A74"/>
    <w:rsid w:val="00825E02"/>
    <w:rsid w:val="008260C1"/>
    <w:rsid w:val="00826143"/>
    <w:rsid w:val="008261D4"/>
    <w:rsid w:val="00826643"/>
    <w:rsid w:val="008266B0"/>
    <w:rsid w:val="008267AE"/>
    <w:rsid w:val="008267D3"/>
    <w:rsid w:val="008267F9"/>
    <w:rsid w:val="00826A0D"/>
    <w:rsid w:val="00826AC9"/>
    <w:rsid w:val="00826B88"/>
    <w:rsid w:val="00826DD8"/>
    <w:rsid w:val="00827093"/>
    <w:rsid w:val="00827149"/>
    <w:rsid w:val="00827467"/>
    <w:rsid w:val="00827636"/>
    <w:rsid w:val="0082778A"/>
    <w:rsid w:val="00830010"/>
    <w:rsid w:val="00830099"/>
    <w:rsid w:val="008303D3"/>
    <w:rsid w:val="00830414"/>
    <w:rsid w:val="0083047C"/>
    <w:rsid w:val="0083062C"/>
    <w:rsid w:val="0083069D"/>
    <w:rsid w:val="008306C8"/>
    <w:rsid w:val="0083089C"/>
    <w:rsid w:val="00830B1B"/>
    <w:rsid w:val="00830BC8"/>
    <w:rsid w:val="00830C58"/>
    <w:rsid w:val="00830D2C"/>
    <w:rsid w:val="00830EBD"/>
    <w:rsid w:val="00830F4E"/>
    <w:rsid w:val="0083101D"/>
    <w:rsid w:val="008310DE"/>
    <w:rsid w:val="008310FB"/>
    <w:rsid w:val="008310FE"/>
    <w:rsid w:val="0083137C"/>
    <w:rsid w:val="008313BB"/>
    <w:rsid w:val="008313F4"/>
    <w:rsid w:val="00831D60"/>
    <w:rsid w:val="00831D6E"/>
    <w:rsid w:val="0083224C"/>
    <w:rsid w:val="008322E2"/>
    <w:rsid w:val="00832329"/>
    <w:rsid w:val="008323C3"/>
    <w:rsid w:val="00832468"/>
    <w:rsid w:val="008326B5"/>
    <w:rsid w:val="00832722"/>
    <w:rsid w:val="0083299F"/>
    <w:rsid w:val="00832BE2"/>
    <w:rsid w:val="00832BF3"/>
    <w:rsid w:val="00832DBF"/>
    <w:rsid w:val="00833072"/>
    <w:rsid w:val="008335BF"/>
    <w:rsid w:val="008335CD"/>
    <w:rsid w:val="00833626"/>
    <w:rsid w:val="00833651"/>
    <w:rsid w:val="0083370E"/>
    <w:rsid w:val="00833794"/>
    <w:rsid w:val="00833863"/>
    <w:rsid w:val="0083386A"/>
    <w:rsid w:val="008338AA"/>
    <w:rsid w:val="008338EC"/>
    <w:rsid w:val="00833A26"/>
    <w:rsid w:val="00834422"/>
    <w:rsid w:val="0083485B"/>
    <w:rsid w:val="0083485F"/>
    <w:rsid w:val="00834861"/>
    <w:rsid w:val="008348C6"/>
    <w:rsid w:val="0083490B"/>
    <w:rsid w:val="00834CD3"/>
    <w:rsid w:val="0083506C"/>
    <w:rsid w:val="0083535E"/>
    <w:rsid w:val="0083560C"/>
    <w:rsid w:val="008359EA"/>
    <w:rsid w:val="00835E5A"/>
    <w:rsid w:val="00835E5F"/>
    <w:rsid w:val="00835F56"/>
    <w:rsid w:val="00836033"/>
    <w:rsid w:val="00836516"/>
    <w:rsid w:val="00836998"/>
    <w:rsid w:val="00836CAF"/>
    <w:rsid w:val="00836E1C"/>
    <w:rsid w:val="00836E93"/>
    <w:rsid w:val="00836ED2"/>
    <w:rsid w:val="00836EDE"/>
    <w:rsid w:val="00836F04"/>
    <w:rsid w:val="0083700B"/>
    <w:rsid w:val="00837042"/>
    <w:rsid w:val="0083728A"/>
    <w:rsid w:val="00837429"/>
    <w:rsid w:val="0083742C"/>
    <w:rsid w:val="00837511"/>
    <w:rsid w:val="008375E0"/>
    <w:rsid w:val="008375F3"/>
    <w:rsid w:val="00837759"/>
    <w:rsid w:val="008378E8"/>
    <w:rsid w:val="00837A4F"/>
    <w:rsid w:val="00837B23"/>
    <w:rsid w:val="00837C25"/>
    <w:rsid w:val="00837CE8"/>
    <w:rsid w:val="00837D91"/>
    <w:rsid w:val="00837E35"/>
    <w:rsid w:val="00837E37"/>
    <w:rsid w:val="00837F14"/>
    <w:rsid w:val="00837FE4"/>
    <w:rsid w:val="00840214"/>
    <w:rsid w:val="008403D6"/>
    <w:rsid w:val="008403FF"/>
    <w:rsid w:val="008406AD"/>
    <w:rsid w:val="00840788"/>
    <w:rsid w:val="00840911"/>
    <w:rsid w:val="00840983"/>
    <w:rsid w:val="0084099F"/>
    <w:rsid w:val="00840B90"/>
    <w:rsid w:val="00840BAB"/>
    <w:rsid w:val="00840E45"/>
    <w:rsid w:val="00841027"/>
    <w:rsid w:val="0084119B"/>
    <w:rsid w:val="008414B5"/>
    <w:rsid w:val="0084166C"/>
    <w:rsid w:val="008416BF"/>
    <w:rsid w:val="008417FD"/>
    <w:rsid w:val="0084183F"/>
    <w:rsid w:val="00841FC3"/>
    <w:rsid w:val="008420F1"/>
    <w:rsid w:val="00842151"/>
    <w:rsid w:val="008427AE"/>
    <w:rsid w:val="008427CF"/>
    <w:rsid w:val="00842C4E"/>
    <w:rsid w:val="00842FE0"/>
    <w:rsid w:val="0084319D"/>
    <w:rsid w:val="00843432"/>
    <w:rsid w:val="0084343D"/>
    <w:rsid w:val="0084347E"/>
    <w:rsid w:val="0084347F"/>
    <w:rsid w:val="0084376A"/>
    <w:rsid w:val="00843892"/>
    <w:rsid w:val="00843C33"/>
    <w:rsid w:val="00843C34"/>
    <w:rsid w:val="00843DE3"/>
    <w:rsid w:val="00844025"/>
    <w:rsid w:val="008440DA"/>
    <w:rsid w:val="008441CA"/>
    <w:rsid w:val="00844211"/>
    <w:rsid w:val="00844261"/>
    <w:rsid w:val="008443AA"/>
    <w:rsid w:val="0084440B"/>
    <w:rsid w:val="008448D9"/>
    <w:rsid w:val="00844A72"/>
    <w:rsid w:val="00844BE6"/>
    <w:rsid w:val="00844D10"/>
    <w:rsid w:val="00844D2A"/>
    <w:rsid w:val="00844DB2"/>
    <w:rsid w:val="00844EC3"/>
    <w:rsid w:val="00844F4C"/>
    <w:rsid w:val="00844F6C"/>
    <w:rsid w:val="00845082"/>
    <w:rsid w:val="0084539C"/>
    <w:rsid w:val="008453F2"/>
    <w:rsid w:val="00845498"/>
    <w:rsid w:val="008459C9"/>
    <w:rsid w:val="00845B87"/>
    <w:rsid w:val="00845C57"/>
    <w:rsid w:val="00845D82"/>
    <w:rsid w:val="00845FBF"/>
    <w:rsid w:val="00846030"/>
    <w:rsid w:val="00846152"/>
    <w:rsid w:val="008461BD"/>
    <w:rsid w:val="00846251"/>
    <w:rsid w:val="008462CD"/>
    <w:rsid w:val="008464B6"/>
    <w:rsid w:val="00846513"/>
    <w:rsid w:val="00846752"/>
    <w:rsid w:val="00846B0F"/>
    <w:rsid w:val="00846D43"/>
    <w:rsid w:val="008475D2"/>
    <w:rsid w:val="00847621"/>
    <w:rsid w:val="0084781F"/>
    <w:rsid w:val="00847CD4"/>
    <w:rsid w:val="00847D0F"/>
    <w:rsid w:val="00847DAA"/>
    <w:rsid w:val="00850299"/>
    <w:rsid w:val="008502FF"/>
    <w:rsid w:val="008506AC"/>
    <w:rsid w:val="00850764"/>
    <w:rsid w:val="00850952"/>
    <w:rsid w:val="008509F2"/>
    <w:rsid w:val="00850BBB"/>
    <w:rsid w:val="00850D3D"/>
    <w:rsid w:val="00850E75"/>
    <w:rsid w:val="00850F0F"/>
    <w:rsid w:val="0085119C"/>
    <w:rsid w:val="008513E8"/>
    <w:rsid w:val="008514A0"/>
    <w:rsid w:val="00851532"/>
    <w:rsid w:val="00851748"/>
    <w:rsid w:val="008519A4"/>
    <w:rsid w:val="00851A6F"/>
    <w:rsid w:val="00851B31"/>
    <w:rsid w:val="00851B49"/>
    <w:rsid w:val="00851BA0"/>
    <w:rsid w:val="00851BE5"/>
    <w:rsid w:val="00851BFA"/>
    <w:rsid w:val="00851C8D"/>
    <w:rsid w:val="00851C94"/>
    <w:rsid w:val="00851CF3"/>
    <w:rsid w:val="00852179"/>
    <w:rsid w:val="00852236"/>
    <w:rsid w:val="00852246"/>
    <w:rsid w:val="008522D8"/>
    <w:rsid w:val="00852511"/>
    <w:rsid w:val="00852536"/>
    <w:rsid w:val="0085268A"/>
    <w:rsid w:val="0085273C"/>
    <w:rsid w:val="00852B91"/>
    <w:rsid w:val="00852D62"/>
    <w:rsid w:val="00852E4D"/>
    <w:rsid w:val="00852E66"/>
    <w:rsid w:val="00852E8E"/>
    <w:rsid w:val="00852FF1"/>
    <w:rsid w:val="00853042"/>
    <w:rsid w:val="008530FF"/>
    <w:rsid w:val="00853223"/>
    <w:rsid w:val="008533C3"/>
    <w:rsid w:val="00853530"/>
    <w:rsid w:val="00853B98"/>
    <w:rsid w:val="00853CF1"/>
    <w:rsid w:val="00853FEE"/>
    <w:rsid w:val="008540A7"/>
    <w:rsid w:val="00854225"/>
    <w:rsid w:val="008545DE"/>
    <w:rsid w:val="00854988"/>
    <w:rsid w:val="00854A38"/>
    <w:rsid w:val="00854B51"/>
    <w:rsid w:val="00854BFE"/>
    <w:rsid w:val="00854C39"/>
    <w:rsid w:val="00854D45"/>
    <w:rsid w:val="00854E15"/>
    <w:rsid w:val="00855143"/>
    <w:rsid w:val="008555B9"/>
    <w:rsid w:val="008555EE"/>
    <w:rsid w:val="00855600"/>
    <w:rsid w:val="008557E3"/>
    <w:rsid w:val="00855BB1"/>
    <w:rsid w:val="00855E7B"/>
    <w:rsid w:val="00855EBF"/>
    <w:rsid w:val="00855ED8"/>
    <w:rsid w:val="00855F41"/>
    <w:rsid w:val="008560D4"/>
    <w:rsid w:val="0085616B"/>
    <w:rsid w:val="00856503"/>
    <w:rsid w:val="00856771"/>
    <w:rsid w:val="008567AD"/>
    <w:rsid w:val="0085685B"/>
    <w:rsid w:val="00856933"/>
    <w:rsid w:val="00856980"/>
    <w:rsid w:val="00856A0D"/>
    <w:rsid w:val="00856CA8"/>
    <w:rsid w:val="00856D41"/>
    <w:rsid w:val="00856F58"/>
    <w:rsid w:val="00856F70"/>
    <w:rsid w:val="0085718F"/>
    <w:rsid w:val="008571C1"/>
    <w:rsid w:val="0085736E"/>
    <w:rsid w:val="00857420"/>
    <w:rsid w:val="008574D5"/>
    <w:rsid w:val="008575AB"/>
    <w:rsid w:val="008575FD"/>
    <w:rsid w:val="008576A3"/>
    <w:rsid w:val="0085773E"/>
    <w:rsid w:val="00857A13"/>
    <w:rsid w:val="00857B03"/>
    <w:rsid w:val="00857DB7"/>
    <w:rsid w:val="00857F67"/>
    <w:rsid w:val="00860013"/>
    <w:rsid w:val="008600D9"/>
    <w:rsid w:val="0086018C"/>
    <w:rsid w:val="00860449"/>
    <w:rsid w:val="00860533"/>
    <w:rsid w:val="008605B7"/>
    <w:rsid w:val="008606C8"/>
    <w:rsid w:val="008609FA"/>
    <w:rsid w:val="00860A6D"/>
    <w:rsid w:val="00860B48"/>
    <w:rsid w:val="00860D76"/>
    <w:rsid w:val="00860F17"/>
    <w:rsid w:val="008614D7"/>
    <w:rsid w:val="0086153E"/>
    <w:rsid w:val="008615C8"/>
    <w:rsid w:val="0086196E"/>
    <w:rsid w:val="00861B62"/>
    <w:rsid w:val="00861B78"/>
    <w:rsid w:val="00861B9C"/>
    <w:rsid w:val="008620C8"/>
    <w:rsid w:val="008620FC"/>
    <w:rsid w:val="008621CA"/>
    <w:rsid w:val="0086225E"/>
    <w:rsid w:val="008622E0"/>
    <w:rsid w:val="0086249A"/>
    <w:rsid w:val="008624C1"/>
    <w:rsid w:val="0086259F"/>
    <w:rsid w:val="00862615"/>
    <w:rsid w:val="00862674"/>
    <w:rsid w:val="00862BD7"/>
    <w:rsid w:val="00862F18"/>
    <w:rsid w:val="00863041"/>
    <w:rsid w:val="008635A1"/>
    <w:rsid w:val="00863CD8"/>
    <w:rsid w:val="00863EC0"/>
    <w:rsid w:val="00863EDA"/>
    <w:rsid w:val="0086429B"/>
    <w:rsid w:val="008642BF"/>
    <w:rsid w:val="00864355"/>
    <w:rsid w:val="008644D7"/>
    <w:rsid w:val="00864BD8"/>
    <w:rsid w:val="00864D65"/>
    <w:rsid w:val="00864DEB"/>
    <w:rsid w:val="0086502D"/>
    <w:rsid w:val="008650F8"/>
    <w:rsid w:val="008651D8"/>
    <w:rsid w:val="0086526F"/>
    <w:rsid w:val="00865678"/>
    <w:rsid w:val="00865795"/>
    <w:rsid w:val="00865987"/>
    <w:rsid w:val="008659A4"/>
    <w:rsid w:val="00865C6D"/>
    <w:rsid w:val="00865C8E"/>
    <w:rsid w:val="00865F8A"/>
    <w:rsid w:val="00866140"/>
    <w:rsid w:val="008662D5"/>
    <w:rsid w:val="0086660A"/>
    <w:rsid w:val="0086676E"/>
    <w:rsid w:val="008667F6"/>
    <w:rsid w:val="00866807"/>
    <w:rsid w:val="00866809"/>
    <w:rsid w:val="00866A6D"/>
    <w:rsid w:val="00867053"/>
    <w:rsid w:val="008671FC"/>
    <w:rsid w:val="0086720F"/>
    <w:rsid w:val="008673EB"/>
    <w:rsid w:val="00867484"/>
    <w:rsid w:val="00867766"/>
    <w:rsid w:val="00867B6E"/>
    <w:rsid w:val="00867EE4"/>
    <w:rsid w:val="00867F4F"/>
    <w:rsid w:val="00867FA4"/>
    <w:rsid w:val="008702E4"/>
    <w:rsid w:val="00870615"/>
    <w:rsid w:val="00870735"/>
    <w:rsid w:val="0087076D"/>
    <w:rsid w:val="00870818"/>
    <w:rsid w:val="008709D9"/>
    <w:rsid w:val="00870A37"/>
    <w:rsid w:val="00870B4D"/>
    <w:rsid w:val="00870C27"/>
    <w:rsid w:val="00870CAD"/>
    <w:rsid w:val="00870CD5"/>
    <w:rsid w:val="00870FEF"/>
    <w:rsid w:val="00871050"/>
    <w:rsid w:val="008710F9"/>
    <w:rsid w:val="008711B4"/>
    <w:rsid w:val="00871216"/>
    <w:rsid w:val="00871330"/>
    <w:rsid w:val="008713C7"/>
    <w:rsid w:val="0087145D"/>
    <w:rsid w:val="008714CE"/>
    <w:rsid w:val="00871D70"/>
    <w:rsid w:val="00871F3C"/>
    <w:rsid w:val="00872149"/>
    <w:rsid w:val="00872299"/>
    <w:rsid w:val="00872388"/>
    <w:rsid w:val="00872392"/>
    <w:rsid w:val="00872403"/>
    <w:rsid w:val="00872452"/>
    <w:rsid w:val="00872609"/>
    <w:rsid w:val="008727E9"/>
    <w:rsid w:val="00872943"/>
    <w:rsid w:val="00872A44"/>
    <w:rsid w:val="00872BC9"/>
    <w:rsid w:val="00872BDD"/>
    <w:rsid w:val="00872D47"/>
    <w:rsid w:val="00872D5E"/>
    <w:rsid w:val="00872E02"/>
    <w:rsid w:val="00873025"/>
    <w:rsid w:val="00873124"/>
    <w:rsid w:val="00873299"/>
    <w:rsid w:val="00873618"/>
    <w:rsid w:val="00873633"/>
    <w:rsid w:val="0087372E"/>
    <w:rsid w:val="0087381F"/>
    <w:rsid w:val="00873AC0"/>
    <w:rsid w:val="00873ADF"/>
    <w:rsid w:val="00873CCA"/>
    <w:rsid w:val="00873D68"/>
    <w:rsid w:val="00873DCC"/>
    <w:rsid w:val="00873DFF"/>
    <w:rsid w:val="00873E2D"/>
    <w:rsid w:val="00873FD5"/>
    <w:rsid w:val="00874283"/>
    <w:rsid w:val="0087434E"/>
    <w:rsid w:val="008746D0"/>
    <w:rsid w:val="00874834"/>
    <w:rsid w:val="008749F3"/>
    <w:rsid w:val="00874B63"/>
    <w:rsid w:val="00874B9E"/>
    <w:rsid w:val="00874BE1"/>
    <w:rsid w:val="00874FE7"/>
    <w:rsid w:val="0087539F"/>
    <w:rsid w:val="008753E0"/>
    <w:rsid w:val="008754D5"/>
    <w:rsid w:val="008755A1"/>
    <w:rsid w:val="0087565D"/>
    <w:rsid w:val="008756D8"/>
    <w:rsid w:val="008757B6"/>
    <w:rsid w:val="008757D7"/>
    <w:rsid w:val="00875957"/>
    <w:rsid w:val="00875AC6"/>
    <w:rsid w:val="00875B2A"/>
    <w:rsid w:val="00875BED"/>
    <w:rsid w:val="00875BF7"/>
    <w:rsid w:val="00875D3B"/>
    <w:rsid w:val="00875E3D"/>
    <w:rsid w:val="008761D2"/>
    <w:rsid w:val="008764B9"/>
    <w:rsid w:val="0087671C"/>
    <w:rsid w:val="0087678E"/>
    <w:rsid w:val="00876D71"/>
    <w:rsid w:val="00876D99"/>
    <w:rsid w:val="00876DDF"/>
    <w:rsid w:val="008773D8"/>
    <w:rsid w:val="00877671"/>
    <w:rsid w:val="008778C5"/>
    <w:rsid w:val="0087798F"/>
    <w:rsid w:val="00877A2A"/>
    <w:rsid w:val="00877E86"/>
    <w:rsid w:val="00880C53"/>
    <w:rsid w:val="00880C87"/>
    <w:rsid w:val="00881120"/>
    <w:rsid w:val="00881278"/>
    <w:rsid w:val="00881426"/>
    <w:rsid w:val="008815B4"/>
    <w:rsid w:val="00881869"/>
    <w:rsid w:val="0088186E"/>
    <w:rsid w:val="00881939"/>
    <w:rsid w:val="00881A1D"/>
    <w:rsid w:val="00881B93"/>
    <w:rsid w:val="00881D69"/>
    <w:rsid w:val="00881D87"/>
    <w:rsid w:val="00881DD4"/>
    <w:rsid w:val="00882072"/>
    <w:rsid w:val="008820A0"/>
    <w:rsid w:val="008822B2"/>
    <w:rsid w:val="008823F6"/>
    <w:rsid w:val="00882455"/>
    <w:rsid w:val="008827F4"/>
    <w:rsid w:val="0088284A"/>
    <w:rsid w:val="00882874"/>
    <w:rsid w:val="00882979"/>
    <w:rsid w:val="00882A70"/>
    <w:rsid w:val="00882BB5"/>
    <w:rsid w:val="00882C9A"/>
    <w:rsid w:val="00882DB5"/>
    <w:rsid w:val="00883366"/>
    <w:rsid w:val="0088345F"/>
    <w:rsid w:val="00883532"/>
    <w:rsid w:val="00883567"/>
    <w:rsid w:val="008835A1"/>
    <w:rsid w:val="008835E1"/>
    <w:rsid w:val="00883634"/>
    <w:rsid w:val="0088390B"/>
    <w:rsid w:val="00884077"/>
    <w:rsid w:val="00884093"/>
    <w:rsid w:val="0088427F"/>
    <w:rsid w:val="00884399"/>
    <w:rsid w:val="008843C3"/>
    <w:rsid w:val="0088441A"/>
    <w:rsid w:val="00884759"/>
    <w:rsid w:val="00884A01"/>
    <w:rsid w:val="00884A2C"/>
    <w:rsid w:val="00884C6F"/>
    <w:rsid w:val="00884CAB"/>
    <w:rsid w:val="00884DF0"/>
    <w:rsid w:val="00884E28"/>
    <w:rsid w:val="00885388"/>
    <w:rsid w:val="00885489"/>
    <w:rsid w:val="0088556A"/>
    <w:rsid w:val="008856B3"/>
    <w:rsid w:val="0088588F"/>
    <w:rsid w:val="00885C94"/>
    <w:rsid w:val="00885F9F"/>
    <w:rsid w:val="008863C6"/>
    <w:rsid w:val="008863ED"/>
    <w:rsid w:val="00886633"/>
    <w:rsid w:val="0088681E"/>
    <w:rsid w:val="00886DF4"/>
    <w:rsid w:val="00886F31"/>
    <w:rsid w:val="008870A0"/>
    <w:rsid w:val="0088727B"/>
    <w:rsid w:val="008872DB"/>
    <w:rsid w:val="00887421"/>
    <w:rsid w:val="00887596"/>
    <w:rsid w:val="008875CA"/>
    <w:rsid w:val="00887707"/>
    <w:rsid w:val="00887861"/>
    <w:rsid w:val="008878E3"/>
    <w:rsid w:val="00887A80"/>
    <w:rsid w:val="00887C1D"/>
    <w:rsid w:val="00887CCB"/>
    <w:rsid w:val="00887E88"/>
    <w:rsid w:val="008900BF"/>
    <w:rsid w:val="00890303"/>
    <w:rsid w:val="008903D9"/>
    <w:rsid w:val="00890575"/>
    <w:rsid w:val="00890754"/>
    <w:rsid w:val="00890BBA"/>
    <w:rsid w:val="00890C70"/>
    <w:rsid w:val="00890D52"/>
    <w:rsid w:val="00890E9D"/>
    <w:rsid w:val="00890EA2"/>
    <w:rsid w:val="008911EC"/>
    <w:rsid w:val="008911FF"/>
    <w:rsid w:val="00891232"/>
    <w:rsid w:val="00891452"/>
    <w:rsid w:val="00891471"/>
    <w:rsid w:val="008918D1"/>
    <w:rsid w:val="00891AA7"/>
    <w:rsid w:val="00891BBA"/>
    <w:rsid w:val="00891BD0"/>
    <w:rsid w:val="00891DBC"/>
    <w:rsid w:val="00892249"/>
    <w:rsid w:val="008923E8"/>
    <w:rsid w:val="00892839"/>
    <w:rsid w:val="00892A18"/>
    <w:rsid w:val="00892C1C"/>
    <w:rsid w:val="00892C79"/>
    <w:rsid w:val="00892E4F"/>
    <w:rsid w:val="00892E6E"/>
    <w:rsid w:val="00893055"/>
    <w:rsid w:val="008930CC"/>
    <w:rsid w:val="00893477"/>
    <w:rsid w:val="00893540"/>
    <w:rsid w:val="00893761"/>
    <w:rsid w:val="008937F5"/>
    <w:rsid w:val="00893844"/>
    <w:rsid w:val="008939F9"/>
    <w:rsid w:val="00893AB3"/>
    <w:rsid w:val="00893B48"/>
    <w:rsid w:val="00893BA4"/>
    <w:rsid w:val="00893E24"/>
    <w:rsid w:val="00894108"/>
    <w:rsid w:val="00894144"/>
    <w:rsid w:val="00894187"/>
    <w:rsid w:val="008941A8"/>
    <w:rsid w:val="0089425D"/>
    <w:rsid w:val="00894354"/>
    <w:rsid w:val="0089453C"/>
    <w:rsid w:val="008947CF"/>
    <w:rsid w:val="0089486E"/>
    <w:rsid w:val="0089495E"/>
    <w:rsid w:val="00894BBC"/>
    <w:rsid w:val="00894F6B"/>
    <w:rsid w:val="0089501E"/>
    <w:rsid w:val="008953B6"/>
    <w:rsid w:val="0089548A"/>
    <w:rsid w:val="00895876"/>
    <w:rsid w:val="008958F5"/>
    <w:rsid w:val="00895B61"/>
    <w:rsid w:val="00895BDB"/>
    <w:rsid w:val="00895DED"/>
    <w:rsid w:val="00896160"/>
    <w:rsid w:val="0089659F"/>
    <w:rsid w:val="0089662D"/>
    <w:rsid w:val="0089675C"/>
    <w:rsid w:val="008968B6"/>
    <w:rsid w:val="00896E46"/>
    <w:rsid w:val="00897255"/>
    <w:rsid w:val="008975F5"/>
    <w:rsid w:val="008978B5"/>
    <w:rsid w:val="00897959"/>
    <w:rsid w:val="008979CB"/>
    <w:rsid w:val="00897A38"/>
    <w:rsid w:val="00897BC8"/>
    <w:rsid w:val="00897C5F"/>
    <w:rsid w:val="00897C75"/>
    <w:rsid w:val="008A00C7"/>
    <w:rsid w:val="008A0131"/>
    <w:rsid w:val="008A0BA7"/>
    <w:rsid w:val="008A0CAB"/>
    <w:rsid w:val="008A0D7D"/>
    <w:rsid w:val="008A1010"/>
    <w:rsid w:val="008A117A"/>
    <w:rsid w:val="008A1338"/>
    <w:rsid w:val="008A15A9"/>
    <w:rsid w:val="008A16EA"/>
    <w:rsid w:val="008A19CA"/>
    <w:rsid w:val="008A1B88"/>
    <w:rsid w:val="008A1B9F"/>
    <w:rsid w:val="008A1CE9"/>
    <w:rsid w:val="008A1D0B"/>
    <w:rsid w:val="008A2284"/>
    <w:rsid w:val="008A265A"/>
    <w:rsid w:val="008A267A"/>
    <w:rsid w:val="008A279E"/>
    <w:rsid w:val="008A29C9"/>
    <w:rsid w:val="008A2BCB"/>
    <w:rsid w:val="008A2F28"/>
    <w:rsid w:val="008A2FDE"/>
    <w:rsid w:val="008A308F"/>
    <w:rsid w:val="008A30A0"/>
    <w:rsid w:val="008A310E"/>
    <w:rsid w:val="008A31AA"/>
    <w:rsid w:val="008A35B7"/>
    <w:rsid w:val="008A36A0"/>
    <w:rsid w:val="008A36FE"/>
    <w:rsid w:val="008A391B"/>
    <w:rsid w:val="008A3945"/>
    <w:rsid w:val="008A3A3C"/>
    <w:rsid w:val="008A3DD3"/>
    <w:rsid w:val="008A3F2B"/>
    <w:rsid w:val="008A40E7"/>
    <w:rsid w:val="008A414B"/>
    <w:rsid w:val="008A42AA"/>
    <w:rsid w:val="008A43B0"/>
    <w:rsid w:val="008A447C"/>
    <w:rsid w:val="008A4531"/>
    <w:rsid w:val="008A4592"/>
    <w:rsid w:val="008A46EA"/>
    <w:rsid w:val="008A47BE"/>
    <w:rsid w:val="008A48B0"/>
    <w:rsid w:val="008A4C65"/>
    <w:rsid w:val="008A4DF9"/>
    <w:rsid w:val="008A5047"/>
    <w:rsid w:val="008A5096"/>
    <w:rsid w:val="008A52CD"/>
    <w:rsid w:val="008A54C4"/>
    <w:rsid w:val="008A551C"/>
    <w:rsid w:val="008A5540"/>
    <w:rsid w:val="008A576F"/>
    <w:rsid w:val="008A5805"/>
    <w:rsid w:val="008A5A03"/>
    <w:rsid w:val="008A5A36"/>
    <w:rsid w:val="008A5AE7"/>
    <w:rsid w:val="008A5C13"/>
    <w:rsid w:val="008A5C93"/>
    <w:rsid w:val="008A5D2E"/>
    <w:rsid w:val="008A62C7"/>
    <w:rsid w:val="008A65F2"/>
    <w:rsid w:val="008A6704"/>
    <w:rsid w:val="008A6927"/>
    <w:rsid w:val="008A6A5B"/>
    <w:rsid w:val="008A6C70"/>
    <w:rsid w:val="008A6C94"/>
    <w:rsid w:val="008A730F"/>
    <w:rsid w:val="008A7321"/>
    <w:rsid w:val="008A75AC"/>
    <w:rsid w:val="008A76EA"/>
    <w:rsid w:val="008A784F"/>
    <w:rsid w:val="008A788C"/>
    <w:rsid w:val="008A7902"/>
    <w:rsid w:val="008A7A77"/>
    <w:rsid w:val="008A7DDB"/>
    <w:rsid w:val="008B0185"/>
    <w:rsid w:val="008B021B"/>
    <w:rsid w:val="008B0383"/>
    <w:rsid w:val="008B0512"/>
    <w:rsid w:val="008B0528"/>
    <w:rsid w:val="008B0706"/>
    <w:rsid w:val="008B0947"/>
    <w:rsid w:val="008B0B55"/>
    <w:rsid w:val="008B0C60"/>
    <w:rsid w:val="008B0CCA"/>
    <w:rsid w:val="008B0CD4"/>
    <w:rsid w:val="008B0DF4"/>
    <w:rsid w:val="008B0E64"/>
    <w:rsid w:val="008B1015"/>
    <w:rsid w:val="008B106B"/>
    <w:rsid w:val="008B1180"/>
    <w:rsid w:val="008B1224"/>
    <w:rsid w:val="008B1244"/>
    <w:rsid w:val="008B177B"/>
    <w:rsid w:val="008B17D3"/>
    <w:rsid w:val="008B1AEF"/>
    <w:rsid w:val="008B1E3C"/>
    <w:rsid w:val="008B1E8B"/>
    <w:rsid w:val="008B1FCA"/>
    <w:rsid w:val="008B1FFB"/>
    <w:rsid w:val="008B21CA"/>
    <w:rsid w:val="008B2472"/>
    <w:rsid w:val="008B2538"/>
    <w:rsid w:val="008B258B"/>
    <w:rsid w:val="008B2746"/>
    <w:rsid w:val="008B2820"/>
    <w:rsid w:val="008B28F8"/>
    <w:rsid w:val="008B2AB5"/>
    <w:rsid w:val="008B2D9C"/>
    <w:rsid w:val="008B2ECD"/>
    <w:rsid w:val="008B3283"/>
    <w:rsid w:val="008B369F"/>
    <w:rsid w:val="008B3804"/>
    <w:rsid w:val="008B3846"/>
    <w:rsid w:val="008B384D"/>
    <w:rsid w:val="008B393A"/>
    <w:rsid w:val="008B3A31"/>
    <w:rsid w:val="008B3B55"/>
    <w:rsid w:val="008B3EFA"/>
    <w:rsid w:val="008B3F35"/>
    <w:rsid w:val="008B45FC"/>
    <w:rsid w:val="008B48B2"/>
    <w:rsid w:val="008B4979"/>
    <w:rsid w:val="008B4A74"/>
    <w:rsid w:val="008B4C60"/>
    <w:rsid w:val="008B4C64"/>
    <w:rsid w:val="008B4F85"/>
    <w:rsid w:val="008B5043"/>
    <w:rsid w:val="008B508B"/>
    <w:rsid w:val="008B50D1"/>
    <w:rsid w:val="008B5409"/>
    <w:rsid w:val="008B585E"/>
    <w:rsid w:val="008B592D"/>
    <w:rsid w:val="008B594D"/>
    <w:rsid w:val="008B6084"/>
    <w:rsid w:val="008B60E6"/>
    <w:rsid w:val="008B6149"/>
    <w:rsid w:val="008B6162"/>
    <w:rsid w:val="008B64A3"/>
    <w:rsid w:val="008B6628"/>
    <w:rsid w:val="008B6695"/>
    <w:rsid w:val="008B6BC9"/>
    <w:rsid w:val="008B6D21"/>
    <w:rsid w:val="008B6F67"/>
    <w:rsid w:val="008B6FB0"/>
    <w:rsid w:val="008B725F"/>
    <w:rsid w:val="008B741B"/>
    <w:rsid w:val="008B74AB"/>
    <w:rsid w:val="008B7826"/>
    <w:rsid w:val="008B7ABC"/>
    <w:rsid w:val="008B7DC3"/>
    <w:rsid w:val="008B7FB8"/>
    <w:rsid w:val="008C0088"/>
    <w:rsid w:val="008C00DC"/>
    <w:rsid w:val="008C0213"/>
    <w:rsid w:val="008C02E7"/>
    <w:rsid w:val="008C0541"/>
    <w:rsid w:val="008C081D"/>
    <w:rsid w:val="008C0995"/>
    <w:rsid w:val="008C0BB7"/>
    <w:rsid w:val="008C0D51"/>
    <w:rsid w:val="008C0E88"/>
    <w:rsid w:val="008C0F59"/>
    <w:rsid w:val="008C0F6E"/>
    <w:rsid w:val="008C11DA"/>
    <w:rsid w:val="008C133A"/>
    <w:rsid w:val="008C144F"/>
    <w:rsid w:val="008C15FE"/>
    <w:rsid w:val="008C1658"/>
    <w:rsid w:val="008C1761"/>
    <w:rsid w:val="008C18D3"/>
    <w:rsid w:val="008C19C2"/>
    <w:rsid w:val="008C1A5E"/>
    <w:rsid w:val="008C1B3A"/>
    <w:rsid w:val="008C1D73"/>
    <w:rsid w:val="008C1DD8"/>
    <w:rsid w:val="008C1F4A"/>
    <w:rsid w:val="008C1F74"/>
    <w:rsid w:val="008C1FAC"/>
    <w:rsid w:val="008C1FEF"/>
    <w:rsid w:val="008C205D"/>
    <w:rsid w:val="008C211C"/>
    <w:rsid w:val="008C233F"/>
    <w:rsid w:val="008C2356"/>
    <w:rsid w:val="008C2671"/>
    <w:rsid w:val="008C2957"/>
    <w:rsid w:val="008C2C40"/>
    <w:rsid w:val="008C2D72"/>
    <w:rsid w:val="008C2EB7"/>
    <w:rsid w:val="008C31AE"/>
    <w:rsid w:val="008C32DF"/>
    <w:rsid w:val="008C350B"/>
    <w:rsid w:val="008C36F1"/>
    <w:rsid w:val="008C3742"/>
    <w:rsid w:val="008C3843"/>
    <w:rsid w:val="008C3880"/>
    <w:rsid w:val="008C395B"/>
    <w:rsid w:val="008C3A7E"/>
    <w:rsid w:val="008C3B22"/>
    <w:rsid w:val="008C3B51"/>
    <w:rsid w:val="008C3C8A"/>
    <w:rsid w:val="008C3C8D"/>
    <w:rsid w:val="008C3F32"/>
    <w:rsid w:val="008C4009"/>
    <w:rsid w:val="008C421D"/>
    <w:rsid w:val="008C433D"/>
    <w:rsid w:val="008C4589"/>
    <w:rsid w:val="008C467E"/>
    <w:rsid w:val="008C48D5"/>
    <w:rsid w:val="008C4A4A"/>
    <w:rsid w:val="008C4A65"/>
    <w:rsid w:val="008C4D12"/>
    <w:rsid w:val="008C4F0B"/>
    <w:rsid w:val="008C4F46"/>
    <w:rsid w:val="008C504E"/>
    <w:rsid w:val="008C518B"/>
    <w:rsid w:val="008C51E8"/>
    <w:rsid w:val="008C52EE"/>
    <w:rsid w:val="008C53C3"/>
    <w:rsid w:val="008C5529"/>
    <w:rsid w:val="008C5550"/>
    <w:rsid w:val="008C59D4"/>
    <w:rsid w:val="008C5A13"/>
    <w:rsid w:val="008C5AAE"/>
    <w:rsid w:val="008C5C14"/>
    <w:rsid w:val="008C5D02"/>
    <w:rsid w:val="008C5DF4"/>
    <w:rsid w:val="008C6094"/>
    <w:rsid w:val="008C609C"/>
    <w:rsid w:val="008C6235"/>
    <w:rsid w:val="008C63E3"/>
    <w:rsid w:val="008C6515"/>
    <w:rsid w:val="008C6737"/>
    <w:rsid w:val="008C67FD"/>
    <w:rsid w:val="008C696B"/>
    <w:rsid w:val="008C69B9"/>
    <w:rsid w:val="008C6AFC"/>
    <w:rsid w:val="008C6CE2"/>
    <w:rsid w:val="008C70A3"/>
    <w:rsid w:val="008C719B"/>
    <w:rsid w:val="008C7413"/>
    <w:rsid w:val="008C74B0"/>
    <w:rsid w:val="008C7734"/>
    <w:rsid w:val="008C78B3"/>
    <w:rsid w:val="008C7D51"/>
    <w:rsid w:val="008C7D55"/>
    <w:rsid w:val="008D042A"/>
    <w:rsid w:val="008D04D2"/>
    <w:rsid w:val="008D05ED"/>
    <w:rsid w:val="008D091C"/>
    <w:rsid w:val="008D099C"/>
    <w:rsid w:val="008D0A18"/>
    <w:rsid w:val="008D0C51"/>
    <w:rsid w:val="008D1287"/>
    <w:rsid w:val="008D131D"/>
    <w:rsid w:val="008D1419"/>
    <w:rsid w:val="008D15C3"/>
    <w:rsid w:val="008D17FA"/>
    <w:rsid w:val="008D184F"/>
    <w:rsid w:val="008D1AA5"/>
    <w:rsid w:val="008D1B58"/>
    <w:rsid w:val="008D1E6B"/>
    <w:rsid w:val="008D1F11"/>
    <w:rsid w:val="008D213F"/>
    <w:rsid w:val="008D23D7"/>
    <w:rsid w:val="008D2424"/>
    <w:rsid w:val="008D25E4"/>
    <w:rsid w:val="008D266D"/>
    <w:rsid w:val="008D27C6"/>
    <w:rsid w:val="008D29EC"/>
    <w:rsid w:val="008D2A05"/>
    <w:rsid w:val="008D2A43"/>
    <w:rsid w:val="008D2B6B"/>
    <w:rsid w:val="008D2CB0"/>
    <w:rsid w:val="008D2F81"/>
    <w:rsid w:val="008D31EC"/>
    <w:rsid w:val="008D376F"/>
    <w:rsid w:val="008D385F"/>
    <w:rsid w:val="008D392F"/>
    <w:rsid w:val="008D39BE"/>
    <w:rsid w:val="008D3C36"/>
    <w:rsid w:val="008D415E"/>
    <w:rsid w:val="008D42DB"/>
    <w:rsid w:val="008D45E0"/>
    <w:rsid w:val="008D4792"/>
    <w:rsid w:val="008D4795"/>
    <w:rsid w:val="008D486B"/>
    <w:rsid w:val="008D4DBD"/>
    <w:rsid w:val="008D4DFF"/>
    <w:rsid w:val="008D4E2C"/>
    <w:rsid w:val="008D4EA4"/>
    <w:rsid w:val="008D5163"/>
    <w:rsid w:val="008D51DA"/>
    <w:rsid w:val="008D51F5"/>
    <w:rsid w:val="008D532C"/>
    <w:rsid w:val="008D55B2"/>
    <w:rsid w:val="008D5D59"/>
    <w:rsid w:val="008D5FC2"/>
    <w:rsid w:val="008D61DA"/>
    <w:rsid w:val="008D63F2"/>
    <w:rsid w:val="008D6491"/>
    <w:rsid w:val="008D6717"/>
    <w:rsid w:val="008D6971"/>
    <w:rsid w:val="008D6976"/>
    <w:rsid w:val="008D6A1D"/>
    <w:rsid w:val="008D6B0F"/>
    <w:rsid w:val="008D6DA4"/>
    <w:rsid w:val="008D6FEC"/>
    <w:rsid w:val="008D72B2"/>
    <w:rsid w:val="008D73AF"/>
    <w:rsid w:val="008D73B3"/>
    <w:rsid w:val="008D747C"/>
    <w:rsid w:val="008D74E5"/>
    <w:rsid w:val="008D7532"/>
    <w:rsid w:val="008D78ED"/>
    <w:rsid w:val="008D79B5"/>
    <w:rsid w:val="008D7C34"/>
    <w:rsid w:val="008D7CCC"/>
    <w:rsid w:val="008D7CFD"/>
    <w:rsid w:val="008D7EEB"/>
    <w:rsid w:val="008D7F56"/>
    <w:rsid w:val="008E01BC"/>
    <w:rsid w:val="008E02AB"/>
    <w:rsid w:val="008E0709"/>
    <w:rsid w:val="008E0C0D"/>
    <w:rsid w:val="008E0CC5"/>
    <w:rsid w:val="008E0FFA"/>
    <w:rsid w:val="008E10A4"/>
    <w:rsid w:val="008E115F"/>
    <w:rsid w:val="008E11B1"/>
    <w:rsid w:val="008E1599"/>
    <w:rsid w:val="008E16AD"/>
    <w:rsid w:val="008E17E0"/>
    <w:rsid w:val="008E1A1E"/>
    <w:rsid w:val="008E1D96"/>
    <w:rsid w:val="008E1F5F"/>
    <w:rsid w:val="008E2048"/>
    <w:rsid w:val="008E2121"/>
    <w:rsid w:val="008E2128"/>
    <w:rsid w:val="008E2307"/>
    <w:rsid w:val="008E2356"/>
    <w:rsid w:val="008E2370"/>
    <w:rsid w:val="008E2495"/>
    <w:rsid w:val="008E27CF"/>
    <w:rsid w:val="008E28A9"/>
    <w:rsid w:val="008E2D57"/>
    <w:rsid w:val="008E2EEC"/>
    <w:rsid w:val="008E350A"/>
    <w:rsid w:val="008E3723"/>
    <w:rsid w:val="008E3764"/>
    <w:rsid w:val="008E383B"/>
    <w:rsid w:val="008E3A1E"/>
    <w:rsid w:val="008E3AAC"/>
    <w:rsid w:val="008E3C3E"/>
    <w:rsid w:val="008E3CD7"/>
    <w:rsid w:val="008E44F8"/>
    <w:rsid w:val="008E4614"/>
    <w:rsid w:val="008E46CE"/>
    <w:rsid w:val="008E4A7C"/>
    <w:rsid w:val="008E4CC0"/>
    <w:rsid w:val="008E4E65"/>
    <w:rsid w:val="008E55C0"/>
    <w:rsid w:val="008E55E1"/>
    <w:rsid w:val="008E56B4"/>
    <w:rsid w:val="008E5717"/>
    <w:rsid w:val="008E5C66"/>
    <w:rsid w:val="008E5CF7"/>
    <w:rsid w:val="008E5DA2"/>
    <w:rsid w:val="008E5DD0"/>
    <w:rsid w:val="008E5DE0"/>
    <w:rsid w:val="008E5E7D"/>
    <w:rsid w:val="008E61A1"/>
    <w:rsid w:val="008E6219"/>
    <w:rsid w:val="008E63E6"/>
    <w:rsid w:val="008E66D8"/>
    <w:rsid w:val="008E67DC"/>
    <w:rsid w:val="008E6984"/>
    <w:rsid w:val="008E6A61"/>
    <w:rsid w:val="008E6B2F"/>
    <w:rsid w:val="008E6E2F"/>
    <w:rsid w:val="008E6F7D"/>
    <w:rsid w:val="008E7126"/>
    <w:rsid w:val="008E712D"/>
    <w:rsid w:val="008E7274"/>
    <w:rsid w:val="008E74C2"/>
    <w:rsid w:val="008E7593"/>
    <w:rsid w:val="008E7611"/>
    <w:rsid w:val="008E769E"/>
    <w:rsid w:val="008E76D0"/>
    <w:rsid w:val="008E7778"/>
    <w:rsid w:val="008E7831"/>
    <w:rsid w:val="008E7C88"/>
    <w:rsid w:val="008F0123"/>
    <w:rsid w:val="008F02AE"/>
    <w:rsid w:val="008F037C"/>
    <w:rsid w:val="008F044A"/>
    <w:rsid w:val="008F0545"/>
    <w:rsid w:val="008F061A"/>
    <w:rsid w:val="008F07E4"/>
    <w:rsid w:val="008F086E"/>
    <w:rsid w:val="008F08B2"/>
    <w:rsid w:val="008F08E9"/>
    <w:rsid w:val="008F0AAE"/>
    <w:rsid w:val="008F0B7C"/>
    <w:rsid w:val="008F0BA5"/>
    <w:rsid w:val="008F0C6F"/>
    <w:rsid w:val="008F0DEC"/>
    <w:rsid w:val="008F105E"/>
    <w:rsid w:val="008F1119"/>
    <w:rsid w:val="008F12BF"/>
    <w:rsid w:val="008F15A0"/>
    <w:rsid w:val="008F175D"/>
    <w:rsid w:val="008F18B1"/>
    <w:rsid w:val="008F1CAA"/>
    <w:rsid w:val="008F1E11"/>
    <w:rsid w:val="008F206D"/>
    <w:rsid w:val="008F2749"/>
    <w:rsid w:val="008F2C66"/>
    <w:rsid w:val="008F2DCB"/>
    <w:rsid w:val="008F3034"/>
    <w:rsid w:val="008F329B"/>
    <w:rsid w:val="008F366D"/>
    <w:rsid w:val="008F378A"/>
    <w:rsid w:val="008F3790"/>
    <w:rsid w:val="008F396A"/>
    <w:rsid w:val="008F3986"/>
    <w:rsid w:val="008F3AE9"/>
    <w:rsid w:val="008F3AF2"/>
    <w:rsid w:val="008F3B64"/>
    <w:rsid w:val="008F3D3E"/>
    <w:rsid w:val="008F3E1F"/>
    <w:rsid w:val="008F3F03"/>
    <w:rsid w:val="008F413B"/>
    <w:rsid w:val="008F41BF"/>
    <w:rsid w:val="008F4243"/>
    <w:rsid w:val="008F445D"/>
    <w:rsid w:val="008F45A2"/>
    <w:rsid w:val="008F45CB"/>
    <w:rsid w:val="008F4796"/>
    <w:rsid w:val="008F48C2"/>
    <w:rsid w:val="008F490A"/>
    <w:rsid w:val="008F4A30"/>
    <w:rsid w:val="008F4C97"/>
    <w:rsid w:val="008F5109"/>
    <w:rsid w:val="008F52CF"/>
    <w:rsid w:val="008F541E"/>
    <w:rsid w:val="008F560B"/>
    <w:rsid w:val="008F592E"/>
    <w:rsid w:val="008F59A9"/>
    <w:rsid w:val="008F5AC5"/>
    <w:rsid w:val="008F5B10"/>
    <w:rsid w:val="008F5D32"/>
    <w:rsid w:val="008F5E0A"/>
    <w:rsid w:val="008F5E9F"/>
    <w:rsid w:val="008F5F78"/>
    <w:rsid w:val="008F6162"/>
    <w:rsid w:val="008F6468"/>
    <w:rsid w:val="008F65A4"/>
    <w:rsid w:val="008F66A9"/>
    <w:rsid w:val="008F680A"/>
    <w:rsid w:val="008F6DAF"/>
    <w:rsid w:val="008F6E58"/>
    <w:rsid w:val="008F6E9C"/>
    <w:rsid w:val="008F6EC8"/>
    <w:rsid w:val="008F6FBA"/>
    <w:rsid w:val="008F742A"/>
    <w:rsid w:val="008F781F"/>
    <w:rsid w:val="008F7857"/>
    <w:rsid w:val="008F7AA8"/>
    <w:rsid w:val="008F7B22"/>
    <w:rsid w:val="008F7BB1"/>
    <w:rsid w:val="008F7BB9"/>
    <w:rsid w:val="008F7CE5"/>
    <w:rsid w:val="008F7CEE"/>
    <w:rsid w:val="009000B6"/>
    <w:rsid w:val="00900A25"/>
    <w:rsid w:val="00900B72"/>
    <w:rsid w:val="00900BB4"/>
    <w:rsid w:val="00900C2C"/>
    <w:rsid w:val="00900D12"/>
    <w:rsid w:val="00900D6F"/>
    <w:rsid w:val="00900E66"/>
    <w:rsid w:val="009010B1"/>
    <w:rsid w:val="009010E5"/>
    <w:rsid w:val="0090112C"/>
    <w:rsid w:val="00901280"/>
    <w:rsid w:val="00901742"/>
    <w:rsid w:val="0090194C"/>
    <w:rsid w:val="00901ADA"/>
    <w:rsid w:val="00901AFB"/>
    <w:rsid w:val="00901CCA"/>
    <w:rsid w:val="00902164"/>
    <w:rsid w:val="00902334"/>
    <w:rsid w:val="00902526"/>
    <w:rsid w:val="00902535"/>
    <w:rsid w:val="00902681"/>
    <w:rsid w:val="009027F1"/>
    <w:rsid w:val="00902821"/>
    <w:rsid w:val="009028E0"/>
    <w:rsid w:val="00902D90"/>
    <w:rsid w:val="00902ED9"/>
    <w:rsid w:val="00902FC6"/>
    <w:rsid w:val="00902FD2"/>
    <w:rsid w:val="00902FF3"/>
    <w:rsid w:val="009030FA"/>
    <w:rsid w:val="00903330"/>
    <w:rsid w:val="009033F0"/>
    <w:rsid w:val="0090357E"/>
    <w:rsid w:val="00903655"/>
    <w:rsid w:val="00903AA7"/>
    <w:rsid w:val="00903B9C"/>
    <w:rsid w:val="00903E03"/>
    <w:rsid w:val="00904538"/>
    <w:rsid w:val="0090459D"/>
    <w:rsid w:val="009046A9"/>
    <w:rsid w:val="009046FE"/>
    <w:rsid w:val="00904FA2"/>
    <w:rsid w:val="009051EC"/>
    <w:rsid w:val="009055D0"/>
    <w:rsid w:val="00905868"/>
    <w:rsid w:val="00905B14"/>
    <w:rsid w:val="00905F2B"/>
    <w:rsid w:val="00905FF4"/>
    <w:rsid w:val="009060BC"/>
    <w:rsid w:val="009063CF"/>
    <w:rsid w:val="00906BD6"/>
    <w:rsid w:val="00906CB1"/>
    <w:rsid w:val="00906CC5"/>
    <w:rsid w:val="00906DD7"/>
    <w:rsid w:val="00907194"/>
    <w:rsid w:val="0090744E"/>
    <w:rsid w:val="00907513"/>
    <w:rsid w:val="00907540"/>
    <w:rsid w:val="0090756A"/>
    <w:rsid w:val="0090769B"/>
    <w:rsid w:val="00907897"/>
    <w:rsid w:val="00907EF7"/>
    <w:rsid w:val="009100A9"/>
    <w:rsid w:val="00910120"/>
    <w:rsid w:val="00910321"/>
    <w:rsid w:val="009107C7"/>
    <w:rsid w:val="00910809"/>
    <w:rsid w:val="00910A13"/>
    <w:rsid w:val="00910B79"/>
    <w:rsid w:val="00910BEF"/>
    <w:rsid w:val="00910E07"/>
    <w:rsid w:val="00910E31"/>
    <w:rsid w:val="009111D7"/>
    <w:rsid w:val="009114FC"/>
    <w:rsid w:val="009118B3"/>
    <w:rsid w:val="00911BA7"/>
    <w:rsid w:val="00911D0B"/>
    <w:rsid w:val="00911E0A"/>
    <w:rsid w:val="00911FD1"/>
    <w:rsid w:val="00912166"/>
    <w:rsid w:val="009122AF"/>
    <w:rsid w:val="0091232C"/>
    <w:rsid w:val="0091247D"/>
    <w:rsid w:val="00912692"/>
    <w:rsid w:val="009126F1"/>
    <w:rsid w:val="009128A0"/>
    <w:rsid w:val="00912ABA"/>
    <w:rsid w:val="00912D48"/>
    <w:rsid w:val="00912DB7"/>
    <w:rsid w:val="00912F2B"/>
    <w:rsid w:val="00912F53"/>
    <w:rsid w:val="00913291"/>
    <w:rsid w:val="0091333F"/>
    <w:rsid w:val="009134A8"/>
    <w:rsid w:val="009136ED"/>
    <w:rsid w:val="00913A4E"/>
    <w:rsid w:val="00913AA8"/>
    <w:rsid w:val="00913C8B"/>
    <w:rsid w:val="00913C95"/>
    <w:rsid w:val="00913DDB"/>
    <w:rsid w:val="00913E7E"/>
    <w:rsid w:val="00914349"/>
    <w:rsid w:val="0091438C"/>
    <w:rsid w:val="00914B27"/>
    <w:rsid w:val="00914B2E"/>
    <w:rsid w:val="00914CEC"/>
    <w:rsid w:val="00914F83"/>
    <w:rsid w:val="00915280"/>
    <w:rsid w:val="00915403"/>
    <w:rsid w:val="009157EA"/>
    <w:rsid w:val="00915989"/>
    <w:rsid w:val="00915C92"/>
    <w:rsid w:val="00915DD7"/>
    <w:rsid w:val="00915F9C"/>
    <w:rsid w:val="009160CD"/>
    <w:rsid w:val="00916B26"/>
    <w:rsid w:val="00916F53"/>
    <w:rsid w:val="00916F58"/>
    <w:rsid w:val="00916F82"/>
    <w:rsid w:val="0091706C"/>
    <w:rsid w:val="009170E5"/>
    <w:rsid w:val="00917283"/>
    <w:rsid w:val="009174C4"/>
    <w:rsid w:val="009175BA"/>
    <w:rsid w:val="0091761D"/>
    <w:rsid w:val="00917646"/>
    <w:rsid w:val="00917826"/>
    <w:rsid w:val="009178A2"/>
    <w:rsid w:val="0091792F"/>
    <w:rsid w:val="00917A77"/>
    <w:rsid w:val="00917AA4"/>
    <w:rsid w:val="00917F8C"/>
    <w:rsid w:val="00917FF0"/>
    <w:rsid w:val="0092007A"/>
    <w:rsid w:val="009200B3"/>
    <w:rsid w:val="009200DE"/>
    <w:rsid w:val="009201A4"/>
    <w:rsid w:val="009201E2"/>
    <w:rsid w:val="0092027C"/>
    <w:rsid w:val="0092062C"/>
    <w:rsid w:val="00920680"/>
    <w:rsid w:val="00920786"/>
    <w:rsid w:val="0092087C"/>
    <w:rsid w:val="00920B26"/>
    <w:rsid w:val="00920DF7"/>
    <w:rsid w:val="00920E5B"/>
    <w:rsid w:val="00920E6D"/>
    <w:rsid w:val="00921062"/>
    <w:rsid w:val="0092119E"/>
    <w:rsid w:val="00921235"/>
    <w:rsid w:val="0092125A"/>
    <w:rsid w:val="00921518"/>
    <w:rsid w:val="009215C3"/>
    <w:rsid w:val="00921698"/>
    <w:rsid w:val="00921BB7"/>
    <w:rsid w:val="00921DFB"/>
    <w:rsid w:val="00922091"/>
    <w:rsid w:val="009220C3"/>
    <w:rsid w:val="009220FF"/>
    <w:rsid w:val="009224C7"/>
    <w:rsid w:val="0092257F"/>
    <w:rsid w:val="009227E1"/>
    <w:rsid w:val="00922816"/>
    <w:rsid w:val="009229B7"/>
    <w:rsid w:val="00922A1E"/>
    <w:rsid w:val="00922AE4"/>
    <w:rsid w:val="00922BC3"/>
    <w:rsid w:val="00922DCE"/>
    <w:rsid w:val="00922E96"/>
    <w:rsid w:val="00922F9D"/>
    <w:rsid w:val="009230A3"/>
    <w:rsid w:val="009235DE"/>
    <w:rsid w:val="0092383B"/>
    <w:rsid w:val="009238DD"/>
    <w:rsid w:val="00923984"/>
    <w:rsid w:val="00923BAE"/>
    <w:rsid w:val="00923C76"/>
    <w:rsid w:val="00923EAD"/>
    <w:rsid w:val="00923F0C"/>
    <w:rsid w:val="009241DC"/>
    <w:rsid w:val="0092436C"/>
    <w:rsid w:val="00924376"/>
    <w:rsid w:val="0092437E"/>
    <w:rsid w:val="009243F6"/>
    <w:rsid w:val="00924568"/>
    <w:rsid w:val="00924650"/>
    <w:rsid w:val="00924675"/>
    <w:rsid w:val="00924893"/>
    <w:rsid w:val="009249C0"/>
    <w:rsid w:val="00924A44"/>
    <w:rsid w:val="00924C49"/>
    <w:rsid w:val="00924D91"/>
    <w:rsid w:val="00924EA7"/>
    <w:rsid w:val="00925203"/>
    <w:rsid w:val="009252C6"/>
    <w:rsid w:val="00925494"/>
    <w:rsid w:val="0092571E"/>
    <w:rsid w:val="00925947"/>
    <w:rsid w:val="00925B1A"/>
    <w:rsid w:val="00925CC6"/>
    <w:rsid w:val="00925F45"/>
    <w:rsid w:val="009260FA"/>
    <w:rsid w:val="00926146"/>
    <w:rsid w:val="009263E8"/>
    <w:rsid w:val="009265B0"/>
    <w:rsid w:val="0092661C"/>
    <w:rsid w:val="009266DD"/>
    <w:rsid w:val="00926842"/>
    <w:rsid w:val="00926999"/>
    <w:rsid w:val="00926C72"/>
    <w:rsid w:val="00926D55"/>
    <w:rsid w:val="00926F2E"/>
    <w:rsid w:val="00926F68"/>
    <w:rsid w:val="00926F7F"/>
    <w:rsid w:val="009270E5"/>
    <w:rsid w:val="00927274"/>
    <w:rsid w:val="009273B1"/>
    <w:rsid w:val="009275B0"/>
    <w:rsid w:val="009276FD"/>
    <w:rsid w:val="0092787B"/>
    <w:rsid w:val="00927AEB"/>
    <w:rsid w:val="00927D6C"/>
    <w:rsid w:val="00927DDF"/>
    <w:rsid w:val="00927E5D"/>
    <w:rsid w:val="00927F10"/>
    <w:rsid w:val="00930014"/>
    <w:rsid w:val="00930206"/>
    <w:rsid w:val="00930578"/>
    <w:rsid w:val="009305ED"/>
    <w:rsid w:val="0093082C"/>
    <w:rsid w:val="00930859"/>
    <w:rsid w:val="00930AA9"/>
    <w:rsid w:val="00930B0F"/>
    <w:rsid w:val="00930B5C"/>
    <w:rsid w:val="00930E10"/>
    <w:rsid w:val="00930F37"/>
    <w:rsid w:val="00930F98"/>
    <w:rsid w:val="009313C2"/>
    <w:rsid w:val="009316F5"/>
    <w:rsid w:val="00931791"/>
    <w:rsid w:val="00931A18"/>
    <w:rsid w:val="00931AA1"/>
    <w:rsid w:val="00931AA7"/>
    <w:rsid w:val="00931B6A"/>
    <w:rsid w:val="00931DED"/>
    <w:rsid w:val="00931F5D"/>
    <w:rsid w:val="00932102"/>
    <w:rsid w:val="0093212F"/>
    <w:rsid w:val="0093251B"/>
    <w:rsid w:val="009325F7"/>
    <w:rsid w:val="00932A81"/>
    <w:rsid w:val="00932F32"/>
    <w:rsid w:val="0093308E"/>
    <w:rsid w:val="00933593"/>
    <w:rsid w:val="009336C8"/>
    <w:rsid w:val="0093373E"/>
    <w:rsid w:val="00933D37"/>
    <w:rsid w:val="00933D5B"/>
    <w:rsid w:val="009342D4"/>
    <w:rsid w:val="009343D7"/>
    <w:rsid w:val="00934420"/>
    <w:rsid w:val="00934485"/>
    <w:rsid w:val="0093451E"/>
    <w:rsid w:val="009346F8"/>
    <w:rsid w:val="00934737"/>
    <w:rsid w:val="00934789"/>
    <w:rsid w:val="00934819"/>
    <w:rsid w:val="00934B41"/>
    <w:rsid w:val="00934BAC"/>
    <w:rsid w:val="00934E4F"/>
    <w:rsid w:val="00934FC8"/>
    <w:rsid w:val="0093505B"/>
    <w:rsid w:val="0093508E"/>
    <w:rsid w:val="009350F4"/>
    <w:rsid w:val="00935148"/>
    <w:rsid w:val="009356B3"/>
    <w:rsid w:val="00935752"/>
    <w:rsid w:val="00935893"/>
    <w:rsid w:val="00935AA0"/>
    <w:rsid w:val="00935B84"/>
    <w:rsid w:val="00935CD8"/>
    <w:rsid w:val="00935E62"/>
    <w:rsid w:val="00935E73"/>
    <w:rsid w:val="00935EA4"/>
    <w:rsid w:val="00936516"/>
    <w:rsid w:val="00936596"/>
    <w:rsid w:val="009367E6"/>
    <w:rsid w:val="009368DB"/>
    <w:rsid w:val="00936A89"/>
    <w:rsid w:val="00936ABA"/>
    <w:rsid w:val="00936CF9"/>
    <w:rsid w:val="00936D17"/>
    <w:rsid w:val="00936E54"/>
    <w:rsid w:val="0093707B"/>
    <w:rsid w:val="00937091"/>
    <w:rsid w:val="00937408"/>
    <w:rsid w:val="00937599"/>
    <w:rsid w:val="00937745"/>
    <w:rsid w:val="009377CE"/>
    <w:rsid w:val="00937802"/>
    <w:rsid w:val="0093786D"/>
    <w:rsid w:val="009378A4"/>
    <w:rsid w:val="009378E3"/>
    <w:rsid w:val="00937BF4"/>
    <w:rsid w:val="00937CEE"/>
    <w:rsid w:val="00937DF4"/>
    <w:rsid w:val="009400E2"/>
    <w:rsid w:val="009401FA"/>
    <w:rsid w:val="0094046D"/>
    <w:rsid w:val="0094062D"/>
    <w:rsid w:val="0094078B"/>
    <w:rsid w:val="009407B8"/>
    <w:rsid w:val="00940841"/>
    <w:rsid w:val="00940904"/>
    <w:rsid w:val="00940A6F"/>
    <w:rsid w:val="00940C4E"/>
    <w:rsid w:val="00940D4E"/>
    <w:rsid w:val="00940DAB"/>
    <w:rsid w:val="00940F80"/>
    <w:rsid w:val="009410B3"/>
    <w:rsid w:val="00941195"/>
    <w:rsid w:val="00941319"/>
    <w:rsid w:val="0094162D"/>
    <w:rsid w:val="009417C3"/>
    <w:rsid w:val="009418EF"/>
    <w:rsid w:val="00941CCF"/>
    <w:rsid w:val="009421D9"/>
    <w:rsid w:val="0094225D"/>
    <w:rsid w:val="009423A4"/>
    <w:rsid w:val="0094248B"/>
    <w:rsid w:val="0094271F"/>
    <w:rsid w:val="009428F5"/>
    <w:rsid w:val="009429C9"/>
    <w:rsid w:val="00942B1C"/>
    <w:rsid w:val="00942B30"/>
    <w:rsid w:val="00942B5A"/>
    <w:rsid w:val="00942ECD"/>
    <w:rsid w:val="0094308D"/>
    <w:rsid w:val="00943099"/>
    <w:rsid w:val="009432CB"/>
    <w:rsid w:val="00943326"/>
    <w:rsid w:val="009435EC"/>
    <w:rsid w:val="009437CE"/>
    <w:rsid w:val="00943823"/>
    <w:rsid w:val="00943A93"/>
    <w:rsid w:val="00943B02"/>
    <w:rsid w:val="00943B3C"/>
    <w:rsid w:val="00943CB4"/>
    <w:rsid w:val="00943D34"/>
    <w:rsid w:val="00944256"/>
    <w:rsid w:val="00944628"/>
    <w:rsid w:val="009446EC"/>
    <w:rsid w:val="009446ED"/>
    <w:rsid w:val="00944920"/>
    <w:rsid w:val="00944A89"/>
    <w:rsid w:val="00944B46"/>
    <w:rsid w:val="00944B4D"/>
    <w:rsid w:val="00944C9D"/>
    <w:rsid w:val="00944D5C"/>
    <w:rsid w:val="00944F4A"/>
    <w:rsid w:val="009451A9"/>
    <w:rsid w:val="00945358"/>
    <w:rsid w:val="00945417"/>
    <w:rsid w:val="009454E1"/>
    <w:rsid w:val="009457AE"/>
    <w:rsid w:val="00945940"/>
    <w:rsid w:val="00945ADF"/>
    <w:rsid w:val="00945D01"/>
    <w:rsid w:val="00945DE3"/>
    <w:rsid w:val="00945E56"/>
    <w:rsid w:val="009461AA"/>
    <w:rsid w:val="009463CD"/>
    <w:rsid w:val="009468D6"/>
    <w:rsid w:val="00946988"/>
    <w:rsid w:val="0094698A"/>
    <w:rsid w:val="00946BA2"/>
    <w:rsid w:val="00946BAA"/>
    <w:rsid w:val="00946C76"/>
    <w:rsid w:val="00946D4F"/>
    <w:rsid w:val="00946D92"/>
    <w:rsid w:val="00946E86"/>
    <w:rsid w:val="00946F9A"/>
    <w:rsid w:val="009474BD"/>
    <w:rsid w:val="009474D8"/>
    <w:rsid w:val="00947840"/>
    <w:rsid w:val="00947976"/>
    <w:rsid w:val="0094799C"/>
    <w:rsid w:val="00947AD4"/>
    <w:rsid w:val="00947BEF"/>
    <w:rsid w:val="00947D6E"/>
    <w:rsid w:val="0095031A"/>
    <w:rsid w:val="0095048C"/>
    <w:rsid w:val="00950497"/>
    <w:rsid w:val="009504C3"/>
    <w:rsid w:val="009504FC"/>
    <w:rsid w:val="009505CB"/>
    <w:rsid w:val="00950842"/>
    <w:rsid w:val="0095098D"/>
    <w:rsid w:val="00950A51"/>
    <w:rsid w:val="00950A96"/>
    <w:rsid w:val="00950B78"/>
    <w:rsid w:val="00950F48"/>
    <w:rsid w:val="0095114E"/>
    <w:rsid w:val="00951187"/>
    <w:rsid w:val="0095126B"/>
    <w:rsid w:val="0095130B"/>
    <w:rsid w:val="009513F9"/>
    <w:rsid w:val="00951487"/>
    <w:rsid w:val="00951532"/>
    <w:rsid w:val="009515E9"/>
    <w:rsid w:val="0095169E"/>
    <w:rsid w:val="00951762"/>
    <w:rsid w:val="00951825"/>
    <w:rsid w:val="00951926"/>
    <w:rsid w:val="009519E4"/>
    <w:rsid w:val="00951CFE"/>
    <w:rsid w:val="00951D50"/>
    <w:rsid w:val="00951D9C"/>
    <w:rsid w:val="00951F90"/>
    <w:rsid w:val="00952668"/>
    <w:rsid w:val="0095269B"/>
    <w:rsid w:val="009528FE"/>
    <w:rsid w:val="00952B87"/>
    <w:rsid w:val="00952D0E"/>
    <w:rsid w:val="00953112"/>
    <w:rsid w:val="009533D6"/>
    <w:rsid w:val="00953553"/>
    <w:rsid w:val="00953C5D"/>
    <w:rsid w:val="00953C5E"/>
    <w:rsid w:val="00953D48"/>
    <w:rsid w:val="00954068"/>
    <w:rsid w:val="00954183"/>
    <w:rsid w:val="0095434C"/>
    <w:rsid w:val="00954463"/>
    <w:rsid w:val="00954646"/>
    <w:rsid w:val="009548AC"/>
    <w:rsid w:val="009549CD"/>
    <w:rsid w:val="00954A18"/>
    <w:rsid w:val="00955001"/>
    <w:rsid w:val="009550D0"/>
    <w:rsid w:val="00955294"/>
    <w:rsid w:val="0095556B"/>
    <w:rsid w:val="00955706"/>
    <w:rsid w:val="0095572F"/>
    <w:rsid w:val="00955A98"/>
    <w:rsid w:val="00955B5F"/>
    <w:rsid w:val="00955B7F"/>
    <w:rsid w:val="00955C2F"/>
    <w:rsid w:val="00955CE2"/>
    <w:rsid w:val="00955D6C"/>
    <w:rsid w:val="009561E5"/>
    <w:rsid w:val="009562A9"/>
    <w:rsid w:val="0095638A"/>
    <w:rsid w:val="009566A1"/>
    <w:rsid w:val="009566EA"/>
    <w:rsid w:val="00956B8E"/>
    <w:rsid w:val="00956C7C"/>
    <w:rsid w:val="00956DE7"/>
    <w:rsid w:val="00956EBA"/>
    <w:rsid w:val="00957033"/>
    <w:rsid w:val="009570FF"/>
    <w:rsid w:val="0095721B"/>
    <w:rsid w:val="00957665"/>
    <w:rsid w:val="009576BB"/>
    <w:rsid w:val="00957829"/>
    <w:rsid w:val="009578BD"/>
    <w:rsid w:val="00957918"/>
    <w:rsid w:val="00957919"/>
    <w:rsid w:val="00957976"/>
    <w:rsid w:val="00957CAE"/>
    <w:rsid w:val="00957D70"/>
    <w:rsid w:val="00957E7B"/>
    <w:rsid w:val="00957EBD"/>
    <w:rsid w:val="00957F0D"/>
    <w:rsid w:val="00960164"/>
    <w:rsid w:val="00960245"/>
    <w:rsid w:val="0096062B"/>
    <w:rsid w:val="00960672"/>
    <w:rsid w:val="009608EF"/>
    <w:rsid w:val="009609CA"/>
    <w:rsid w:val="009609E0"/>
    <w:rsid w:val="009609EE"/>
    <w:rsid w:val="00960AB2"/>
    <w:rsid w:val="00960BC3"/>
    <w:rsid w:val="00960BE3"/>
    <w:rsid w:val="00960CE1"/>
    <w:rsid w:val="00961056"/>
    <w:rsid w:val="009611FD"/>
    <w:rsid w:val="00961291"/>
    <w:rsid w:val="009612A2"/>
    <w:rsid w:val="00961353"/>
    <w:rsid w:val="0096160A"/>
    <w:rsid w:val="00961664"/>
    <w:rsid w:val="0096177A"/>
    <w:rsid w:val="00961B29"/>
    <w:rsid w:val="00961E46"/>
    <w:rsid w:val="00961F3A"/>
    <w:rsid w:val="009621EF"/>
    <w:rsid w:val="0096261D"/>
    <w:rsid w:val="00962627"/>
    <w:rsid w:val="009627AB"/>
    <w:rsid w:val="009627B6"/>
    <w:rsid w:val="00962974"/>
    <w:rsid w:val="00962AA0"/>
    <w:rsid w:val="00962D48"/>
    <w:rsid w:val="00962DA8"/>
    <w:rsid w:val="00962EB7"/>
    <w:rsid w:val="00963484"/>
    <w:rsid w:val="009635F2"/>
    <w:rsid w:val="0096397D"/>
    <w:rsid w:val="00963A2E"/>
    <w:rsid w:val="00963B0E"/>
    <w:rsid w:val="00963C38"/>
    <w:rsid w:val="00963C68"/>
    <w:rsid w:val="00963C83"/>
    <w:rsid w:val="00963D27"/>
    <w:rsid w:val="009640C6"/>
    <w:rsid w:val="00964925"/>
    <w:rsid w:val="0096496C"/>
    <w:rsid w:val="00964AAE"/>
    <w:rsid w:val="00964C98"/>
    <w:rsid w:val="00965277"/>
    <w:rsid w:val="00965485"/>
    <w:rsid w:val="009656FE"/>
    <w:rsid w:val="00965773"/>
    <w:rsid w:val="0096579D"/>
    <w:rsid w:val="00965D47"/>
    <w:rsid w:val="00965E1A"/>
    <w:rsid w:val="009660C6"/>
    <w:rsid w:val="00966364"/>
    <w:rsid w:val="009664C9"/>
    <w:rsid w:val="0096698F"/>
    <w:rsid w:val="00966A03"/>
    <w:rsid w:val="00966B81"/>
    <w:rsid w:val="00966BB6"/>
    <w:rsid w:val="00966D4F"/>
    <w:rsid w:val="00966DAE"/>
    <w:rsid w:val="00966E11"/>
    <w:rsid w:val="00966F3B"/>
    <w:rsid w:val="00967079"/>
    <w:rsid w:val="009671BB"/>
    <w:rsid w:val="00967440"/>
    <w:rsid w:val="009678CE"/>
    <w:rsid w:val="00967A02"/>
    <w:rsid w:val="00967B1E"/>
    <w:rsid w:val="00967CEA"/>
    <w:rsid w:val="0097003C"/>
    <w:rsid w:val="00970234"/>
    <w:rsid w:val="0097061F"/>
    <w:rsid w:val="00970862"/>
    <w:rsid w:val="0097089F"/>
    <w:rsid w:val="00970AA1"/>
    <w:rsid w:val="00970CE4"/>
    <w:rsid w:val="00970E3B"/>
    <w:rsid w:val="00970E49"/>
    <w:rsid w:val="00970EC5"/>
    <w:rsid w:val="00971897"/>
    <w:rsid w:val="00971CA0"/>
    <w:rsid w:val="00971DEB"/>
    <w:rsid w:val="009721E0"/>
    <w:rsid w:val="009724BD"/>
    <w:rsid w:val="00972660"/>
    <w:rsid w:val="00972684"/>
    <w:rsid w:val="00972727"/>
    <w:rsid w:val="009727BD"/>
    <w:rsid w:val="00972835"/>
    <w:rsid w:val="00972913"/>
    <w:rsid w:val="00972ADC"/>
    <w:rsid w:val="00972B4F"/>
    <w:rsid w:val="00972B95"/>
    <w:rsid w:val="00972C11"/>
    <w:rsid w:val="00972D9A"/>
    <w:rsid w:val="00972F80"/>
    <w:rsid w:val="00973450"/>
    <w:rsid w:val="009735AF"/>
    <w:rsid w:val="00973610"/>
    <w:rsid w:val="00973806"/>
    <w:rsid w:val="00973A85"/>
    <w:rsid w:val="00973AF7"/>
    <w:rsid w:val="00973B9F"/>
    <w:rsid w:val="00973BC3"/>
    <w:rsid w:val="00973DAB"/>
    <w:rsid w:val="00973F76"/>
    <w:rsid w:val="009745BF"/>
    <w:rsid w:val="0097471F"/>
    <w:rsid w:val="009749C3"/>
    <w:rsid w:val="009749D9"/>
    <w:rsid w:val="00974C23"/>
    <w:rsid w:val="00974ECE"/>
    <w:rsid w:val="00974F9D"/>
    <w:rsid w:val="0097501B"/>
    <w:rsid w:val="00975104"/>
    <w:rsid w:val="00975411"/>
    <w:rsid w:val="00975455"/>
    <w:rsid w:val="009754E0"/>
    <w:rsid w:val="0097554E"/>
    <w:rsid w:val="009755E3"/>
    <w:rsid w:val="00975758"/>
    <w:rsid w:val="009757F5"/>
    <w:rsid w:val="0097588F"/>
    <w:rsid w:val="00975A3A"/>
    <w:rsid w:val="00975BD0"/>
    <w:rsid w:val="00975D4B"/>
    <w:rsid w:val="00976179"/>
    <w:rsid w:val="0097621A"/>
    <w:rsid w:val="00976434"/>
    <w:rsid w:val="00976451"/>
    <w:rsid w:val="009768DD"/>
    <w:rsid w:val="00976B98"/>
    <w:rsid w:val="0097745F"/>
    <w:rsid w:val="00977492"/>
    <w:rsid w:val="00977523"/>
    <w:rsid w:val="009776A6"/>
    <w:rsid w:val="009779D0"/>
    <w:rsid w:val="00977A28"/>
    <w:rsid w:val="00977AFE"/>
    <w:rsid w:val="00977B4E"/>
    <w:rsid w:val="00977BD7"/>
    <w:rsid w:val="00977BDE"/>
    <w:rsid w:val="00977CDA"/>
    <w:rsid w:val="00977E9B"/>
    <w:rsid w:val="00977F44"/>
    <w:rsid w:val="00980013"/>
    <w:rsid w:val="0098008A"/>
    <w:rsid w:val="009801F3"/>
    <w:rsid w:val="00980207"/>
    <w:rsid w:val="00980289"/>
    <w:rsid w:val="009802EB"/>
    <w:rsid w:val="00980412"/>
    <w:rsid w:val="00980594"/>
    <w:rsid w:val="00980799"/>
    <w:rsid w:val="009807D0"/>
    <w:rsid w:val="009808AB"/>
    <w:rsid w:val="00980948"/>
    <w:rsid w:val="00980B08"/>
    <w:rsid w:val="00980B32"/>
    <w:rsid w:val="00980E49"/>
    <w:rsid w:val="00981026"/>
    <w:rsid w:val="009811D6"/>
    <w:rsid w:val="009813B2"/>
    <w:rsid w:val="0098155E"/>
    <w:rsid w:val="0098162D"/>
    <w:rsid w:val="0098175F"/>
    <w:rsid w:val="00981778"/>
    <w:rsid w:val="009817CC"/>
    <w:rsid w:val="00981EA4"/>
    <w:rsid w:val="00982806"/>
    <w:rsid w:val="00982959"/>
    <w:rsid w:val="00982971"/>
    <w:rsid w:val="00982A33"/>
    <w:rsid w:val="00982A7C"/>
    <w:rsid w:val="00982B6B"/>
    <w:rsid w:val="00982E1E"/>
    <w:rsid w:val="00982EBF"/>
    <w:rsid w:val="00983051"/>
    <w:rsid w:val="0098313D"/>
    <w:rsid w:val="0098328C"/>
    <w:rsid w:val="009832D3"/>
    <w:rsid w:val="00983347"/>
    <w:rsid w:val="0098338B"/>
    <w:rsid w:val="00983741"/>
    <w:rsid w:val="009839A2"/>
    <w:rsid w:val="00983A4B"/>
    <w:rsid w:val="00983D8F"/>
    <w:rsid w:val="00983E51"/>
    <w:rsid w:val="00984033"/>
    <w:rsid w:val="009841EF"/>
    <w:rsid w:val="0098420E"/>
    <w:rsid w:val="0098423F"/>
    <w:rsid w:val="009843C7"/>
    <w:rsid w:val="0098453E"/>
    <w:rsid w:val="0098460F"/>
    <w:rsid w:val="0098467C"/>
    <w:rsid w:val="009846B9"/>
    <w:rsid w:val="009848E9"/>
    <w:rsid w:val="00984951"/>
    <w:rsid w:val="00984A04"/>
    <w:rsid w:val="00984ABE"/>
    <w:rsid w:val="00984AED"/>
    <w:rsid w:val="00984B4E"/>
    <w:rsid w:val="00984D1B"/>
    <w:rsid w:val="00985076"/>
    <w:rsid w:val="00985407"/>
    <w:rsid w:val="009854B1"/>
    <w:rsid w:val="0098552D"/>
    <w:rsid w:val="009857C3"/>
    <w:rsid w:val="009858B1"/>
    <w:rsid w:val="00985BF4"/>
    <w:rsid w:val="00985F5A"/>
    <w:rsid w:val="009860A7"/>
    <w:rsid w:val="0098621E"/>
    <w:rsid w:val="00986275"/>
    <w:rsid w:val="00986562"/>
    <w:rsid w:val="009866B7"/>
    <w:rsid w:val="00986911"/>
    <w:rsid w:val="00986933"/>
    <w:rsid w:val="00986DBD"/>
    <w:rsid w:val="00986DF0"/>
    <w:rsid w:val="00986E29"/>
    <w:rsid w:val="00987025"/>
    <w:rsid w:val="00987096"/>
    <w:rsid w:val="009873A1"/>
    <w:rsid w:val="009875F3"/>
    <w:rsid w:val="00987762"/>
    <w:rsid w:val="0098780E"/>
    <w:rsid w:val="009878F8"/>
    <w:rsid w:val="00987BCE"/>
    <w:rsid w:val="00987E01"/>
    <w:rsid w:val="00990103"/>
    <w:rsid w:val="00990186"/>
    <w:rsid w:val="009902D7"/>
    <w:rsid w:val="00990572"/>
    <w:rsid w:val="00990593"/>
    <w:rsid w:val="0099065E"/>
    <w:rsid w:val="00990867"/>
    <w:rsid w:val="00990925"/>
    <w:rsid w:val="00990947"/>
    <w:rsid w:val="00990AC3"/>
    <w:rsid w:val="00990AFF"/>
    <w:rsid w:val="00990DB5"/>
    <w:rsid w:val="00990DBB"/>
    <w:rsid w:val="00990E17"/>
    <w:rsid w:val="00991004"/>
    <w:rsid w:val="0099107E"/>
    <w:rsid w:val="009910C4"/>
    <w:rsid w:val="00991117"/>
    <w:rsid w:val="00991546"/>
    <w:rsid w:val="00991777"/>
    <w:rsid w:val="009917F2"/>
    <w:rsid w:val="00991988"/>
    <w:rsid w:val="00991A7E"/>
    <w:rsid w:val="00991B25"/>
    <w:rsid w:val="00991CAE"/>
    <w:rsid w:val="00991D0F"/>
    <w:rsid w:val="00991D42"/>
    <w:rsid w:val="009920E5"/>
    <w:rsid w:val="00992301"/>
    <w:rsid w:val="00992490"/>
    <w:rsid w:val="009924D9"/>
    <w:rsid w:val="0099282A"/>
    <w:rsid w:val="00992864"/>
    <w:rsid w:val="00992B3E"/>
    <w:rsid w:val="00992C77"/>
    <w:rsid w:val="00992D79"/>
    <w:rsid w:val="00992EE5"/>
    <w:rsid w:val="00992F8D"/>
    <w:rsid w:val="00993078"/>
    <w:rsid w:val="009930E1"/>
    <w:rsid w:val="00993266"/>
    <w:rsid w:val="00993414"/>
    <w:rsid w:val="0099346E"/>
    <w:rsid w:val="0099353E"/>
    <w:rsid w:val="009935A7"/>
    <w:rsid w:val="00993693"/>
    <w:rsid w:val="00993959"/>
    <w:rsid w:val="00993C6D"/>
    <w:rsid w:val="00993C7B"/>
    <w:rsid w:val="00993E33"/>
    <w:rsid w:val="00993F50"/>
    <w:rsid w:val="009940CA"/>
    <w:rsid w:val="0099429A"/>
    <w:rsid w:val="009949EA"/>
    <w:rsid w:val="00994A67"/>
    <w:rsid w:val="00994CA8"/>
    <w:rsid w:val="00994F31"/>
    <w:rsid w:val="00994F6F"/>
    <w:rsid w:val="00995016"/>
    <w:rsid w:val="00995068"/>
    <w:rsid w:val="009953DA"/>
    <w:rsid w:val="0099549F"/>
    <w:rsid w:val="009954D4"/>
    <w:rsid w:val="00995562"/>
    <w:rsid w:val="00995595"/>
    <w:rsid w:val="00996142"/>
    <w:rsid w:val="00996235"/>
    <w:rsid w:val="009963CD"/>
    <w:rsid w:val="009964D9"/>
    <w:rsid w:val="00996729"/>
    <w:rsid w:val="009967B6"/>
    <w:rsid w:val="00996978"/>
    <w:rsid w:val="009969C3"/>
    <w:rsid w:val="00996C96"/>
    <w:rsid w:val="00996E0B"/>
    <w:rsid w:val="00997167"/>
    <w:rsid w:val="00997355"/>
    <w:rsid w:val="009974C5"/>
    <w:rsid w:val="00997791"/>
    <w:rsid w:val="009978BB"/>
    <w:rsid w:val="00997B89"/>
    <w:rsid w:val="00997C96"/>
    <w:rsid w:val="00997E2D"/>
    <w:rsid w:val="00997FDA"/>
    <w:rsid w:val="009A00CD"/>
    <w:rsid w:val="009A01B7"/>
    <w:rsid w:val="009A039E"/>
    <w:rsid w:val="009A03FB"/>
    <w:rsid w:val="009A04D5"/>
    <w:rsid w:val="009A067F"/>
    <w:rsid w:val="009A0705"/>
    <w:rsid w:val="009A0716"/>
    <w:rsid w:val="009A091E"/>
    <w:rsid w:val="009A0B23"/>
    <w:rsid w:val="009A0C21"/>
    <w:rsid w:val="009A0D53"/>
    <w:rsid w:val="009A1108"/>
    <w:rsid w:val="009A11EB"/>
    <w:rsid w:val="009A1230"/>
    <w:rsid w:val="009A12D4"/>
    <w:rsid w:val="009A16F3"/>
    <w:rsid w:val="009A1905"/>
    <w:rsid w:val="009A1A24"/>
    <w:rsid w:val="009A1A89"/>
    <w:rsid w:val="009A1ABA"/>
    <w:rsid w:val="009A1B0E"/>
    <w:rsid w:val="009A1C4D"/>
    <w:rsid w:val="009A21E1"/>
    <w:rsid w:val="009A21E8"/>
    <w:rsid w:val="009A2329"/>
    <w:rsid w:val="009A2488"/>
    <w:rsid w:val="009A2542"/>
    <w:rsid w:val="009A25B2"/>
    <w:rsid w:val="009A28A6"/>
    <w:rsid w:val="009A2B94"/>
    <w:rsid w:val="009A2C77"/>
    <w:rsid w:val="009A2C8F"/>
    <w:rsid w:val="009A2CA3"/>
    <w:rsid w:val="009A2CF4"/>
    <w:rsid w:val="009A2E8B"/>
    <w:rsid w:val="009A2F3C"/>
    <w:rsid w:val="009A2F7F"/>
    <w:rsid w:val="009A304F"/>
    <w:rsid w:val="009A31C4"/>
    <w:rsid w:val="009A31D8"/>
    <w:rsid w:val="009A3262"/>
    <w:rsid w:val="009A32B2"/>
    <w:rsid w:val="009A35F1"/>
    <w:rsid w:val="009A36CC"/>
    <w:rsid w:val="009A3864"/>
    <w:rsid w:val="009A3B0F"/>
    <w:rsid w:val="009A3B15"/>
    <w:rsid w:val="009A3DFE"/>
    <w:rsid w:val="009A3F61"/>
    <w:rsid w:val="009A4158"/>
    <w:rsid w:val="009A4373"/>
    <w:rsid w:val="009A43B2"/>
    <w:rsid w:val="009A45A4"/>
    <w:rsid w:val="009A4702"/>
    <w:rsid w:val="009A470B"/>
    <w:rsid w:val="009A473E"/>
    <w:rsid w:val="009A4A7A"/>
    <w:rsid w:val="009A4ACA"/>
    <w:rsid w:val="009A4CC5"/>
    <w:rsid w:val="009A4CEB"/>
    <w:rsid w:val="009A507C"/>
    <w:rsid w:val="009A5173"/>
    <w:rsid w:val="009A5223"/>
    <w:rsid w:val="009A5295"/>
    <w:rsid w:val="009A56B5"/>
    <w:rsid w:val="009A56C2"/>
    <w:rsid w:val="009A56CA"/>
    <w:rsid w:val="009A585E"/>
    <w:rsid w:val="009A59B0"/>
    <w:rsid w:val="009A5A85"/>
    <w:rsid w:val="009A5B5A"/>
    <w:rsid w:val="009A5C45"/>
    <w:rsid w:val="009A5EB1"/>
    <w:rsid w:val="009A6484"/>
    <w:rsid w:val="009A654B"/>
    <w:rsid w:val="009A6570"/>
    <w:rsid w:val="009A6661"/>
    <w:rsid w:val="009A6804"/>
    <w:rsid w:val="009A6806"/>
    <w:rsid w:val="009A69AB"/>
    <w:rsid w:val="009A69EE"/>
    <w:rsid w:val="009A6D5F"/>
    <w:rsid w:val="009A6F05"/>
    <w:rsid w:val="009A7032"/>
    <w:rsid w:val="009A7181"/>
    <w:rsid w:val="009A71D8"/>
    <w:rsid w:val="009A71F3"/>
    <w:rsid w:val="009A7310"/>
    <w:rsid w:val="009A73CD"/>
    <w:rsid w:val="009A73FE"/>
    <w:rsid w:val="009A7663"/>
    <w:rsid w:val="009A776F"/>
    <w:rsid w:val="009A78FE"/>
    <w:rsid w:val="009A791F"/>
    <w:rsid w:val="009A795F"/>
    <w:rsid w:val="009A7B6C"/>
    <w:rsid w:val="009A7BCC"/>
    <w:rsid w:val="009A7FCD"/>
    <w:rsid w:val="009B02BA"/>
    <w:rsid w:val="009B056F"/>
    <w:rsid w:val="009B05CD"/>
    <w:rsid w:val="009B0673"/>
    <w:rsid w:val="009B094B"/>
    <w:rsid w:val="009B0A30"/>
    <w:rsid w:val="009B0B57"/>
    <w:rsid w:val="009B0C21"/>
    <w:rsid w:val="009B0E75"/>
    <w:rsid w:val="009B1177"/>
    <w:rsid w:val="009B1240"/>
    <w:rsid w:val="009B1313"/>
    <w:rsid w:val="009B1348"/>
    <w:rsid w:val="009B1371"/>
    <w:rsid w:val="009B13E5"/>
    <w:rsid w:val="009B1434"/>
    <w:rsid w:val="009B14C3"/>
    <w:rsid w:val="009B199C"/>
    <w:rsid w:val="009B1BFF"/>
    <w:rsid w:val="009B1D95"/>
    <w:rsid w:val="009B1D9E"/>
    <w:rsid w:val="009B1ED3"/>
    <w:rsid w:val="009B1F88"/>
    <w:rsid w:val="009B1FEC"/>
    <w:rsid w:val="009B2180"/>
    <w:rsid w:val="009B21DD"/>
    <w:rsid w:val="009B235E"/>
    <w:rsid w:val="009B239A"/>
    <w:rsid w:val="009B2429"/>
    <w:rsid w:val="009B2554"/>
    <w:rsid w:val="009B26A8"/>
    <w:rsid w:val="009B28C1"/>
    <w:rsid w:val="009B29E5"/>
    <w:rsid w:val="009B2AC8"/>
    <w:rsid w:val="009B3012"/>
    <w:rsid w:val="009B33EC"/>
    <w:rsid w:val="009B34A9"/>
    <w:rsid w:val="009B365C"/>
    <w:rsid w:val="009B3700"/>
    <w:rsid w:val="009B381B"/>
    <w:rsid w:val="009B40FB"/>
    <w:rsid w:val="009B4309"/>
    <w:rsid w:val="009B48F8"/>
    <w:rsid w:val="009B4984"/>
    <w:rsid w:val="009B4A03"/>
    <w:rsid w:val="009B4BEC"/>
    <w:rsid w:val="009B4D2D"/>
    <w:rsid w:val="009B51C8"/>
    <w:rsid w:val="009B51EC"/>
    <w:rsid w:val="009B527F"/>
    <w:rsid w:val="009B536A"/>
    <w:rsid w:val="009B5375"/>
    <w:rsid w:val="009B5640"/>
    <w:rsid w:val="009B564E"/>
    <w:rsid w:val="009B5662"/>
    <w:rsid w:val="009B586A"/>
    <w:rsid w:val="009B598F"/>
    <w:rsid w:val="009B5B06"/>
    <w:rsid w:val="009B5BD9"/>
    <w:rsid w:val="009B5C03"/>
    <w:rsid w:val="009B5CE8"/>
    <w:rsid w:val="009B5D13"/>
    <w:rsid w:val="009B5F01"/>
    <w:rsid w:val="009B61D5"/>
    <w:rsid w:val="009B623C"/>
    <w:rsid w:val="009B644D"/>
    <w:rsid w:val="009B6603"/>
    <w:rsid w:val="009B66BD"/>
    <w:rsid w:val="009B66FC"/>
    <w:rsid w:val="009B69CF"/>
    <w:rsid w:val="009B6AE1"/>
    <w:rsid w:val="009B6DAA"/>
    <w:rsid w:val="009B7167"/>
    <w:rsid w:val="009B7337"/>
    <w:rsid w:val="009B753D"/>
    <w:rsid w:val="009B75B2"/>
    <w:rsid w:val="009B7697"/>
    <w:rsid w:val="009B7716"/>
    <w:rsid w:val="009B77B1"/>
    <w:rsid w:val="009B77CD"/>
    <w:rsid w:val="009B7904"/>
    <w:rsid w:val="009B7A05"/>
    <w:rsid w:val="009B7C11"/>
    <w:rsid w:val="009B7D99"/>
    <w:rsid w:val="009B7DFB"/>
    <w:rsid w:val="009B7E2F"/>
    <w:rsid w:val="009B7F42"/>
    <w:rsid w:val="009B7F6A"/>
    <w:rsid w:val="009C00F0"/>
    <w:rsid w:val="009C00FC"/>
    <w:rsid w:val="009C013F"/>
    <w:rsid w:val="009C022B"/>
    <w:rsid w:val="009C0469"/>
    <w:rsid w:val="009C0479"/>
    <w:rsid w:val="009C0812"/>
    <w:rsid w:val="009C1052"/>
    <w:rsid w:val="009C1119"/>
    <w:rsid w:val="009C11CB"/>
    <w:rsid w:val="009C1231"/>
    <w:rsid w:val="009C1511"/>
    <w:rsid w:val="009C195E"/>
    <w:rsid w:val="009C1DF8"/>
    <w:rsid w:val="009C21EA"/>
    <w:rsid w:val="009C2277"/>
    <w:rsid w:val="009C26B1"/>
    <w:rsid w:val="009C278A"/>
    <w:rsid w:val="009C2943"/>
    <w:rsid w:val="009C29BE"/>
    <w:rsid w:val="009C2AAC"/>
    <w:rsid w:val="009C2ACA"/>
    <w:rsid w:val="009C2C3D"/>
    <w:rsid w:val="009C2C47"/>
    <w:rsid w:val="009C2E98"/>
    <w:rsid w:val="009C343E"/>
    <w:rsid w:val="009C3576"/>
    <w:rsid w:val="009C362C"/>
    <w:rsid w:val="009C37B4"/>
    <w:rsid w:val="009C37D7"/>
    <w:rsid w:val="009C3923"/>
    <w:rsid w:val="009C3DF4"/>
    <w:rsid w:val="009C41E7"/>
    <w:rsid w:val="009C42EC"/>
    <w:rsid w:val="009C43DC"/>
    <w:rsid w:val="009C4463"/>
    <w:rsid w:val="009C47E6"/>
    <w:rsid w:val="009C4B2D"/>
    <w:rsid w:val="009C4D10"/>
    <w:rsid w:val="009C4DAE"/>
    <w:rsid w:val="009C4DDC"/>
    <w:rsid w:val="009C4E21"/>
    <w:rsid w:val="009C4F0F"/>
    <w:rsid w:val="009C502C"/>
    <w:rsid w:val="009C50A9"/>
    <w:rsid w:val="009C510A"/>
    <w:rsid w:val="009C52B6"/>
    <w:rsid w:val="009C5328"/>
    <w:rsid w:val="009C53C3"/>
    <w:rsid w:val="009C56A2"/>
    <w:rsid w:val="009C56FF"/>
    <w:rsid w:val="009C5916"/>
    <w:rsid w:val="009C597A"/>
    <w:rsid w:val="009C5AB7"/>
    <w:rsid w:val="009C5CE0"/>
    <w:rsid w:val="009C6037"/>
    <w:rsid w:val="009C6200"/>
    <w:rsid w:val="009C6439"/>
    <w:rsid w:val="009C6495"/>
    <w:rsid w:val="009C64FE"/>
    <w:rsid w:val="009C680D"/>
    <w:rsid w:val="009C6899"/>
    <w:rsid w:val="009C68F7"/>
    <w:rsid w:val="009C6B34"/>
    <w:rsid w:val="009C6B86"/>
    <w:rsid w:val="009C6F73"/>
    <w:rsid w:val="009C7076"/>
    <w:rsid w:val="009C710E"/>
    <w:rsid w:val="009C7154"/>
    <w:rsid w:val="009C71AC"/>
    <w:rsid w:val="009C722A"/>
    <w:rsid w:val="009C7305"/>
    <w:rsid w:val="009C73C0"/>
    <w:rsid w:val="009C74AF"/>
    <w:rsid w:val="009C7507"/>
    <w:rsid w:val="009C7B12"/>
    <w:rsid w:val="009C7BCE"/>
    <w:rsid w:val="009C7D9E"/>
    <w:rsid w:val="009D0566"/>
    <w:rsid w:val="009D05CC"/>
    <w:rsid w:val="009D064F"/>
    <w:rsid w:val="009D0AA0"/>
    <w:rsid w:val="009D0BFB"/>
    <w:rsid w:val="009D0D4A"/>
    <w:rsid w:val="009D0D67"/>
    <w:rsid w:val="009D0E58"/>
    <w:rsid w:val="009D0F8D"/>
    <w:rsid w:val="009D104F"/>
    <w:rsid w:val="009D12D1"/>
    <w:rsid w:val="009D1443"/>
    <w:rsid w:val="009D1768"/>
    <w:rsid w:val="009D179D"/>
    <w:rsid w:val="009D18BE"/>
    <w:rsid w:val="009D1929"/>
    <w:rsid w:val="009D1AD9"/>
    <w:rsid w:val="009D1CE5"/>
    <w:rsid w:val="009D1E29"/>
    <w:rsid w:val="009D2016"/>
    <w:rsid w:val="009D2083"/>
    <w:rsid w:val="009D20B2"/>
    <w:rsid w:val="009D25B0"/>
    <w:rsid w:val="009D2777"/>
    <w:rsid w:val="009D29D4"/>
    <w:rsid w:val="009D2BF3"/>
    <w:rsid w:val="009D2D68"/>
    <w:rsid w:val="009D2E48"/>
    <w:rsid w:val="009D3100"/>
    <w:rsid w:val="009D31E6"/>
    <w:rsid w:val="009D35A5"/>
    <w:rsid w:val="009D3620"/>
    <w:rsid w:val="009D39DF"/>
    <w:rsid w:val="009D3C5D"/>
    <w:rsid w:val="009D3DDE"/>
    <w:rsid w:val="009D418D"/>
    <w:rsid w:val="009D4524"/>
    <w:rsid w:val="009D47D9"/>
    <w:rsid w:val="009D4AB2"/>
    <w:rsid w:val="009D4CDE"/>
    <w:rsid w:val="009D4DF6"/>
    <w:rsid w:val="009D4E80"/>
    <w:rsid w:val="009D5069"/>
    <w:rsid w:val="009D5351"/>
    <w:rsid w:val="009D5386"/>
    <w:rsid w:val="009D56A3"/>
    <w:rsid w:val="009D56EA"/>
    <w:rsid w:val="009D598C"/>
    <w:rsid w:val="009D5B9F"/>
    <w:rsid w:val="009D5BF0"/>
    <w:rsid w:val="009D5C61"/>
    <w:rsid w:val="009D6052"/>
    <w:rsid w:val="009D6077"/>
    <w:rsid w:val="009D61BC"/>
    <w:rsid w:val="009D62FF"/>
    <w:rsid w:val="009D649E"/>
    <w:rsid w:val="009D6767"/>
    <w:rsid w:val="009D6810"/>
    <w:rsid w:val="009D6B86"/>
    <w:rsid w:val="009D6B8A"/>
    <w:rsid w:val="009D6CF8"/>
    <w:rsid w:val="009D6D0B"/>
    <w:rsid w:val="009D6D0C"/>
    <w:rsid w:val="009D6F80"/>
    <w:rsid w:val="009D6FCD"/>
    <w:rsid w:val="009D71DC"/>
    <w:rsid w:val="009D75C9"/>
    <w:rsid w:val="009D7932"/>
    <w:rsid w:val="009D7B5C"/>
    <w:rsid w:val="009D7C2A"/>
    <w:rsid w:val="009D7C8C"/>
    <w:rsid w:val="009D7CD1"/>
    <w:rsid w:val="009D7E14"/>
    <w:rsid w:val="009E0280"/>
    <w:rsid w:val="009E0452"/>
    <w:rsid w:val="009E0469"/>
    <w:rsid w:val="009E058C"/>
    <w:rsid w:val="009E095D"/>
    <w:rsid w:val="009E09CB"/>
    <w:rsid w:val="009E0E65"/>
    <w:rsid w:val="009E1282"/>
    <w:rsid w:val="009E134C"/>
    <w:rsid w:val="009E1387"/>
    <w:rsid w:val="009E1447"/>
    <w:rsid w:val="009E1515"/>
    <w:rsid w:val="009E156E"/>
    <w:rsid w:val="009E15CF"/>
    <w:rsid w:val="009E17E0"/>
    <w:rsid w:val="009E17F7"/>
    <w:rsid w:val="009E1836"/>
    <w:rsid w:val="009E1B54"/>
    <w:rsid w:val="009E1C87"/>
    <w:rsid w:val="009E1CDC"/>
    <w:rsid w:val="009E1CF9"/>
    <w:rsid w:val="009E1ECA"/>
    <w:rsid w:val="009E20D1"/>
    <w:rsid w:val="009E2251"/>
    <w:rsid w:val="009E227E"/>
    <w:rsid w:val="009E23C9"/>
    <w:rsid w:val="009E23E2"/>
    <w:rsid w:val="009E25F4"/>
    <w:rsid w:val="009E26FC"/>
    <w:rsid w:val="009E30F6"/>
    <w:rsid w:val="009E31D1"/>
    <w:rsid w:val="009E36B3"/>
    <w:rsid w:val="009E3823"/>
    <w:rsid w:val="009E3859"/>
    <w:rsid w:val="009E39E7"/>
    <w:rsid w:val="009E3AE5"/>
    <w:rsid w:val="009E3BF7"/>
    <w:rsid w:val="009E3D94"/>
    <w:rsid w:val="009E4027"/>
    <w:rsid w:val="009E4475"/>
    <w:rsid w:val="009E455E"/>
    <w:rsid w:val="009E4843"/>
    <w:rsid w:val="009E4AF4"/>
    <w:rsid w:val="009E4DF8"/>
    <w:rsid w:val="009E50AE"/>
    <w:rsid w:val="009E5172"/>
    <w:rsid w:val="009E525A"/>
    <w:rsid w:val="009E52BB"/>
    <w:rsid w:val="009E52E5"/>
    <w:rsid w:val="009E5328"/>
    <w:rsid w:val="009E5334"/>
    <w:rsid w:val="009E5635"/>
    <w:rsid w:val="009E57DA"/>
    <w:rsid w:val="009E58DD"/>
    <w:rsid w:val="009E59C4"/>
    <w:rsid w:val="009E5CB4"/>
    <w:rsid w:val="009E5CB8"/>
    <w:rsid w:val="009E5CF0"/>
    <w:rsid w:val="009E5D80"/>
    <w:rsid w:val="009E605C"/>
    <w:rsid w:val="009E61B7"/>
    <w:rsid w:val="009E65FC"/>
    <w:rsid w:val="009E67B5"/>
    <w:rsid w:val="009E67D8"/>
    <w:rsid w:val="009E68CD"/>
    <w:rsid w:val="009E6CB3"/>
    <w:rsid w:val="009E6D38"/>
    <w:rsid w:val="009E6EC9"/>
    <w:rsid w:val="009E728D"/>
    <w:rsid w:val="009E7301"/>
    <w:rsid w:val="009E751F"/>
    <w:rsid w:val="009E760D"/>
    <w:rsid w:val="009E7996"/>
    <w:rsid w:val="009E7CEC"/>
    <w:rsid w:val="009F0072"/>
    <w:rsid w:val="009F00FE"/>
    <w:rsid w:val="009F035B"/>
    <w:rsid w:val="009F0556"/>
    <w:rsid w:val="009F059C"/>
    <w:rsid w:val="009F0A8B"/>
    <w:rsid w:val="009F0AF3"/>
    <w:rsid w:val="009F0B1E"/>
    <w:rsid w:val="009F0D99"/>
    <w:rsid w:val="009F11D9"/>
    <w:rsid w:val="009F12A9"/>
    <w:rsid w:val="009F12D0"/>
    <w:rsid w:val="009F13B1"/>
    <w:rsid w:val="009F14DA"/>
    <w:rsid w:val="009F17CD"/>
    <w:rsid w:val="009F1823"/>
    <w:rsid w:val="009F18C9"/>
    <w:rsid w:val="009F1A2C"/>
    <w:rsid w:val="009F1BA0"/>
    <w:rsid w:val="009F1CFC"/>
    <w:rsid w:val="009F1D0E"/>
    <w:rsid w:val="009F200F"/>
    <w:rsid w:val="009F20CC"/>
    <w:rsid w:val="009F22BA"/>
    <w:rsid w:val="009F24C6"/>
    <w:rsid w:val="009F25AE"/>
    <w:rsid w:val="009F26BE"/>
    <w:rsid w:val="009F26E8"/>
    <w:rsid w:val="009F2A3B"/>
    <w:rsid w:val="009F2AA4"/>
    <w:rsid w:val="009F2B38"/>
    <w:rsid w:val="009F2B6F"/>
    <w:rsid w:val="009F2E68"/>
    <w:rsid w:val="009F2ED5"/>
    <w:rsid w:val="009F344A"/>
    <w:rsid w:val="009F377B"/>
    <w:rsid w:val="009F37FA"/>
    <w:rsid w:val="009F3877"/>
    <w:rsid w:val="009F391A"/>
    <w:rsid w:val="009F39D2"/>
    <w:rsid w:val="009F3D31"/>
    <w:rsid w:val="009F3D8D"/>
    <w:rsid w:val="009F3F41"/>
    <w:rsid w:val="009F3F50"/>
    <w:rsid w:val="009F3FFF"/>
    <w:rsid w:val="009F4085"/>
    <w:rsid w:val="009F4572"/>
    <w:rsid w:val="009F45D7"/>
    <w:rsid w:val="009F4868"/>
    <w:rsid w:val="009F4C60"/>
    <w:rsid w:val="009F4CEF"/>
    <w:rsid w:val="009F4DCA"/>
    <w:rsid w:val="009F4EFC"/>
    <w:rsid w:val="009F4FA6"/>
    <w:rsid w:val="009F4FB6"/>
    <w:rsid w:val="009F4FFF"/>
    <w:rsid w:val="009F51AE"/>
    <w:rsid w:val="009F5936"/>
    <w:rsid w:val="009F5A75"/>
    <w:rsid w:val="009F5C94"/>
    <w:rsid w:val="009F5F23"/>
    <w:rsid w:val="009F5F8B"/>
    <w:rsid w:val="009F5FD6"/>
    <w:rsid w:val="009F6090"/>
    <w:rsid w:val="009F6180"/>
    <w:rsid w:val="009F6423"/>
    <w:rsid w:val="009F6572"/>
    <w:rsid w:val="009F6762"/>
    <w:rsid w:val="009F67BC"/>
    <w:rsid w:val="009F68A2"/>
    <w:rsid w:val="009F68D4"/>
    <w:rsid w:val="009F6B16"/>
    <w:rsid w:val="009F6CBE"/>
    <w:rsid w:val="009F6D50"/>
    <w:rsid w:val="009F6D5C"/>
    <w:rsid w:val="009F6DB0"/>
    <w:rsid w:val="009F6F34"/>
    <w:rsid w:val="009F7007"/>
    <w:rsid w:val="009F71AA"/>
    <w:rsid w:val="009F7431"/>
    <w:rsid w:val="009F7691"/>
    <w:rsid w:val="009F780D"/>
    <w:rsid w:val="009F78C7"/>
    <w:rsid w:val="00A0026C"/>
    <w:rsid w:val="00A0040F"/>
    <w:rsid w:val="00A0048E"/>
    <w:rsid w:val="00A00956"/>
    <w:rsid w:val="00A00BBB"/>
    <w:rsid w:val="00A00EAB"/>
    <w:rsid w:val="00A010EF"/>
    <w:rsid w:val="00A01589"/>
    <w:rsid w:val="00A01599"/>
    <w:rsid w:val="00A01697"/>
    <w:rsid w:val="00A017B3"/>
    <w:rsid w:val="00A017CA"/>
    <w:rsid w:val="00A01B76"/>
    <w:rsid w:val="00A01CA5"/>
    <w:rsid w:val="00A01CFD"/>
    <w:rsid w:val="00A0211C"/>
    <w:rsid w:val="00A0216D"/>
    <w:rsid w:val="00A021C3"/>
    <w:rsid w:val="00A0263A"/>
    <w:rsid w:val="00A02676"/>
    <w:rsid w:val="00A026CC"/>
    <w:rsid w:val="00A02B03"/>
    <w:rsid w:val="00A02BD2"/>
    <w:rsid w:val="00A02C61"/>
    <w:rsid w:val="00A02D93"/>
    <w:rsid w:val="00A02E03"/>
    <w:rsid w:val="00A033A9"/>
    <w:rsid w:val="00A036E1"/>
    <w:rsid w:val="00A039B0"/>
    <w:rsid w:val="00A04175"/>
    <w:rsid w:val="00A04194"/>
    <w:rsid w:val="00A04367"/>
    <w:rsid w:val="00A044A1"/>
    <w:rsid w:val="00A045B2"/>
    <w:rsid w:val="00A04749"/>
    <w:rsid w:val="00A04766"/>
    <w:rsid w:val="00A047E3"/>
    <w:rsid w:val="00A0486B"/>
    <w:rsid w:val="00A0495E"/>
    <w:rsid w:val="00A0496E"/>
    <w:rsid w:val="00A049D3"/>
    <w:rsid w:val="00A04ADC"/>
    <w:rsid w:val="00A04D78"/>
    <w:rsid w:val="00A04EE0"/>
    <w:rsid w:val="00A05367"/>
    <w:rsid w:val="00A05CB6"/>
    <w:rsid w:val="00A05EE1"/>
    <w:rsid w:val="00A05EF7"/>
    <w:rsid w:val="00A05F3E"/>
    <w:rsid w:val="00A061DB"/>
    <w:rsid w:val="00A06358"/>
    <w:rsid w:val="00A065E4"/>
    <w:rsid w:val="00A06718"/>
    <w:rsid w:val="00A06734"/>
    <w:rsid w:val="00A068C5"/>
    <w:rsid w:val="00A06958"/>
    <w:rsid w:val="00A06971"/>
    <w:rsid w:val="00A06C28"/>
    <w:rsid w:val="00A06D80"/>
    <w:rsid w:val="00A06F64"/>
    <w:rsid w:val="00A07037"/>
    <w:rsid w:val="00A07128"/>
    <w:rsid w:val="00A071A4"/>
    <w:rsid w:val="00A07278"/>
    <w:rsid w:val="00A07318"/>
    <w:rsid w:val="00A07324"/>
    <w:rsid w:val="00A076D1"/>
    <w:rsid w:val="00A0775A"/>
    <w:rsid w:val="00A07962"/>
    <w:rsid w:val="00A07A91"/>
    <w:rsid w:val="00A07C36"/>
    <w:rsid w:val="00A07EF8"/>
    <w:rsid w:val="00A07F86"/>
    <w:rsid w:val="00A10128"/>
    <w:rsid w:val="00A1087F"/>
    <w:rsid w:val="00A10B57"/>
    <w:rsid w:val="00A10B84"/>
    <w:rsid w:val="00A10DC3"/>
    <w:rsid w:val="00A11098"/>
    <w:rsid w:val="00A1131A"/>
    <w:rsid w:val="00A11563"/>
    <w:rsid w:val="00A115E1"/>
    <w:rsid w:val="00A11688"/>
    <w:rsid w:val="00A119F1"/>
    <w:rsid w:val="00A11B48"/>
    <w:rsid w:val="00A11D92"/>
    <w:rsid w:val="00A11E93"/>
    <w:rsid w:val="00A12487"/>
    <w:rsid w:val="00A12721"/>
    <w:rsid w:val="00A127ED"/>
    <w:rsid w:val="00A1281D"/>
    <w:rsid w:val="00A12A5F"/>
    <w:rsid w:val="00A132A6"/>
    <w:rsid w:val="00A1334A"/>
    <w:rsid w:val="00A135E3"/>
    <w:rsid w:val="00A135F0"/>
    <w:rsid w:val="00A13811"/>
    <w:rsid w:val="00A1390A"/>
    <w:rsid w:val="00A13AA5"/>
    <w:rsid w:val="00A13EDB"/>
    <w:rsid w:val="00A13EEC"/>
    <w:rsid w:val="00A13FCB"/>
    <w:rsid w:val="00A1415A"/>
    <w:rsid w:val="00A14168"/>
    <w:rsid w:val="00A14208"/>
    <w:rsid w:val="00A14368"/>
    <w:rsid w:val="00A143C8"/>
    <w:rsid w:val="00A14A90"/>
    <w:rsid w:val="00A14D40"/>
    <w:rsid w:val="00A14D92"/>
    <w:rsid w:val="00A14E29"/>
    <w:rsid w:val="00A14F5B"/>
    <w:rsid w:val="00A15067"/>
    <w:rsid w:val="00A15136"/>
    <w:rsid w:val="00A15290"/>
    <w:rsid w:val="00A1531C"/>
    <w:rsid w:val="00A1534A"/>
    <w:rsid w:val="00A153F0"/>
    <w:rsid w:val="00A15C7C"/>
    <w:rsid w:val="00A15F37"/>
    <w:rsid w:val="00A1603F"/>
    <w:rsid w:val="00A160B9"/>
    <w:rsid w:val="00A161A0"/>
    <w:rsid w:val="00A16266"/>
    <w:rsid w:val="00A162CD"/>
    <w:rsid w:val="00A16326"/>
    <w:rsid w:val="00A16562"/>
    <w:rsid w:val="00A16575"/>
    <w:rsid w:val="00A16F24"/>
    <w:rsid w:val="00A17317"/>
    <w:rsid w:val="00A17424"/>
    <w:rsid w:val="00A17614"/>
    <w:rsid w:val="00A17623"/>
    <w:rsid w:val="00A17808"/>
    <w:rsid w:val="00A17AE6"/>
    <w:rsid w:val="00A17F8F"/>
    <w:rsid w:val="00A20024"/>
    <w:rsid w:val="00A200AC"/>
    <w:rsid w:val="00A204F0"/>
    <w:rsid w:val="00A20550"/>
    <w:rsid w:val="00A2058F"/>
    <w:rsid w:val="00A205DB"/>
    <w:rsid w:val="00A209D3"/>
    <w:rsid w:val="00A20A15"/>
    <w:rsid w:val="00A20B45"/>
    <w:rsid w:val="00A20BC8"/>
    <w:rsid w:val="00A20D52"/>
    <w:rsid w:val="00A20ED2"/>
    <w:rsid w:val="00A2102B"/>
    <w:rsid w:val="00A21222"/>
    <w:rsid w:val="00A21262"/>
    <w:rsid w:val="00A218A4"/>
    <w:rsid w:val="00A218FF"/>
    <w:rsid w:val="00A2198B"/>
    <w:rsid w:val="00A21A1E"/>
    <w:rsid w:val="00A21A52"/>
    <w:rsid w:val="00A21B1F"/>
    <w:rsid w:val="00A21B22"/>
    <w:rsid w:val="00A21E91"/>
    <w:rsid w:val="00A21F27"/>
    <w:rsid w:val="00A22071"/>
    <w:rsid w:val="00A220E3"/>
    <w:rsid w:val="00A2217E"/>
    <w:rsid w:val="00A222D0"/>
    <w:rsid w:val="00A22386"/>
    <w:rsid w:val="00A22507"/>
    <w:rsid w:val="00A2251B"/>
    <w:rsid w:val="00A22838"/>
    <w:rsid w:val="00A22A04"/>
    <w:rsid w:val="00A22B49"/>
    <w:rsid w:val="00A22BB4"/>
    <w:rsid w:val="00A22C4B"/>
    <w:rsid w:val="00A22E4A"/>
    <w:rsid w:val="00A22F0F"/>
    <w:rsid w:val="00A23065"/>
    <w:rsid w:val="00A230AC"/>
    <w:rsid w:val="00A2316A"/>
    <w:rsid w:val="00A231CC"/>
    <w:rsid w:val="00A235D6"/>
    <w:rsid w:val="00A236D4"/>
    <w:rsid w:val="00A238B6"/>
    <w:rsid w:val="00A238C8"/>
    <w:rsid w:val="00A2391A"/>
    <w:rsid w:val="00A23BB5"/>
    <w:rsid w:val="00A23F61"/>
    <w:rsid w:val="00A2403B"/>
    <w:rsid w:val="00A24170"/>
    <w:rsid w:val="00A24221"/>
    <w:rsid w:val="00A242EB"/>
    <w:rsid w:val="00A24359"/>
    <w:rsid w:val="00A2472E"/>
    <w:rsid w:val="00A247F6"/>
    <w:rsid w:val="00A24E5C"/>
    <w:rsid w:val="00A2500A"/>
    <w:rsid w:val="00A25042"/>
    <w:rsid w:val="00A250C2"/>
    <w:rsid w:val="00A250DC"/>
    <w:rsid w:val="00A25224"/>
    <w:rsid w:val="00A2599A"/>
    <w:rsid w:val="00A25BDE"/>
    <w:rsid w:val="00A25BF0"/>
    <w:rsid w:val="00A25C0A"/>
    <w:rsid w:val="00A25F77"/>
    <w:rsid w:val="00A2622A"/>
    <w:rsid w:val="00A26424"/>
    <w:rsid w:val="00A265C2"/>
    <w:rsid w:val="00A26675"/>
    <w:rsid w:val="00A26681"/>
    <w:rsid w:val="00A2694C"/>
    <w:rsid w:val="00A26A4C"/>
    <w:rsid w:val="00A270CF"/>
    <w:rsid w:val="00A271D2"/>
    <w:rsid w:val="00A27448"/>
    <w:rsid w:val="00A27516"/>
    <w:rsid w:val="00A27522"/>
    <w:rsid w:val="00A27552"/>
    <w:rsid w:val="00A275D1"/>
    <w:rsid w:val="00A27879"/>
    <w:rsid w:val="00A27B93"/>
    <w:rsid w:val="00A27C2B"/>
    <w:rsid w:val="00A27CFE"/>
    <w:rsid w:val="00A27D2E"/>
    <w:rsid w:val="00A3028B"/>
    <w:rsid w:val="00A30361"/>
    <w:rsid w:val="00A305E4"/>
    <w:rsid w:val="00A30805"/>
    <w:rsid w:val="00A30851"/>
    <w:rsid w:val="00A309F1"/>
    <w:rsid w:val="00A30A16"/>
    <w:rsid w:val="00A30AA4"/>
    <w:rsid w:val="00A30C18"/>
    <w:rsid w:val="00A30C80"/>
    <w:rsid w:val="00A30EE2"/>
    <w:rsid w:val="00A31103"/>
    <w:rsid w:val="00A3141D"/>
    <w:rsid w:val="00A31490"/>
    <w:rsid w:val="00A315BB"/>
    <w:rsid w:val="00A315F9"/>
    <w:rsid w:val="00A316D8"/>
    <w:rsid w:val="00A316E8"/>
    <w:rsid w:val="00A31ACB"/>
    <w:rsid w:val="00A31DE7"/>
    <w:rsid w:val="00A31E08"/>
    <w:rsid w:val="00A323F2"/>
    <w:rsid w:val="00A3252A"/>
    <w:rsid w:val="00A328DA"/>
    <w:rsid w:val="00A32A56"/>
    <w:rsid w:val="00A32D41"/>
    <w:rsid w:val="00A32E91"/>
    <w:rsid w:val="00A32F47"/>
    <w:rsid w:val="00A32FE4"/>
    <w:rsid w:val="00A331C4"/>
    <w:rsid w:val="00A3345B"/>
    <w:rsid w:val="00A33467"/>
    <w:rsid w:val="00A334E9"/>
    <w:rsid w:val="00A33568"/>
    <w:rsid w:val="00A336AC"/>
    <w:rsid w:val="00A33854"/>
    <w:rsid w:val="00A33959"/>
    <w:rsid w:val="00A33A90"/>
    <w:rsid w:val="00A33BCD"/>
    <w:rsid w:val="00A33E33"/>
    <w:rsid w:val="00A33FCF"/>
    <w:rsid w:val="00A34142"/>
    <w:rsid w:val="00A3428C"/>
    <w:rsid w:val="00A3444A"/>
    <w:rsid w:val="00A3466B"/>
    <w:rsid w:val="00A347A5"/>
    <w:rsid w:val="00A34987"/>
    <w:rsid w:val="00A34A0A"/>
    <w:rsid w:val="00A34EB7"/>
    <w:rsid w:val="00A35112"/>
    <w:rsid w:val="00A35198"/>
    <w:rsid w:val="00A35235"/>
    <w:rsid w:val="00A3524A"/>
    <w:rsid w:val="00A3571D"/>
    <w:rsid w:val="00A35759"/>
    <w:rsid w:val="00A359C5"/>
    <w:rsid w:val="00A35A4A"/>
    <w:rsid w:val="00A35B7E"/>
    <w:rsid w:val="00A35BC4"/>
    <w:rsid w:val="00A35C36"/>
    <w:rsid w:val="00A35DA8"/>
    <w:rsid w:val="00A35DB4"/>
    <w:rsid w:val="00A35EFE"/>
    <w:rsid w:val="00A35F48"/>
    <w:rsid w:val="00A35F8E"/>
    <w:rsid w:val="00A35FC6"/>
    <w:rsid w:val="00A3625B"/>
    <w:rsid w:val="00A3640C"/>
    <w:rsid w:val="00A36564"/>
    <w:rsid w:val="00A3657E"/>
    <w:rsid w:val="00A36733"/>
    <w:rsid w:val="00A36816"/>
    <w:rsid w:val="00A36A9E"/>
    <w:rsid w:val="00A36B86"/>
    <w:rsid w:val="00A36F1E"/>
    <w:rsid w:val="00A37214"/>
    <w:rsid w:val="00A374A5"/>
    <w:rsid w:val="00A37586"/>
    <w:rsid w:val="00A376BE"/>
    <w:rsid w:val="00A376C7"/>
    <w:rsid w:val="00A37857"/>
    <w:rsid w:val="00A378BB"/>
    <w:rsid w:val="00A40263"/>
    <w:rsid w:val="00A40354"/>
    <w:rsid w:val="00A4040A"/>
    <w:rsid w:val="00A405E9"/>
    <w:rsid w:val="00A406C3"/>
    <w:rsid w:val="00A40859"/>
    <w:rsid w:val="00A40885"/>
    <w:rsid w:val="00A409BC"/>
    <w:rsid w:val="00A40A29"/>
    <w:rsid w:val="00A40ACF"/>
    <w:rsid w:val="00A40C2C"/>
    <w:rsid w:val="00A40C2F"/>
    <w:rsid w:val="00A40DFA"/>
    <w:rsid w:val="00A40F9B"/>
    <w:rsid w:val="00A41068"/>
    <w:rsid w:val="00A410A4"/>
    <w:rsid w:val="00A41142"/>
    <w:rsid w:val="00A4120C"/>
    <w:rsid w:val="00A4134F"/>
    <w:rsid w:val="00A415F0"/>
    <w:rsid w:val="00A416ED"/>
    <w:rsid w:val="00A41B1B"/>
    <w:rsid w:val="00A41B84"/>
    <w:rsid w:val="00A41CF6"/>
    <w:rsid w:val="00A41EAA"/>
    <w:rsid w:val="00A41EF8"/>
    <w:rsid w:val="00A41F06"/>
    <w:rsid w:val="00A41F2B"/>
    <w:rsid w:val="00A42004"/>
    <w:rsid w:val="00A425B9"/>
    <w:rsid w:val="00A4264B"/>
    <w:rsid w:val="00A427FB"/>
    <w:rsid w:val="00A42956"/>
    <w:rsid w:val="00A42A65"/>
    <w:rsid w:val="00A42BA5"/>
    <w:rsid w:val="00A42BDC"/>
    <w:rsid w:val="00A42D16"/>
    <w:rsid w:val="00A42DF2"/>
    <w:rsid w:val="00A4319F"/>
    <w:rsid w:val="00A434EF"/>
    <w:rsid w:val="00A4381A"/>
    <w:rsid w:val="00A439DE"/>
    <w:rsid w:val="00A439E4"/>
    <w:rsid w:val="00A43A33"/>
    <w:rsid w:val="00A43A4F"/>
    <w:rsid w:val="00A43C98"/>
    <w:rsid w:val="00A43CA8"/>
    <w:rsid w:val="00A43D80"/>
    <w:rsid w:val="00A43EA3"/>
    <w:rsid w:val="00A43F3E"/>
    <w:rsid w:val="00A43FAC"/>
    <w:rsid w:val="00A44408"/>
    <w:rsid w:val="00A4476F"/>
    <w:rsid w:val="00A448F9"/>
    <w:rsid w:val="00A449E5"/>
    <w:rsid w:val="00A44AA6"/>
    <w:rsid w:val="00A44EA7"/>
    <w:rsid w:val="00A44F4C"/>
    <w:rsid w:val="00A4538E"/>
    <w:rsid w:val="00A454B0"/>
    <w:rsid w:val="00A45621"/>
    <w:rsid w:val="00A45779"/>
    <w:rsid w:val="00A4579B"/>
    <w:rsid w:val="00A45812"/>
    <w:rsid w:val="00A4593B"/>
    <w:rsid w:val="00A45DA4"/>
    <w:rsid w:val="00A45E1F"/>
    <w:rsid w:val="00A45E4B"/>
    <w:rsid w:val="00A46273"/>
    <w:rsid w:val="00A46415"/>
    <w:rsid w:val="00A46499"/>
    <w:rsid w:val="00A46A48"/>
    <w:rsid w:val="00A46D0F"/>
    <w:rsid w:val="00A46E90"/>
    <w:rsid w:val="00A46EBE"/>
    <w:rsid w:val="00A46FAF"/>
    <w:rsid w:val="00A472F6"/>
    <w:rsid w:val="00A4730E"/>
    <w:rsid w:val="00A47335"/>
    <w:rsid w:val="00A47731"/>
    <w:rsid w:val="00A4781A"/>
    <w:rsid w:val="00A4782A"/>
    <w:rsid w:val="00A47884"/>
    <w:rsid w:val="00A478A8"/>
    <w:rsid w:val="00A478D8"/>
    <w:rsid w:val="00A478FA"/>
    <w:rsid w:val="00A479B0"/>
    <w:rsid w:val="00A47A58"/>
    <w:rsid w:val="00A47B0D"/>
    <w:rsid w:val="00A47B4E"/>
    <w:rsid w:val="00A47BA2"/>
    <w:rsid w:val="00A47C8E"/>
    <w:rsid w:val="00A47E1B"/>
    <w:rsid w:val="00A47E54"/>
    <w:rsid w:val="00A47EF9"/>
    <w:rsid w:val="00A47F7F"/>
    <w:rsid w:val="00A500D0"/>
    <w:rsid w:val="00A501D6"/>
    <w:rsid w:val="00A502E0"/>
    <w:rsid w:val="00A50397"/>
    <w:rsid w:val="00A503F9"/>
    <w:rsid w:val="00A50681"/>
    <w:rsid w:val="00A506C0"/>
    <w:rsid w:val="00A50831"/>
    <w:rsid w:val="00A5083A"/>
    <w:rsid w:val="00A508DB"/>
    <w:rsid w:val="00A50967"/>
    <w:rsid w:val="00A5099C"/>
    <w:rsid w:val="00A50C0E"/>
    <w:rsid w:val="00A50C72"/>
    <w:rsid w:val="00A5105A"/>
    <w:rsid w:val="00A51064"/>
    <w:rsid w:val="00A51146"/>
    <w:rsid w:val="00A512F2"/>
    <w:rsid w:val="00A51319"/>
    <w:rsid w:val="00A516FF"/>
    <w:rsid w:val="00A519A4"/>
    <w:rsid w:val="00A51DD4"/>
    <w:rsid w:val="00A51F29"/>
    <w:rsid w:val="00A51FB2"/>
    <w:rsid w:val="00A5275E"/>
    <w:rsid w:val="00A529BC"/>
    <w:rsid w:val="00A52AAF"/>
    <w:rsid w:val="00A52B36"/>
    <w:rsid w:val="00A52C3A"/>
    <w:rsid w:val="00A52C92"/>
    <w:rsid w:val="00A531E2"/>
    <w:rsid w:val="00A53604"/>
    <w:rsid w:val="00A536F8"/>
    <w:rsid w:val="00A537EA"/>
    <w:rsid w:val="00A53D1B"/>
    <w:rsid w:val="00A53F1E"/>
    <w:rsid w:val="00A53FE6"/>
    <w:rsid w:val="00A5410B"/>
    <w:rsid w:val="00A541A1"/>
    <w:rsid w:val="00A541A6"/>
    <w:rsid w:val="00A5428A"/>
    <w:rsid w:val="00A5480B"/>
    <w:rsid w:val="00A54A39"/>
    <w:rsid w:val="00A54B4B"/>
    <w:rsid w:val="00A54BEB"/>
    <w:rsid w:val="00A54C3F"/>
    <w:rsid w:val="00A54D18"/>
    <w:rsid w:val="00A54DFE"/>
    <w:rsid w:val="00A5513C"/>
    <w:rsid w:val="00A55640"/>
    <w:rsid w:val="00A556D7"/>
    <w:rsid w:val="00A55954"/>
    <w:rsid w:val="00A55D2B"/>
    <w:rsid w:val="00A55E56"/>
    <w:rsid w:val="00A55F82"/>
    <w:rsid w:val="00A5604F"/>
    <w:rsid w:val="00A5619C"/>
    <w:rsid w:val="00A561A9"/>
    <w:rsid w:val="00A563CA"/>
    <w:rsid w:val="00A56490"/>
    <w:rsid w:val="00A56968"/>
    <w:rsid w:val="00A56973"/>
    <w:rsid w:val="00A5697A"/>
    <w:rsid w:val="00A56CD2"/>
    <w:rsid w:val="00A56EAC"/>
    <w:rsid w:val="00A57072"/>
    <w:rsid w:val="00A572D2"/>
    <w:rsid w:val="00A572DC"/>
    <w:rsid w:val="00A573A2"/>
    <w:rsid w:val="00A573B9"/>
    <w:rsid w:val="00A575B4"/>
    <w:rsid w:val="00A57615"/>
    <w:rsid w:val="00A576F8"/>
    <w:rsid w:val="00A577BC"/>
    <w:rsid w:val="00A57814"/>
    <w:rsid w:val="00A57816"/>
    <w:rsid w:val="00A57B81"/>
    <w:rsid w:val="00A57C29"/>
    <w:rsid w:val="00A57C47"/>
    <w:rsid w:val="00A57C68"/>
    <w:rsid w:val="00A57D09"/>
    <w:rsid w:val="00A57D73"/>
    <w:rsid w:val="00A57FCB"/>
    <w:rsid w:val="00A6043A"/>
    <w:rsid w:val="00A606D6"/>
    <w:rsid w:val="00A607BC"/>
    <w:rsid w:val="00A608B5"/>
    <w:rsid w:val="00A60A4E"/>
    <w:rsid w:val="00A60A53"/>
    <w:rsid w:val="00A61124"/>
    <w:rsid w:val="00A614A6"/>
    <w:rsid w:val="00A61730"/>
    <w:rsid w:val="00A617A2"/>
    <w:rsid w:val="00A61A1D"/>
    <w:rsid w:val="00A61AB0"/>
    <w:rsid w:val="00A61B11"/>
    <w:rsid w:val="00A61C10"/>
    <w:rsid w:val="00A61E37"/>
    <w:rsid w:val="00A620E3"/>
    <w:rsid w:val="00A62232"/>
    <w:rsid w:val="00A622D0"/>
    <w:rsid w:val="00A62301"/>
    <w:rsid w:val="00A62344"/>
    <w:rsid w:val="00A62A45"/>
    <w:rsid w:val="00A62BAD"/>
    <w:rsid w:val="00A62E75"/>
    <w:rsid w:val="00A62FCB"/>
    <w:rsid w:val="00A635D0"/>
    <w:rsid w:val="00A6361A"/>
    <w:rsid w:val="00A63803"/>
    <w:rsid w:val="00A63BDF"/>
    <w:rsid w:val="00A63E4E"/>
    <w:rsid w:val="00A63EE3"/>
    <w:rsid w:val="00A6410B"/>
    <w:rsid w:val="00A6420C"/>
    <w:rsid w:val="00A64358"/>
    <w:rsid w:val="00A643A6"/>
    <w:rsid w:val="00A6441E"/>
    <w:rsid w:val="00A6444A"/>
    <w:rsid w:val="00A64521"/>
    <w:rsid w:val="00A646F0"/>
    <w:rsid w:val="00A6477F"/>
    <w:rsid w:val="00A64BAC"/>
    <w:rsid w:val="00A64CF6"/>
    <w:rsid w:val="00A64E25"/>
    <w:rsid w:val="00A64F95"/>
    <w:rsid w:val="00A65210"/>
    <w:rsid w:val="00A652DC"/>
    <w:rsid w:val="00A653E5"/>
    <w:rsid w:val="00A6541D"/>
    <w:rsid w:val="00A654EA"/>
    <w:rsid w:val="00A655A9"/>
    <w:rsid w:val="00A65A56"/>
    <w:rsid w:val="00A65AC7"/>
    <w:rsid w:val="00A65F0B"/>
    <w:rsid w:val="00A6604D"/>
    <w:rsid w:val="00A66061"/>
    <w:rsid w:val="00A66300"/>
    <w:rsid w:val="00A66311"/>
    <w:rsid w:val="00A665F7"/>
    <w:rsid w:val="00A6665E"/>
    <w:rsid w:val="00A66682"/>
    <w:rsid w:val="00A666BB"/>
    <w:rsid w:val="00A66778"/>
    <w:rsid w:val="00A6698E"/>
    <w:rsid w:val="00A66F48"/>
    <w:rsid w:val="00A6708F"/>
    <w:rsid w:val="00A672AF"/>
    <w:rsid w:val="00A675E3"/>
    <w:rsid w:val="00A67623"/>
    <w:rsid w:val="00A6768D"/>
    <w:rsid w:val="00A6775D"/>
    <w:rsid w:val="00A6785E"/>
    <w:rsid w:val="00A67ADF"/>
    <w:rsid w:val="00A67AE7"/>
    <w:rsid w:val="00A67B4A"/>
    <w:rsid w:val="00A67C62"/>
    <w:rsid w:val="00A67EA4"/>
    <w:rsid w:val="00A702C8"/>
    <w:rsid w:val="00A704D6"/>
    <w:rsid w:val="00A7059D"/>
    <w:rsid w:val="00A706D8"/>
    <w:rsid w:val="00A70A95"/>
    <w:rsid w:val="00A70B59"/>
    <w:rsid w:val="00A70BA4"/>
    <w:rsid w:val="00A70E63"/>
    <w:rsid w:val="00A71153"/>
    <w:rsid w:val="00A712DB"/>
    <w:rsid w:val="00A71542"/>
    <w:rsid w:val="00A7176A"/>
    <w:rsid w:val="00A71A66"/>
    <w:rsid w:val="00A71AF6"/>
    <w:rsid w:val="00A71C54"/>
    <w:rsid w:val="00A72065"/>
    <w:rsid w:val="00A72240"/>
    <w:rsid w:val="00A723B2"/>
    <w:rsid w:val="00A72918"/>
    <w:rsid w:val="00A72E7C"/>
    <w:rsid w:val="00A72F8A"/>
    <w:rsid w:val="00A72FA7"/>
    <w:rsid w:val="00A7309A"/>
    <w:rsid w:val="00A732E8"/>
    <w:rsid w:val="00A7349D"/>
    <w:rsid w:val="00A737D9"/>
    <w:rsid w:val="00A73A44"/>
    <w:rsid w:val="00A73B33"/>
    <w:rsid w:val="00A73BE4"/>
    <w:rsid w:val="00A73DB4"/>
    <w:rsid w:val="00A73E72"/>
    <w:rsid w:val="00A73F0B"/>
    <w:rsid w:val="00A74438"/>
    <w:rsid w:val="00A74526"/>
    <w:rsid w:val="00A7456E"/>
    <w:rsid w:val="00A74571"/>
    <w:rsid w:val="00A74750"/>
    <w:rsid w:val="00A74B8E"/>
    <w:rsid w:val="00A74C7C"/>
    <w:rsid w:val="00A74E51"/>
    <w:rsid w:val="00A74FB5"/>
    <w:rsid w:val="00A75140"/>
    <w:rsid w:val="00A75466"/>
    <w:rsid w:val="00A756E9"/>
    <w:rsid w:val="00A756F0"/>
    <w:rsid w:val="00A758FC"/>
    <w:rsid w:val="00A75B1E"/>
    <w:rsid w:val="00A75B2E"/>
    <w:rsid w:val="00A75CB7"/>
    <w:rsid w:val="00A75DEE"/>
    <w:rsid w:val="00A75FE3"/>
    <w:rsid w:val="00A76239"/>
    <w:rsid w:val="00A7638A"/>
    <w:rsid w:val="00A76593"/>
    <w:rsid w:val="00A76A0E"/>
    <w:rsid w:val="00A76A6D"/>
    <w:rsid w:val="00A76AAD"/>
    <w:rsid w:val="00A76B22"/>
    <w:rsid w:val="00A76D71"/>
    <w:rsid w:val="00A76D81"/>
    <w:rsid w:val="00A76DD0"/>
    <w:rsid w:val="00A76E69"/>
    <w:rsid w:val="00A77018"/>
    <w:rsid w:val="00A770F2"/>
    <w:rsid w:val="00A7715D"/>
    <w:rsid w:val="00A771BB"/>
    <w:rsid w:val="00A7720F"/>
    <w:rsid w:val="00A773EE"/>
    <w:rsid w:val="00A774C0"/>
    <w:rsid w:val="00A77547"/>
    <w:rsid w:val="00A77652"/>
    <w:rsid w:val="00A7779B"/>
    <w:rsid w:val="00A777A2"/>
    <w:rsid w:val="00A7783B"/>
    <w:rsid w:val="00A77C63"/>
    <w:rsid w:val="00A77C9F"/>
    <w:rsid w:val="00A77DA7"/>
    <w:rsid w:val="00A77DD8"/>
    <w:rsid w:val="00A8022E"/>
    <w:rsid w:val="00A802DD"/>
    <w:rsid w:val="00A8043F"/>
    <w:rsid w:val="00A806F5"/>
    <w:rsid w:val="00A8080C"/>
    <w:rsid w:val="00A808EB"/>
    <w:rsid w:val="00A808FF"/>
    <w:rsid w:val="00A80ADC"/>
    <w:rsid w:val="00A80BDA"/>
    <w:rsid w:val="00A80BEE"/>
    <w:rsid w:val="00A80D8D"/>
    <w:rsid w:val="00A80E04"/>
    <w:rsid w:val="00A8131F"/>
    <w:rsid w:val="00A814D7"/>
    <w:rsid w:val="00A81546"/>
    <w:rsid w:val="00A815C1"/>
    <w:rsid w:val="00A8161F"/>
    <w:rsid w:val="00A816DA"/>
    <w:rsid w:val="00A81986"/>
    <w:rsid w:val="00A81DDB"/>
    <w:rsid w:val="00A81DE0"/>
    <w:rsid w:val="00A81DF1"/>
    <w:rsid w:val="00A821A5"/>
    <w:rsid w:val="00A82226"/>
    <w:rsid w:val="00A826B8"/>
    <w:rsid w:val="00A82A58"/>
    <w:rsid w:val="00A82BC1"/>
    <w:rsid w:val="00A82C24"/>
    <w:rsid w:val="00A82F9D"/>
    <w:rsid w:val="00A83078"/>
    <w:rsid w:val="00A8312E"/>
    <w:rsid w:val="00A831A4"/>
    <w:rsid w:val="00A831F1"/>
    <w:rsid w:val="00A83225"/>
    <w:rsid w:val="00A836FC"/>
    <w:rsid w:val="00A83A11"/>
    <w:rsid w:val="00A83AA5"/>
    <w:rsid w:val="00A83F35"/>
    <w:rsid w:val="00A840DC"/>
    <w:rsid w:val="00A8411D"/>
    <w:rsid w:val="00A841A3"/>
    <w:rsid w:val="00A8429C"/>
    <w:rsid w:val="00A844B4"/>
    <w:rsid w:val="00A84A15"/>
    <w:rsid w:val="00A84A40"/>
    <w:rsid w:val="00A84E10"/>
    <w:rsid w:val="00A850AD"/>
    <w:rsid w:val="00A85449"/>
    <w:rsid w:val="00A85590"/>
    <w:rsid w:val="00A856C3"/>
    <w:rsid w:val="00A858E1"/>
    <w:rsid w:val="00A859AD"/>
    <w:rsid w:val="00A85F4B"/>
    <w:rsid w:val="00A86436"/>
    <w:rsid w:val="00A86A18"/>
    <w:rsid w:val="00A86C75"/>
    <w:rsid w:val="00A86D6B"/>
    <w:rsid w:val="00A86FC0"/>
    <w:rsid w:val="00A873D2"/>
    <w:rsid w:val="00A8788F"/>
    <w:rsid w:val="00A87D57"/>
    <w:rsid w:val="00A87D85"/>
    <w:rsid w:val="00A87DE5"/>
    <w:rsid w:val="00A87EC4"/>
    <w:rsid w:val="00A901A8"/>
    <w:rsid w:val="00A9055F"/>
    <w:rsid w:val="00A9098E"/>
    <w:rsid w:val="00A90C36"/>
    <w:rsid w:val="00A90C80"/>
    <w:rsid w:val="00A90C8C"/>
    <w:rsid w:val="00A90D54"/>
    <w:rsid w:val="00A90E6F"/>
    <w:rsid w:val="00A91374"/>
    <w:rsid w:val="00A91594"/>
    <w:rsid w:val="00A916E9"/>
    <w:rsid w:val="00A917F0"/>
    <w:rsid w:val="00A91940"/>
    <w:rsid w:val="00A91BAB"/>
    <w:rsid w:val="00A91E2F"/>
    <w:rsid w:val="00A91E30"/>
    <w:rsid w:val="00A91EB0"/>
    <w:rsid w:val="00A92100"/>
    <w:rsid w:val="00A9246B"/>
    <w:rsid w:val="00A92477"/>
    <w:rsid w:val="00A92683"/>
    <w:rsid w:val="00A92880"/>
    <w:rsid w:val="00A92A09"/>
    <w:rsid w:val="00A92A44"/>
    <w:rsid w:val="00A92A95"/>
    <w:rsid w:val="00A92A99"/>
    <w:rsid w:val="00A92B70"/>
    <w:rsid w:val="00A92E33"/>
    <w:rsid w:val="00A92F63"/>
    <w:rsid w:val="00A9306E"/>
    <w:rsid w:val="00A93529"/>
    <w:rsid w:val="00A935CB"/>
    <w:rsid w:val="00A93952"/>
    <w:rsid w:val="00A939CF"/>
    <w:rsid w:val="00A93A5B"/>
    <w:rsid w:val="00A93A97"/>
    <w:rsid w:val="00A93B84"/>
    <w:rsid w:val="00A94029"/>
    <w:rsid w:val="00A940AD"/>
    <w:rsid w:val="00A94301"/>
    <w:rsid w:val="00A94485"/>
    <w:rsid w:val="00A9451A"/>
    <w:rsid w:val="00A9492B"/>
    <w:rsid w:val="00A94CB8"/>
    <w:rsid w:val="00A95099"/>
    <w:rsid w:val="00A95256"/>
    <w:rsid w:val="00A952AA"/>
    <w:rsid w:val="00A9537C"/>
    <w:rsid w:val="00A9548F"/>
    <w:rsid w:val="00A95903"/>
    <w:rsid w:val="00A95983"/>
    <w:rsid w:val="00A95B4A"/>
    <w:rsid w:val="00A95E24"/>
    <w:rsid w:val="00A95EC3"/>
    <w:rsid w:val="00A96004"/>
    <w:rsid w:val="00A960AE"/>
    <w:rsid w:val="00A967D0"/>
    <w:rsid w:val="00A96B58"/>
    <w:rsid w:val="00A96D8C"/>
    <w:rsid w:val="00A96E98"/>
    <w:rsid w:val="00A96EB7"/>
    <w:rsid w:val="00A96FBB"/>
    <w:rsid w:val="00A97328"/>
    <w:rsid w:val="00A97435"/>
    <w:rsid w:val="00A975A1"/>
    <w:rsid w:val="00A97709"/>
    <w:rsid w:val="00A977B0"/>
    <w:rsid w:val="00A97872"/>
    <w:rsid w:val="00A97C9B"/>
    <w:rsid w:val="00A97D0E"/>
    <w:rsid w:val="00A97D87"/>
    <w:rsid w:val="00AA002C"/>
    <w:rsid w:val="00AA01B3"/>
    <w:rsid w:val="00AA0247"/>
    <w:rsid w:val="00AA026C"/>
    <w:rsid w:val="00AA045E"/>
    <w:rsid w:val="00AA046E"/>
    <w:rsid w:val="00AA06F7"/>
    <w:rsid w:val="00AA0793"/>
    <w:rsid w:val="00AA0B22"/>
    <w:rsid w:val="00AA0C6D"/>
    <w:rsid w:val="00AA0DC8"/>
    <w:rsid w:val="00AA0F83"/>
    <w:rsid w:val="00AA10AF"/>
    <w:rsid w:val="00AA112E"/>
    <w:rsid w:val="00AA119E"/>
    <w:rsid w:val="00AA1200"/>
    <w:rsid w:val="00AA12F3"/>
    <w:rsid w:val="00AA14AB"/>
    <w:rsid w:val="00AA1555"/>
    <w:rsid w:val="00AA1699"/>
    <w:rsid w:val="00AA19E2"/>
    <w:rsid w:val="00AA1A9E"/>
    <w:rsid w:val="00AA1E12"/>
    <w:rsid w:val="00AA1EDE"/>
    <w:rsid w:val="00AA1F57"/>
    <w:rsid w:val="00AA1FA4"/>
    <w:rsid w:val="00AA229C"/>
    <w:rsid w:val="00AA24BD"/>
    <w:rsid w:val="00AA251C"/>
    <w:rsid w:val="00AA25A1"/>
    <w:rsid w:val="00AA25D4"/>
    <w:rsid w:val="00AA2756"/>
    <w:rsid w:val="00AA2881"/>
    <w:rsid w:val="00AA2ACA"/>
    <w:rsid w:val="00AA2AE6"/>
    <w:rsid w:val="00AA2B12"/>
    <w:rsid w:val="00AA2C00"/>
    <w:rsid w:val="00AA2F10"/>
    <w:rsid w:val="00AA3115"/>
    <w:rsid w:val="00AA3150"/>
    <w:rsid w:val="00AA3151"/>
    <w:rsid w:val="00AA317A"/>
    <w:rsid w:val="00AA35E0"/>
    <w:rsid w:val="00AA361F"/>
    <w:rsid w:val="00AA3668"/>
    <w:rsid w:val="00AA368A"/>
    <w:rsid w:val="00AA38E5"/>
    <w:rsid w:val="00AA3A1A"/>
    <w:rsid w:val="00AA3A5B"/>
    <w:rsid w:val="00AA3AF2"/>
    <w:rsid w:val="00AA3AF6"/>
    <w:rsid w:val="00AA3B40"/>
    <w:rsid w:val="00AA3B53"/>
    <w:rsid w:val="00AA3EC8"/>
    <w:rsid w:val="00AA3EEE"/>
    <w:rsid w:val="00AA3EFA"/>
    <w:rsid w:val="00AA3F39"/>
    <w:rsid w:val="00AA40AC"/>
    <w:rsid w:val="00AA46CE"/>
    <w:rsid w:val="00AA4734"/>
    <w:rsid w:val="00AA48C9"/>
    <w:rsid w:val="00AA4A03"/>
    <w:rsid w:val="00AA4E2C"/>
    <w:rsid w:val="00AA4E38"/>
    <w:rsid w:val="00AA4F67"/>
    <w:rsid w:val="00AA4FB2"/>
    <w:rsid w:val="00AA5048"/>
    <w:rsid w:val="00AA5127"/>
    <w:rsid w:val="00AA5266"/>
    <w:rsid w:val="00AA52F8"/>
    <w:rsid w:val="00AA5441"/>
    <w:rsid w:val="00AA5854"/>
    <w:rsid w:val="00AA5B61"/>
    <w:rsid w:val="00AA5CB8"/>
    <w:rsid w:val="00AA5CF3"/>
    <w:rsid w:val="00AA5DFB"/>
    <w:rsid w:val="00AA63D9"/>
    <w:rsid w:val="00AA64FC"/>
    <w:rsid w:val="00AA66CF"/>
    <w:rsid w:val="00AA67DF"/>
    <w:rsid w:val="00AA68DB"/>
    <w:rsid w:val="00AA6948"/>
    <w:rsid w:val="00AA69BC"/>
    <w:rsid w:val="00AA6A6A"/>
    <w:rsid w:val="00AA6B29"/>
    <w:rsid w:val="00AA6C3D"/>
    <w:rsid w:val="00AA6C79"/>
    <w:rsid w:val="00AA6E8B"/>
    <w:rsid w:val="00AA6F9C"/>
    <w:rsid w:val="00AA6FD7"/>
    <w:rsid w:val="00AA7197"/>
    <w:rsid w:val="00AA741D"/>
    <w:rsid w:val="00AA74B9"/>
    <w:rsid w:val="00AA755D"/>
    <w:rsid w:val="00AA79CB"/>
    <w:rsid w:val="00AA7AFA"/>
    <w:rsid w:val="00AA7B76"/>
    <w:rsid w:val="00AA7D75"/>
    <w:rsid w:val="00AA7E83"/>
    <w:rsid w:val="00AA7EA1"/>
    <w:rsid w:val="00AA7FD5"/>
    <w:rsid w:val="00AB009E"/>
    <w:rsid w:val="00AB038B"/>
    <w:rsid w:val="00AB0430"/>
    <w:rsid w:val="00AB0583"/>
    <w:rsid w:val="00AB0957"/>
    <w:rsid w:val="00AB0E12"/>
    <w:rsid w:val="00AB0F3E"/>
    <w:rsid w:val="00AB1091"/>
    <w:rsid w:val="00AB134A"/>
    <w:rsid w:val="00AB156D"/>
    <w:rsid w:val="00AB178B"/>
    <w:rsid w:val="00AB1793"/>
    <w:rsid w:val="00AB1B39"/>
    <w:rsid w:val="00AB1BCB"/>
    <w:rsid w:val="00AB1C27"/>
    <w:rsid w:val="00AB2108"/>
    <w:rsid w:val="00AB2181"/>
    <w:rsid w:val="00AB2253"/>
    <w:rsid w:val="00AB24B7"/>
    <w:rsid w:val="00AB2656"/>
    <w:rsid w:val="00AB2A94"/>
    <w:rsid w:val="00AB2B6C"/>
    <w:rsid w:val="00AB2C1E"/>
    <w:rsid w:val="00AB2CBD"/>
    <w:rsid w:val="00AB2D96"/>
    <w:rsid w:val="00AB31F1"/>
    <w:rsid w:val="00AB3248"/>
    <w:rsid w:val="00AB325D"/>
    <w:rsid w:val="00AB332D"/>
    <w:rsid w:val="00AB3464"/>
    <w:rsid w:val="00AB381D"/>
    <w:rsid w:val="00AB3852"/>
    <w:rsid w:val="00AB3D6F"/>
    <w:rsid w:val="00AB3DDB"/>
    <w:rsid w:val="00AB407D"/>
    <w:rsid w:val="00AB41FD"/>
    <w:rsid w:val="00AB424F"/>
    <w:rsid w:val="00AB4339"/>
    <w:rsid w:val="00AB43B9"/>
    <w:rsid w:val="00AB49D8"/>
    <w:rsid w:val="00AB4C17"/>
    <w:rsid w:val="00AB4DD3"/>
    <w:rsid w:val="00AB4E2A"/>
    <w:rsid w:val="00AB4FA8"/>
    <w:rsid w:val="00AB5186"/>
    <w:rsid w:val="00AB5281"/>
    <w:rsid w:val="00AB52CE"/>
    <w:rsid w:val="00AB5395"/>
    <w:rsid w:val="00AB558F"/>
    <w:rsid w:val="00AB565C"/>
    <w:rsid w:val="00AB56A4"/>
    <w:rsid w:val="00AB574F"/>
    <w:rsid w:val="00AB590B"/>
    <w:rsid w:val="00AB590E"/>
    <w:rsid w:val="00AB5926"/>
    <w:rsid w:val="00AB5ADE"/>
    <w:rsid w:val="00AB5BCA"/>
    <w:rsid w:val="00AB5CA9"/>
    <w:rsid w:val="00AB5EE0"/>
    <w:rsid w:val="00AB605B"/>
    <w:rsid w:val="00AB6205"/>
    <w:rsid w:val="00AB625C"/>
    <w:rsid w:val="00AB643B"/>
    <w:rsid w:val="00AB6598"/>
    <w:rsid w:val="00AB6927"/>
    <w:rsid w:val="00AB6984"/>
    <w:rsid w:val="00AB6C50"/>
    <w:rsid w:val="00AB71E2"/>
    <w:rsid w:val="00AB72AD"/>
    <w:rsid w:val="00AB75AA"/>
    <w:rsid w:val="00AB77AE"/>
    <w:rsid w:val="00AB7904"/>
    <w:rsid w:val="00AB7A8B"/>
    <w:rsid w:val="00AB7AA9"/>
    <w:rsid w:val="00AB7C5F"/>
    <w:rsid w:val="00AB7C8D"/>
    <w:rsid w:val="00AB7D07"/>
    <w:rsid w:val="00AC004D"/>
    <w:rsid w:val="00AC0065"/>
    <w:rsid w:val="00AC028E"/>
    <w:rsid w:val="00AC02BD"/>
    <w:rsid w:val="00AC04AE"/>
    <w:rsid w:val="00AC0609"/>
    <w:rsid w:val="00AC06C5"/>
    <w:rsid w:val="00AC0C56"/>
    <w:rsid w:val="00AC0E2A"/>
    <w:rsid w:val="00AC105B"/>
    <w:rsid w:val="00AC1066"/>
    <w:rsid w:val="00AC10DB"/>
    <w:rsid w:val="00AC1201"/>
    <w:rsid w:val="00AC12DA"/>
    <w:rsid w:val="00AC1361"/>
    <w:rsid w:val="00AC1428"/>
    <w:rsid w:val="00AC1562"/>
    <w:rsid w:val="00AC16B3"/>
    <w:rsid w:val="00AC174E"/>
    <w:rsid w:val="00AC17B1"/>
    <w:rsid w:val="00AC19EC"/>
    <w:rsid w:val="00AC1B22"/>
    <w:rsid w:val="00AC20E7"/>
    <w:rsid w:val="00AC21AF"/>
    <w:rsid w:val="00AC22ED"/>
    <w:rsid w:val="00AC22F8"/>
    <w:rsid w:val="00AC23B6"/>
    <w:rsid w:val="00AC2414"/>
    <w:rsid w:val="00AC2446"/>
    <w:rsid w:val="00AC265E"/>
    <w:rsid w:val="00AC275C"/>
    <w:rsid w:val="00AC2A0E"/>
    <w:rsid w:val="00AC2ABA"/>
    <w:rsid w:val="00AC3230"/>
    <w:rsid w:val="00AC3256"/>
    <w:rsid w:val="00AC325D"/>
    <w:rsid w:val="00AC34B9"/>
    <w:rsid w:val="00AC34D4"/>
    <w:rsid w:val="00AC3ABA"/>
    <w:rsid w:val="00AC3B8E"/>
    <w:rsid w:val="00AC3D02"/>
    <w:rsid w:val="00AC3E8C"/>
    <w:rsid w:val="00AC3F69"/>
    <w:rsid w:val="00AC3FA0"/>
    <w:rsid w:val="00AC3FD0"/>
    <w:rsid w:val="00AC4214"/>
    <w:rsid w:val="00AC428D"/>
    <w:rsid w:val="00AC4362"/>
    <w:rsid w:val="00AC44C5"/>
    <w:rsid w:val="00AC4569"/>
    <w:rsid w:val="00AC482A"/>
    <w:rsid w:val="00AC4A32"/>
    <w:rsid w:val="00AC4BA5"/>
    <w:rsid w:val="00AC4F66"/>
    <w:rsid w:val="00AC5199"/>
    <w:rsid w:val="00AC5244"/>
    <w:rsid w:val="00AC52B2"/>
    <w:rsid w:val="00AC52D1"/>
    <w:rsid w:val="00AC52ED"/>
    <w:rsid w:val="00AC530B"/>
    <w:rsid w:val="00AC556A"/>
    <w:rsid w:val="00AC5824"/>
    <w:rsid w:val="00AC5927"/>
    <w:rsid w:val="00AC5CCB"/>
    <w:rsid w:val="00AC5E40"/>
    <w:rsid w:val="00AC6066"/>
    <w:rsid w:val="00AC617A"/>
    <w:rsid w:val="00AC6379"/>
    <w:rsid w:val="00AC6383"/>
    <w:rsid w:val="00AC6535"/>
    <w:rsid w:val="00AC693B"/>
    <w:rsid w:val="00AC6A68"/>
    <w:rsid w:val="00AC6AA6"/>
    <w:rsid w:val="00AC6CBE"/>
    <w:rsid w:val="00AC6E68"/>
    <w:rsid w:val="00AC6FAD"/>
    <w:rsid w:val="00AC718E"/>
    <w:rsid w:val="00AC7487"/>
    <w:rsid w:val="00AC7763"/>
    <w:rsid w:val="00AC77F0"/>
    <w:rsid w:val="00AC79C4"/>
    <w:rsid w:val="00AC7AA6"/>
    <w:rsid w:val="00AC7AD4"/>
    <w:rsid w:val="00AC7D69"/>
    <w:rsid w:val="00AC7F45"/>
    <w:rsid w:val="00AC7FCA"/>
    <w:rsid w:val="00AD00C9"/>
    <w:rsid w:val="00AD032D"/>
    <w:rsid w:val="00AD05B5"/>
    <w:rsid w:val="00AD066C"/>
    <w:rsid w:val="00AD0873"/>
    <w:rsid w:val="00AD0903"/>
    <w:rsid w:val="00AD0B74"/>
    <w:rsid w:val="00AD0EAA"/>
    <w:rsid w:val="00AD0F40"/>
    <w:rsid w:val="00AD105F"/>
    <w:rsid w:val="00AD10D6"/>
    <w:rsid w:val="00AD165D"/>
    <w:rsid w:val="00AD1910"/>
    <w:rsid w:val="00AD19B2"/>
    <w:rsid w:val="00AD1B73"/>
    <w:rsid w:val="00AD2381"/>
    <w:rsid w:val="00AD2591"/>
    <w:rsid w:val="00AD2632"/>
    <w:rsid w:val="00AD2B08"/>
    <w:rsid w:val="00AD2E47"/>
    <w:rsid w:val="00AD30F2"/>
    <w:rsid w:val="00AD3130"/>
    <w:rsid w:val="00AD31A4"/>
    <w:rsid w:val="00AD3565"/>
    <w:rsid w:val="00AD39B0"/>
    <w:rsid w:val="00AD3AEF"/>
    <w:rsid w:val="00AD3C9D"/>
    <w:rsid w:val="00AD3DAC"/>
    <w:rsid w:val="00AD3EF2"/>
    <w:rsid w:val="00AD3FD0"/>
    <w:rsid w:val="00AD4070"/>
    <w:rsid w:val="00AD41AD"/>
    <w:rsid w:val="00AD41AF"/>
    <w:rsid w:val="00AD4796"/>
    <w:rsid w:val="00AD4889"/>
    <w:rsid w:val="00AD4A82"/>
    <w:rsid w:val="00AD4A96"/>
    <w:rsid w:val="00AD4AF7"/>
    <w:rsid w:val="00AD4BBB"/>
    <w:rsid w:val="00AD4C25"/>
    <w:rsid w:val="00AD4CBA"/>
    <w:rsid w:val="00AD4D63"/>
    <w:rsid w:val="00AD50E4"/>
    <w:rsid w:val="00AD5114"/>
    <w:rsid w:val="00AD5294"/>
    <w:rsid w:val="00AD5342"/>
    <w:rsid w:val="00AD534C"/>
    <w:rsid w:val="00AD5351"/>
    <w:rsid w:val="00AD59F3"/>
    <w:rsid w:val="00AD5CA6"/>
    <w:rsid w:val="00AD5CE6"/>
    <w:rsid w:val="00AD5D30"/>
    <w:rsid w:val="00AD5D63"/>
    <w:rsid w:val="00AD5F6A"/>
    <w:rsid w:val="00AD6181"/>
    <w:rsid w:val="00AD625C"/>
    <w:rsid w:val="00AD625E"/>
    <w:rsid w:val="00AD63C3"/>
    <w:rsid w:val="00AD67FD"/>
    <w:rsid w:val="00AD6BD6"/>
    <w:rsid w:val="00AD6C93"/>
    <w:rsid w:val="00AD6E2D"/>
    <w:rsid w:val="00AD6FA8"/>
    <w:rsid w:val="00AD71A7"/>
    <w:rsid w:val="00AD748E"/>
    <w:rsid w:val="00AD757A"/>
    <w:rsid w:val="00AD780E"/>
    <w:rsid w:val="00AD78B9"/>
    <w:rsid w:val="00AD7937"/>
    <w:rsid w:val="00AD79BB"/>
    <w:rsid w:val="00AD7A52"/>
    <w:rsid w:val="00AD7A8A"/>
    <w:rsid w:val="00AD7AFE"/>
    <w:rsid w:val="00AD7BC4"/>
    <w:rsid w:val="00AD7F51"/>
    <w:rsid w:val="00AE0129"/>
    <w:rsid w:val="00AE04DB"/>
    <w:rsid w:val="00AE0547"/>
    <w:rsid w:val="00AE0623"/>
    <w:rsid w:val="00AE0903"/>
    <w:rsid w:val="00AE0C45"/>
    <w:rsid w:val="00AE0C78"/>
    <w:rsid w:val="00AE0CC3"/>
    <w:rsid w:val="00AE0D5C"/>
    <w:rsid w:val="00AE0D72"/>
    <w:rsid w:val="00AE0E0E"/>
    <w:rsid w:val="00AE0EB0"/>
    <w:rsid w:val="00AE0F2C"/>
    <w:rsid w:val="00AE0FCA"/>
    <w:rsid w:val="00AE12B5"/>
    <w:rsid w:val="00AE1328"/>
    <w:rsid w:val="00AE1365"/>
    <w:rsid w:val="00AE13CA"/>
    <w:rsid w:val="00AE14FC"/>
    <w:rsid w:val="00AE1536"/>
    <w:rsid w:val="00AE15C5"/>
    <w:rsid w:val="00AE17DE"/>
    <w:rsid w:val="00AE1839"/>
    <w:rsid w:val="00AE18C6"/>
    <w:rsid w:val="00AE18FD"/>
    <w:rsid w:val="00AE1A06"/>
    <w:rsid w:val="00AE1A24"/>
    <w:rsid w:val="00AE1AD3"/>
    <w:rsid w:val="00AE1AED"/>
    <w:rsid w:val="00AE1C21"/>
    <w:rsid w:val="00AE1CDA"/>
    <w:rsid w:val="00AE1F33"/>
    <w:rsid w:val="00AE1F91"/>
    <w:rsid w:val="00AE1FF6"/>
    <w:rsid w:val="00AE2234"/>
    <w:rsid w:val="00AE22C6"/>
    <w:rsid w:val="00AE23A4"/>
    <w:rsid w:val="00AE24A6"/>
    <w:rsid w:val="00AE25CC"/>
    <w:rsid w:val="00AE2A37"/>
    <w:rsid w:val="00AE2A96"/>
    <w:rsid w:val="00AE2B88"/>
    <w:rsid w:val="00AE2DF0"/>
    <w:rsid w:val="00AE2EE5"/>
    <w:rsid w:val="00AE2EF3"/>
    <w:rsid w:val="00AE3362"/>
    <w:rsid w:val="00AE348E"/>
    <w:rsid w:val="00AE3702"/>
    <w:rsid w:val="00AE370D"/>
    <w:rsid w:val="00AE37F7"/>
    <w:rsid w:val="00AE3A50"/>
    <w:rsid w:val="00AE3AF9"/>
    <w:rsid w:val="00AE3C49"/>
    <w:rsid w:val="00AE3D7F"/>
    <w:rsid w:val="00AE43CC"/>
    <w:rsid w:val="00AE44F8"/>
    <w:rsid w:val="00AE4634"/>
    <w:rsid w:val="00AE48D9"/>
    <w:rsid w:val="00AE48F5"/>
    <w:rsid w:val="00AE4CC9"/>
    <w:rsid w:val="00AE4E5B"/>
    <w:rsid w:val="00AE4FBD"/>
    <w:rsid w:val="00AE506A"/>
    <w:rsid w:val="00AE532D"/>
    <w:rsid w:val="00AE5332"/>
    <w:rsid w:val="00AE539F"/>
    <w:rsid w:val="00AE53A9"/>
    <w:rsid w:val="00AE5441"/>
    <w:rsid w:val="00AE582D"/>
    <w:rsid w:val="00AE5838"/>
    <w:rsid w:val="00AE5E1E"/>
    <w:rsid w:val="00AE600A"/>
    <w:rsid w:val="00AE606F"/>
    <w:rsid w:val="00AE61C8"/>
    <w:rsid w:val="00AE62A7"/>
    <w:rsid w:val="00AE63C4"/>
    <w:rsid w:val="00AE65D8"/>
    <w:rsid w:val="00AE6942"/>
    <w:rsid w:val="00AE6A9C"/>
    <w:rsid w:val="00AE6AA1"/>
    <w:rsid w:val="00AE6D16"/>
    <w:rsid w:val="00AE6DCE"/>
    <w:rsid w:val="00AE6EDC"/>
    <w:rsid w:val="00AE7248"/>
    <w:rsid w:val="00AE762F"/>
    <w:rsid w:val="00AE7B20"/>
    <w:rsid w:val="00AE7B66"/>
    <w:rsid w:val="00AE7B7B"/>
    <w:rsid w:val="00AE7C22"/>
    <w:rsid w:val="00AE7DC7"/>
    <w:rsid w:val="00AE7F63"/>
    <w:rsid w:val="00AF0013"/>
    <w:rsid w:val="00AF0014"/>
    <w:rsid w:val="00AF0667"/>
    <w:rsid w:val="00AF067F"/>
    <w:rsid w:val="00AF06E2"/>
    <w:rsid w:val="00AF0900"/>
    <w:rsid w:val="00AF0AA1"/>
    <w:rsid w:val="00AF0ABC"/>
    <w:rsid w:val="00AF0B75"/>
    <w:rsid w:val="00AF0EB4"/>
    <w:rsid w:val="00AF10BC"/>
    <w:rsid w:val="00AF14CC"/>
    <w:rsid w:val="00AF15FE"/>
    <w:rsid w:val="00AF182E"/>
    <w:rsid w:val="00AF1A7E"/>
    <w:rsid w:val="00AF1B17"/>
    <w:rsid w:val="00AF1B66"/>
    <w:rsid w:val="00AF1DA7"/>
    <w:rsid w:val="00AF1F49"/>
    <w:rsid w:val="00AF20CC"/>
    <w:rsid w:val="00AF221B"/>
    <w:rsid w:val="00AF2325"/>
    <w:rsid w:val="00AF23D7"/>
    <w:rsid w:val="00AF2456"/>
    <w:rsid w:val="00AF25B9"/>
    <w:rsid w:val="00AF28A4"/>
    <w:rsid w:val="00AF2957"/>
    <w:rsid w:val="00AF2A5F"/>
    <w:rsid w:val="00AF330E"/>
    <w:rsid w:val="00AF359C"/>
    <w:rsid w:val="00AF35FE"/>
    <w:rsid w:val="00AF3647"/>
    <w:rsid w:val="00AF37E7"/>
    <w:rsid w:val="00AF3831"/>
    <w:rsid w:val="00AF3871"/>
    <w:rsid w:val="00AF3904"/>
    <w:rsid w:val="00AF3976"/>
    <w:rsid w:val="00AF39BA"/>
    <w:rsid w:val="00AF3B48"/>
    <w:rsid w:val="00AF3B64"/>
    <w:rsid w:val="00AF3C51"/>
    <w:rsid w:val="00AF3FC5"/>
    <w:rsid w:val="00AF4116"/>
    <w:rsid w:val="00AF41BD"/>
    <w:rsid w:val="00AF4311"/>
    <w:rsid w:val="00AF4316"/>
    <w:rsid w:val="00AF4438"/>
    <w:rsid w:val="00AF4498"/>
    <w:rsid w:val="00AF47EF"/>
    <w:rsid w:val="00AF488A"/>
    <w:rsid w:val="00AF490E"/>
    <w:rsid w:val="00AF4B2A"/>
    <w:rsid w:val="00AF4D14"/>
    <w:rsid w:val="00AF4E8F"/>
    <w:rsid w:val="00AF5121"/>
    <w:rsid w:val="00AF5300"/>
    <w:rsid w:val="00AF5364"/>
    <w:rsid w:val="00AF5375"/>
    <w:rsid w:val="00AF540B"/>
    <w:rsid w:val="00AF5722"/>
    <w:rsid w:val="00AF59C1"/>
    <w:rsid w:val="00AF5B6B"/>
    <w:rsid w:val="00AF5FB5"/>
    <w:rsid w:val="00AF6006"/>
    <w:rsid w:val="00AF6148"/>
    <w:rsid w:val="00AF64BA"/>
    <w:rsid w:val="00AF65AC"/>
    <w:rsid w:val="00AF65B2"/>
    <w:rsid w:val="00AF6841"/>
    <w:rsid w:val="00AF6C7D"/>
    <w:rsid w:val="00AF6DDD"/>
    <w:rsid w:val="00AF6E21"/>
    <w:rsid w:val="00AF6F12"/>
    <w:rsid w:val="00AF7238"/>
    <w:rsid w:val="00AF77D5"/>
    <w:rsid w:val="00AF7A9F"/>
    <w:rsid w:val="00AF7AA8"/>
    <w:rsid w:val="00AF7D21"/>
    <w:rsid w:val="00AF7DD9"/>
    <w:rsid w:val="00B00176"/>
    <w:rsid w:val="00B00368"/>
    <w:rsid w:val="00B00556"/>
    <w:rsid w:val="00B00585"/>
    <w:rsid w:val="00B00935"/>
    <w:rsid w:val="00B00A7B"/>
    <w:rsid w:val="00B00AB2"/>
    <w:rsid w:val="00B00C54"/>
    <w:rsid w:val="00B00E0A"/>
    <w:rsid w:val="00B0106C"/>
    <w:rsid w:val="00B01078"/>
    <w:rsid w:val="00B01536"/>
    <w:rsid w:val="00B015BB"/>
    <w:rsid w:val="00B01665"/>
    <w:rsid w:val="00B018A6"/>
    <w:rsid w:val="00B01E4C"/>
    <w:rsid w:val="00B01F3B"/>
    <w:rsid w:val="00B0216B"/>
    <w:rsid w:val="00B022A6"/>
    <w:rsid w:val="00B022EE"/>
    <w:rsid w:val="00B022F5"/>
    <w:rsid w:val="00B02319"/>
    <w:rsid w:val="00B029A4"/>
    <w:rsid w:val="00B02A03"/>
    <w:rsid w:val="00B02A23"/>
    <w:rsid w:val="00B02CE6"/>
    <w:rsid w:val="00B02FFD"/>
    <w:rsid w:val="00B03033"/>
    <w:rsid w:val="00B03059"/>
    <w:rsid w:val="00B03198"/>
    <w:rsid w:val="00B031BB"/>
    <w:rsid w:val="00B031E2"/>
    <w:rsid w:val="00B0335D"/>
    <w:rsid w:val="00B03394"/>
    <w:rsid w:val="00B036C6"/>
    <w:rsid w:val="00B036CA"/>
    <w:rsid w:val="00B03861"/>
    <w:rsid w:val="00B03A7E"/>
    <w:rsid w:val="00B03C7D"/>
    <w:rsid w:val="00B03D83"/>
    <w:rsid w:val="00B03F20"/>
    <w:rsid w:val="00B03F2E"/>
    <w:rsid w:val="00B04159"/>
    <w:rsid w:val="00B041FB"/>
    <w:rsid w:val="00B0435F"/>
    <w:rsid w:val="00B044F3"/>
    <w:rsid w:val="00B04538"/>
    <w:rsid w:val="00B0481C"/>
    <w:rsid w:val="00B049F8"/>
    <w:rsid w:val="00B04DE7"/>
    <w:rsid w:val="00B05009"/>
    <w:rsid w:val="00B0551E"/>
    <w:rsid w:val="00B0574F"/>
    <w:rsid w:val="00B058AE"/>
    <w:rsid w:val="00B05AC7"/>
    <w:rsid w:val="00B05AFC"/>
    <w:rsid w:val="00B05B4B"/>
    <w:rsid w:val="00B05C7E"/>
    <w:rsid w:val="00B05C89"/>
    <w:rsid w:val="00B05CC3"/>
    <w:rsid w:val="00B05D09"/>
    <w:rsid w:val="00B06065"/>
    <w:rsid w:val="00B060F3"/>
    <w:rsid w:val="00B0617D"/>
    <w:rsid w:val="00B061DE"/>
    <w:rsid w:val="00B06392"/>
    <w:rsid w:val="00B0645C"/>
    <w:rsid w:val="00B0670A"/>
    <w:rsid w:val="00B068CC"/>
    <w:rsid w:val="00B06B9B"/>
    <w:rsid w:val="00B06C5F"/>
    <w:rsid w:val="00B06CB7"/>
    <w:rsid w:val="00B06F02"/>
    <w:rsid w:val="00B07254"/>
    <w:rsid w:val="00B073AF"/>
    <w:rsid w:val="00B0752B"/>
    <w:rsid w:val="00B07BC3"/>
    <w:rsid w:val="00B07BF4"/>
    <w:rsid w:val="00B10019"/>
    <w:rsid w:val="00B1002F"/>
    <w:rsid w:val="00B100E3"/>
    <w:rsid w:val="00B102C0"/>
    <w:rsid w:val="00B1045B"/>
    <w:rsid w:val="00B1056B"/>
    <w:rsid w:val="00B1064D"/>
    <w:rsid w:val="00B107A4"/>
    <w:rsid w:val="00B10995"/>
    <w:rsid w:val="00B10ABF"/>
    <w:rsid w:val="00B10C38"/>
    <w:rsid w:val="00B10C4F"/>
    <w:rsid w:val="00B10D80"/>
    <w:rsid w:val="00B10F08"/>
    <w:rsid w:val="00B1104F"/>
    <w:rsid w:val="00B110C0"/>
    <w:rsid w:val="00B11339"/>
    <w:rsid w:val="00B113C1"/>
    <w:rsid w:val="00B11750"/>
    <w:rsid w:val="00B11879"/>
    <w:rsid w:val="00B11888"/>
    <w:rsid w:val="00B118B6"/>
    <w:rsid w:val="00B1195D"/>
    <w:rsid w:val="00B11A4F"/>
    <w:rsid w:val="00B11BCC"/>
    <w:rsid w:val="00B11D11"/>
    <w:rsid w:val="00B11D23"/>
    <w:rsid w:val="00B11DED"/>
    <w:rsid w:val="00B12107"/>
    <w:rsid w:val="00B121FA"/>
    <w:rsid w:val="00B12320"/>
    <w:rsid w:val="00B12468"/>
    <w:rsid w:val="00B1262D"/>
    <w:rsid w:val="00B126D5"/>
    <w:rsid w:val="00B126F5"/>
    <w:rsid w:val="00B127C0"/>
    <w:rsid w:val="00B127E7"/>
    <w:rsid w:val="00B12A29"/>
    <w:rsid w:val="00B12BD9"/>
    <w:rsid w:val="00B12C6F"/>
    <w:rsid w:val="00B12C94"/>
    <w:rsid w:val="00B12F27"/>
    <w:rsid w:val="00B1318B"/>
    <w:rsid w:val="00B131BB"/>
    <w:rsid w:val="00B13349"/>
    <w:rsid w:val="00B13526"/>
    <w:rsid w:val="00B1377D"/>
    <w:rsid w:val="00B13ABB"/>
    <w:rsid w:val="00B13AEA"/>
    <w:rsid w:val="00B13D02"/>
    <w:rsid w:val="00B13FA0"/>
    <w:rsid w:val="00B143D4"/>
    <w:rsid w:val="00B1444B"/>
    <w:rsid w:val="00B146F8"/>
    <w:rsid w:val="00B1476E"/>
    <w:rsid w:val="00B148C7"/>
    <w:rsid w:val="00B14911"/>
    <w:rsid w:val="00B14C86"/>
    <w:rsid w:val="00B14E91"/>
    <w:rsid w:val="00B14EE5"/>
    <w:rsid w:val="00B14F33"/>
    <w:rsid w:val="00B151CE"/>
    <w:rsid w:val="00B15351"/>
    <w:rsid w:val="00B15616"/>
    <w:rsid w:val="00B15675"/>
    <w:rsid w:val="00B156B7"/>
    <w:rsid w:val="00B15759"/>
    <w:rsid w:val="00B1586A"/>
    <w:rsid w:val="00B15901"/>
    <w:rsid w:val="00B15BB4"/>
    <w:rsid w:val="00B15C8C"/>
    <w:rsid w:val="00B15F0B"/>
    <w:rsid w:val="00B15F7A"/>
    <w:rsid w:val="00B15FDA"/>
    <w:rsid w:val="00B161E0"/>
    <w:rsid w:val="00B16448"/>
    <w:rsid w:val="00B165E8"/>
    <w:rsid w:val="00B16670"/>
    <w:rsid w:val="00B16BA3"/>
    <w:rsid w:val="00B16DB0"/>
    <w:rsid w:val="00B17062"/>
    <w:rsid w:val="00B170D6"/>
    <w:rsid w:val="00B17A7F"/>
    <w:rsid w:val="00B17ADF"/>
    <w:rsid w:val="00B17BB8"/>
    <w:rsid w:val="00B17C30"/>
    <w:rsid w:val="00B17EA9"/>
    <w:rsid w:val="00B17EAC"/>
    <w:rsid w:val="00B20024"/>
    <w:rsid w:val="00B2034A"/>
    <w:rsid w:val="00B20558"/>
    <w:rsid w:val="00B20668"/>
    <w:rsid w:val="00B20DD8"/>
    <w:rsid w:val="00B214FD"/>
    <w:rsid w:val="00B21583"/>
    <w:rsid w:val="00B217C8"/>
    <w:rsid w:val="00B21C91"/>
    <w:rsid w:val="00B21E8D"/>
    <w:rsid w:val="00B21F7F"/>
    <w:rsid w:val="00B22118"/>
    <w:rsid w:val="00B221B8"/>
    <w:rsid w:val="00B2242E"/>
    <w:rsid w:val="00B22676"/>
    <w:rsid w:val="00B22B7A"/>
    <w:rsid w:val="00B22BB9"/>
    <w:rsid w:val="00B22C55"/>
    <w:rsid w:val="00B22CE5"/>
    <w:rsid w:val="00B235C8"/>
    <w:rsid w:val="00B23878"/>
    <w:rsid w:val="00B238C6"/>
    <w:rsid w:val="00B23B4C"/>
    <w:rsid w:val="00B23CB4"/>
    <w:rsid w:val="00B23DD8"/>
    <w:rsid w:val="00B23FEA"/>
    <w:rsid w:val="00B2415D"/>
    <w:rsid w:val="00B24286"/>
    <w:rsid w:val="00B242C3"/>
    <w:rsid w:val="00B247FC"/>
    <w:rsid w:val="00B2480E"/>
    <w:rsid w:val="00B249FB"/>
    <w:rsid w:val="00B24A42"/>
    <w:rsid w:val="00B24ABD"/>
    <w:rsid w:val="00B24EEB"/>
    <w:rsid w:val="00B24F40"/>
    <w:rsid w:val="00B24FEC"/>
    <w:rsid w:val="00B25AB5"/>
    <w:rsid w:val="00B25C1D"/>
    <w:rsid w:val="00B25DF4"/>
    <w:rsid w:val="00B261A3"/>
    <w:rsid w:val="00B2625E"/>
    <w:rsid w:val="00B2629D"/>
    <w:rsid w:val="00B262E3"/>
    <w:rsid w:val="00B26585"/>
    <w:rsid w:val="00B26A05"/>
    <w:rsid w:val="00B26A5F"/>
    <w:rsid w:val="00B26BF3"/>
    <w:rsid w:val="00B26CC1"/>
    <w:rsid w:val="00B2707E"/>
    <w:rsid w:val="00B27358"/>
    <w:rsid w:val="00B2744F"/>
    <w:rsid w:val="00B27506"/>
    <w:rsid w:val="00B27601"/>
    <w:rsid w:val="00B27661"/>
    <w:rsid w:val="00B2772A"/>
    <w:rsid w:val="00B278CE"/>
    <w:rsid w:val="00B27AF8"/>
    <w:rsid w:val="00B27B12"/>
    <w:rsid w:val="00B3007C"/>
    <w:rsid w:val="00B303BB"/>
    <w:rsid w:val="00B30930"/>
    <w:rsid w:val="00B30AF2"/>
    <w:rsid w:val="00B30B1E"/>
    <w:rsid w:val="00B30C6A"/>
    <w:rsid w:val="00B30ED3"/>
    <w:rsid w:val="00B3109D"/>
    <w:rsid w:val="00B310DD"/>
    <w:rsid w:val="00B3140B"/>
    <w:rsid w:val="00B31425"/>
    <w:rsid w:val="00B31806"/>
    <w:rsid w:val="00B31823"/>
    <w:rsid w:val="00B3182E"/>
    <w:rsid w:val="00B3197E"/>
    <w:rsid w:val="00B319C0"/>
    <w:rsid w:val="00B31A46"/>
    <w:rsid w:val="00B3221E"/>
    <w:rsid w:val="00B3234A"/>
    <w:rsid w:val="00B325E1"/>
    <w:rsid w:val="00B32646"/>
    <w:rsid w:val="00B3340B"/>
    <w:rsid w:val="00B33596"/>
    <w:rsid w:val="00B3376D"/>
    <w:rsid w:val="00B3377B"/>
    <w:rsid w:val="00B338B3"/>
    <w:rsid w:val="00B33BDA"/>
    <w:rsid w:val="00B33C6B"/>
    <w:rsid w:val="00B33C9C"/>
    <w:rsid w:val="00B33E02"/>
    <w:rsid w:val="00B33EBC"/>
    <w:rsid w:val="00B33FD8"/>
    <w:rsid w:val="00B3405A"/>
    <w:rsid w:val="00B340F3"/>
    <w:rsid w:val="00B34191"/>
    <w:rsid w:val="00B34452"/>
    <w:rsid w:val="00B346BC"/>
    <w:rsid w:val="00B34708"/>
    <w:rsid w:val="00B34B6E"/>
    <w:rsid w:val="00B34C38"/>
    <w:rsid w:val="00B34C56"/>
    <w:rsid w:val="00B34D40"/>
    <w:rsid w:val="00B34DE2"/>
    <w:rsid w:val="00B34EFD"/>
    <w:rsid w:val="00B34F08"/>
    <w:rsid w:val="00B3531C"/>
    <w:rsid w:val="00B35448"/>
    <w:rsid w:val="00B3598D"/>
    <w:rsid w:val="00B35AE5"/>
    <w:rsid w:val="00B35B47"/>
    <w:rsid w:val="00B35BFA"/>
    <w:rsid w:val="00B35C74"/>
    <w:rsid w:val="00B35C9A"/>
    <w:rsid w:val="00B36009"/>
    <w:rsid w:val="00B36D02"/>
    <w:rsid w:val="00B36E61"/>
    <w:rsid w:val="00B370C3"/>
    <w:rsid w:val="00B37347"/>
    <w:rsid w:val="00B37464"/>
    <w:rsid w:val="00B374F4"/>
    <w:rsid w:val="00B37647"/>
    <w:rsid w:val="00B37694"/>
    <w:rsid w:val="00B37783"/>
    <w:rsid w:val="00B37883"/>
    <w:rsid w:val="00B37A12"/>
    <w:rsid w:val="00B37C0C"/>
    <w:rsid w:val="00B37CF6"/>
    <w:rsid w:val="00B40052"/>
    <w:rsid w:val="00B4008F"/>
    <w:rsid w:val="00B40150"/>
    <w:rsid w:val="00B4031C"/>
    <w:rsid w:val="00B40580"/>
    <w:rsid w:val="00B405CF"/>
    <w:rsid w:val="00B407B3"/>
    <w:rsid w:val="00B407BF"/>
    <w:rsid w:val="00B40903"/>
    <w:rsid w:val="00B40932"/>
    <w:rsid w:val="00B40997"/>
    <w:rsid w:val="00B40A93"/>
    <w:rsid w:val="00B40B6F"/>
    <w:rsid w:val="00B40D40"/>
    <w:rsid w:val="00B40FB5"/>
    <w:rsid w:val="00B4116D"/>
    <w:rsid w:val="00B41285"/>
    <w:rsid w:val="00B41314"/>
    <w:rsid w:val="00B4133F"/>
    <w:rsid w:val="00B413C3"/>
    <w:rsid w:val="00B414B3"/>
    <w:rsid w:val="00B415AB"/>
    <w:rsid w:val="00B4198D"/>
    <w:rsid w:val="00B41A59"/>
    <w:rsid w:val="00B41B03"/>
    <w:rsid w:val="00B41E2E"/>
    <w:rsid w:val="00B41FE5"/>
    <w:rsid w:val="00B420F0"/>
    <w:rsid w:val="00B42295"/>
    <w:rsid w:val="00B42367"/>
    <w:rsid w:val="00B425E2"/>
    <w:rsid w:val="00B42603"/>
    <w:rsid w:val="00B42940"/>
    <w:rsid w:val="00B42A17"/>
    <w:rsid w:val="00B42DA3"/>
    <w:rsid w:val="00B42F72"/>
    <w:rsid w:val="00B43672"/>
    <w:rsid w:val="00B43681"/>
    <w:rsid w:val="00B439CA"/>
    <w:rsid w:val="00B43A77"/>
    <w:rsid w:val="00B43B65"/>
    <w:rsid w:val="00B43BC6"/>
    <w:rsid w:val="00B43CBF"/>
    <w:rsid w:val="00B43D34"/>
    <w:rsid w:val="00B43D5E"/>
    <w:rsid w:val="00B43DA7"/>
    <w:rsid w:val="00B43E50"/>
    <w:rsid w:val="00B43E6B"/>
    <w:rsid w:val="00B43F57"/>
    <w:rsid w:val="00B43F9D"/>
    <w:rsid w:val="00B442E0"/>
    <w:rsid w:val="00B4441B"/>
    <w:rsid w:val="00B444B4"/>
    <w:rsid w:val="00B444EC"/>
    <w:rsid w:val="00B44893"/>
    <w:rsid w:val="00B44A72"/>
    <w:rsid w:val="00B44AF0"/>
    <w:rsid w:val="00B44C7E"/>
    <w:rsid w:val="00B44F0E"/>
    <w:rsid w:val="00B452E8"/>
    <w:rsid w:val="00B453E5"/>
    <w:rsid w:val="00B45431"/>
    <w:rsid w:val="00B455A8"/>
    <w:rsid w:val="00B459CB"/>
    <w:rsid w:val="00B459FD"/>
    <w:rsid w:val="00B45E0D"/>
    <w:rsid w:val="00B45E95"/>
    <w:rsid w:val="00B45EA3"/>
    <w:rsid w:val="00B45EB6"/>
    <w:rsid w:val="00B45EEC"/>
    <w:rsid w:val="00B46305"/>
    <w:rsid w:val="00B46358"/>
    <w:rsid w:val="00B46568"/>
    <w:rsid w:val="00B467DF"/>
    <w:rsid w:val="00B467F0"/>
    <w:rsid w:val="00B469BB"/>
    <w:rsid w:val="00B46AEA"/>
    <w:rsid w:val="00B46BF7"/>
    <w:rsid w:val="00B46D53"/>
    <w:rsid w:val="00B46FD0"/>
    <w:rsid w:val="00B47007"/>
    <w:rsid w:val="00B470BA"/>
    <w:rsid w:val="00B47205"/>
    <w:rsid w:val="00B4723C"/>
    <w:rsid w:val="00B47291"/>
    <w:rsid w:val="00B4740E"/>
    <w:rsid w:val="00B476A3"/>
    <w:rsid w:val="00B479A0"/>
    <w:rsid w:val="00B47A60"/>
    <w:rsid w:val="00B47B72"/>
    <w:rsid w:val="00B47CB4"/>
    <w:rsid w:val="00B50034"/>
    <w:rsid w:val="00B50136"/>
    <w:rsid w:val="00B50347"/>
    <w:rsid w:val="00B50420"/>
    <w:rsid w:val="00B505AE"/>
    <w:rsid w:val="00B50680"/>
    <w:rsid w:val="00B506DB"/>
    <w:rsid w:val="00B50ABE"/>
    <w:rsid w:val="00B50B67"/>
    <w:rsid w:val="00B50C4E"/>
    <w:rsid w:val="00B50D07"/>
    <w:rsid w:val="00B51075"/>
    <w:rsid w:val="00B510CF"/>
    <w:rsid w:val="00B510F7"/>
    <w:rsid w:val="00B51232"/>
    <w:rsid w:val="00B5124C"/>
    <w:rsid w:val="00B51422"/>
    <w:rsid w:val="00B5160D"/>
    <w:rsid w:val="00B516FF"/>
    <w:rsid w:val="00B51858"/>
    <w:rsid w:val="00B51933"/>
    <w:rsid w:val="00B519FA"/>
    <w:rsid w:val="00B51BAB"/>
    <w:rsid w:val="00B51CD6"/>
    <w:rsid w:val="00B51D0A"/>
    <w:rsid w:val="00B51E93"/>
    <w:rsid w:val="00B5208F"/>
    <w:rsid w:val="00B5229C"/>
    <w:rsid w:val="00B52306"/>
    <w:rsid w:val="00B52562"/>
    <w:rsid w:val="00B525F8"/>
    <w:rsid w:val="00B52677"/>
    <w:rsid w:val="00B52713"/>
    <w:rsid w:val="00B52790"/>
    <w:rsid w:val="00B527D9"/>
    <w:rsid w:val="00B52943"/>
    <w:rsid w:val="00B52AAD"/>
    <w:rsid w:val="00B52D47"/>
    <w:rsid w:val="00B52DE1"/>
    <w:rsid w:val="00B5301B"/>
    <w:rsid w:val="00B53085"/>
    <w:rsid w:val="00B53121"/>
    <w:rsid w:val="00B53235"/>
    <w:rsid w:val="00B53270"/>
    <w:rsid w:val="00B53272"/>
    <w:rsid w:val="00B532A1"/>
    <w:rsid w:val="00B535B1"/>
    <w:rsid w:val="00B535E5"/>
    <w:rsid w:val="00B5372C"/>
    <w:rsid w:val="00B53828"/>
    <w:rsid w:val="00B5382B"/>
    <w:rsid w:val="00B53C2E"/>
    <w:rsid w:val="00B53C40"/>
    <w:rsid w:val="00B53CA9"/>
    <w:rsid w:val="00B53D01"/>
    <w:rsid w:val="00B53D52"/>
    <w:rsid w:val="00B53DA5"/>
    <w:rsid w:val="00B53DE4"/>
    <w:rsid w:val="00B53F15"/>
    <w:rsid w:val="00B53FF4"/>
    <w:rsid w:val="00B542BE"/>
    <w:rsid w:val="00B54328"/>
    <w:rsid w:val="00B5452A"/>
    <w:rsid w:val="00B5457E"/>
    <w:rsid w:val="00B54592"/>
    <w:rsid w:val="00B547D2"/>
    <w:rsid w:val="00B54AAB"/>
    <w:rsid w:val="00B54B16"/>
    <w:rsid w:val="00B54D55"/>
    <w:rsid w:val="00B54E73"/>
    <w:rsid w:val="00B54F7A"/>
    <w:rsid w:val="00B54FEB"/>
    <w:rsid w:val="00B551DB"/>
    <w:rsid w:val="00B5533B"/>
    <w:rsid w:val="00B5537D"/>
    <w:rsid w:val="00B553FF"/>
    <w:rsid w:val="00B55420"/>
    <w:rsid w:val="00B55693"/>
    <w:rsid w:val="00B55AFE"/>
    <w:rsid w:val="00B55B57"/>
    <w:rsid w:val="00B55C9C"/>
    <w:rsid w:val="00B55CE9"/>
    <w:rsid w:val="00B55CFB"/>
    <w:rsid w:val="00B55D54"/>
    <w:rsid w:val="00B55E02"/>
    <w:rsid w:val="00B56077"/>
    <w:rsid w:val="00B56160"/>
    <w:rsid w:val="00B56236"/>
    <w:rsid w:val="00B56320"/>
    <w:rsid w:val="00B563FE"/>
    <w:rsid w:val="00B5658A"/>
    <w:rsid w:val="00B5659F"/>
    <w:rsid w:val="00B565F3"/>
    <w:rsid w:val="00B566B2"/>
    <w:rsid w:val="00B56706"/>
    <w:rsid w:val="00B56989"/>
    <w:rsid w:val="00B569DD"/>
    <w:rsid w:val="00B56B4D"/>
    <w:rsid w:val="00B56E46"/>
    <w:rsid w:val="00B56F95"/>
    <w:rsid w:val="00B5710B"/>
    <w:rsid w:val="00B572D0"/>
    <w:rsid w:val="00B5750A"/>
    <w:rsid w:val="00B5753C"/>
    <w:rsid w:val="00B576D9"/>
    <w:rsid w:val="00B57862"/>
    <w:rsid w:val="00B57C91"/>
    <w:rsid w:val="00B57CEF"/>
    <w:rsid w:val="00B57DCA"/>
    <w:rsid w:val="00B57E75"/>
    <w:rsid w:val="00B57F3C"/>
    <w:rsid w:val="00B60385"/>
    <w:rsid w:val="00B605BF"/>
    <w:rsid w:val="00B60859"/>
    <w:rsid w:val="00B608E3"/>
    <w:rsid w:val="00B60AEF"/>
    <w:rsid w:val="00B60C5C"/>
    <w:rsid w:val="00B61096"/>
    <w:rsid w:val="00B61160"/>
    <w:rsid w:val="00B61375"/>
    <w:rsid w:val="00B613C1"/>
    <w:rsid w:val="00B61537"/>
    <w:rsid w:val="00B6153F"/>
    <w:rsid w:val="00B615DB"/>
    <w:rsid w:val="00B6188A"/>
    <w:rsid w:val="00B618E7"/>
    <w:rsid w:val="00B618FF"/>
    <w:rsid w:val="00B61AF9"/>
    <w:rsid w:val="00B61EDB"/>
    <w:rsid w:val="00B61EDF"/>
    <w:rsid w:val="00B61F28"/>
    <w:rsid w:val="00B6215A"/>
    <w:rsid w:val="00B621DA"/>
    <w:rsid w:val="00B621E7"/>
    <w:rsid w:val="00B62244"/>
    <w:rsid w:val="00B62661"/>
    <w:rsid w:val="00B626F8"/>
    <w:rsid w:val="00B6282E"/>
    <w:rsid w:val="00B628E2"/>
    <w:rsid w:val="00B629B1"/>
    <w:rsid w:val="00B629D6"/>
    <w:rsid w:val="00B62A8E"/>
    <w:rsid w:val="00B62D3B"/>
    <w:rsid w:val="00B62DE7"/>
    <w:rsid w:val="00B631EB"/>
    <w:rsid w:val="00B63543"/>
    <w:rsid w:val="00B636E2"/>
    <w:rsid w:val="00B637E2"/>
    <w:rsid w:val="00B639D3"/>
    <w:rsid w:val="00B63B66"/>
    <w:rsid w:val="00B63F86"/>
    <w:rsid w:val="00B642F2"/>
    <w:rsid w:val="00B6455A"/>
    <w:rsid w:val="00B64855"/>
    <w:rsid w:val="00B64BFB"/>
    <w:rsid w:val="00B6514A"/>
    <w:rsid w:val="00B65303"/>
    <w:rsid w:val="00B653E0"/>
    <w:rsid w:val="00B6548D"/>
    <w:rsid w:val="00B6551C"/>
    <w:rsid w:val="00B65919"/>
    <w:rsid w:val="00B65AEC"/>
    <w:rsid w:val="00B65B77"/>
    <w:rsid w:val="00B65C41"/>
    <w:rsid w:val="00B65C5E"/>
    <w:rsid w:val="00B65F2B"/>
    <w:rsid w:val="00B66291"/>
    <w:rsid w:val="00B664B0"/>
    <w:rsid w:val="00B66562"/>
    <w:rsid w:val="00B66C13"/>
    <w:rsid w:val="00B66C56"/>
    <w:rsid w:val="00B66E18"/>
    <w:rsid w:val="00B66F00"/>
    <w:rsid w:val="00B66F2E"/>
    <w:rsid w:val="00B67084"/>
    <w:rsid w:val="00B67102"/>
    <w:rsid w:val="00B6733F"/>
    <w:rsid w:val="00B673C3"/>
    <w:rsid w:val="00B67491"/>
    <w:rsid w:val="00B674C6"/>
    <w:rsid w:val="00B67541"/>
    <w:rsid w:val="00B67643"/>
    <w:rsid w:val="00B6779A"/>
    <w:rsid w:val="00B67BBE"/>
    <w:rsid w:val="00B67DB5"/>
    <w:rsid w:val="00B67DFE"/>
    <w:rsid w:val="00B67E89"/>
    <w:rsid w:val="00B67F18"/>
    <w:rsid w:val="00B67F20"/>
    <w:rsid w:val="00B7008C"/>
    <w:rsid w:val="00B70172"/>
    <w:rsid w:val="00B701DB"/>
    <w:rsid w:val="00B70330"/>
    <w:rsid w:val="00B70346"/>
    <w:rsid w:val="00B70482"/>
    <w:rsid w:val="00B70499"/>
    <w:rsid w:val="00B7053E"/>
    <w:rsid w:val="00B70767"/>
    <w:rsid w:val="00B70CF5"/>
    <w:rsid w:val="00B714EF"/>
    <w:rsid w:val="00B719A9"/>
    <w:rsid w:val="00B71C40"/>
    <w:rsid w:val="00B71DAC"/>
    <w:rsid w:val="00B71DAF"/>
    <w:rsid w:val="00B71DB4"/>
    <w:rsid w:val="00B720D8"/>
    <w:rsid w:val="00B72297"/>
    <w:rsid w:val="00B726A3"/>
    <w:rsid w:val="00B729AE"/>
    <w:rsid w:val="00B729D3"/>
    <w:rsid w:val="00B72BFF"/>
    <w:rsid w:val="00B72C09"/>
    <w:rsid w:val="00B72D54"/>
    <w:rsid w:val="00B72D84"/>
    <w:rsid w:val="00B730A0"/>
    <w:rsid w:val="00B734DC"/>
    <w:rsid w:val="00B7392E"/>
    <w:rsid w:val="00B73F47"/>
    <w:rsid w:val="00B7414A"/>
    <w:rsid w:val="00B74554"/>
    <w:rsid w:val="00B747FD"/>
    <w:rsid w:val="00B74AD3"/>
    <w:rsid w:val="00B74B06"/>
    <w:rsid w:val="00B74C49"/>
    <w:rsid w:val="00B74CA2"/>
    <w:rsid w:val="00B74CF0"/>
    <w:rsid w:val="00B74D0D"/>
    <w:rsid w:val="00B74E95"/>
    <w:rsid w:val="00B74EB0"/>
    <w:rsid w:val="00B74F04"/>
    <w:rsid w:val="00B75112"/>
    <w:rsid w:val="00B751B5"/>
    <w:rsid w:val="00B7525B"/>
    <w:rsid w:val="00B7532B"/>
    <w:rsid w:val="00B7533A"/>
    <w:rsid w:val="00B75345"/>
    <w:rsid w:val="00B753DC"/>
    <w:rsid w:val="00B75436"/>
    <w:rsid w:val="00B75497"/>
    <w:rsid w:val="00B7551E"/>
    <w:rsid w:val="00B7563C"/>
    <w:rsid w:val="00B75781"/>
    <w:rsid w:val="00B7598C"/>
    <w:rsid w:val="00B75ECF"/>
    <w:rsid w:val="00B75F17"/>
    <w:rsid w:val="00B75FA3"/>
    <w:rsid w:val="00B760A6"/>
    <w:rsid w:val="00B760FD"/>
    <w:rsid w:val="00B76207"/>
    <w:rsid w:val="00B7633D"/>
    <w:rsid w:val="00B76484"/>
    <w:rsid w:val="00B765D5"/>
    <w:rsid w:val="00B76638"/>
    <w:rsid w:val="00B76856"/>
    <w:rsid w:val="00B76915"/>
    <w:rsid w:val="00B76C39"/>
    <w:rsid w:val="00B76C92"/>
    <w:rsid w:val="00B770A7"/>
    <w:rsid w:val="00B771AF"/>
    <w:rsid w:val="00B7756E"/>
    <w:rsid w:val="00B77594"/>
    <w:rsid w:val="00B777E5"/>
    <w:rsid w:val="00B77920"/>
    <w:rsid w:val="00B77E97"/>
    <w:rsid w:val="00B77EF8"/>
    <w:rsid w:val="00B8038E"/>
    <w:rsid w:val="00B803CE"/>
    <w:rsid w:val="00B8057C"/>
    <w:rsid w:val="00B806F0"/>
    <w:rsid w:val="00B80766"/>
    <w:rsid w:val="00B80820"/>
    <w:rsid w:val="00B809B4"/>
    <w:rsid w:val="00B809DD"/>
    <w:rsid w:val="00B80A97"/>
    <w:rsid w:val="00B80B87"/>
    <w:rsid w:val="00B80D66"/>
    <w:rsid w:val="00B80FE6"/>
    <w:rsid w:val="00B81140"/>
    <w:rsid w:val="00B81275"/>
    <w:rsid w:val="00B8128F"/>
    <w:rsid w:val="00B81940"/>
    <w:rsid w:val="00B81964"/>
    <w:rsid w:val="00B81991"/>
    <w:rsid w:val="00B824F8"/>
    <w:rsid w:val="00B8255A"/>
    <w:rsid w:val="00B827BD"/>
    <w:rsid w:val="00B82B86"/>
    <w:rsid w:val="00B82D6A"/>
    <w:rsid w:val="00B82F60"/>
    <w:rsid w:val="00B8332C"/>
    <w:rsid w:val="00B8333D"/>
    <w:rsid w:val="00B83427"/>
    <w:rsid w:val="00B8394B"/>
    <w:rsid w:val="00B83AB0"/>
    <w:rsid w:val="00B83C1D"/>
    <w:rsid w:val="00B83FED"/>
    <w:rsid w:val="00B84072"/>
    <w:rsid w:val="00B840A3"/>
    <w:rsid w:val="00B84273"/>
    <w:rsid w:val="00B842F0"/>
    <w:rsid w:val="00B84351"/>
    <w:rsid w:val="00B844B3"/>
    <w:rsid w:val="00B848F0"/>
    <w:rsid w:val="00B84ABC"/>
    <w:rsid w:val="00B84B78"/>
    <w:rsid w:val="00B84B7A"/>
    <w:rsid w:val="00B84C87"/>
    <w:rsid w:val="00B84EB6"/>
    <w:rsid w:val="00B84FF2"/>
    <w:rsid w:val="00B85020"/>
    <w:rsid w:val="00B85109"/>
    <w:rsid w:val="00B852E5"/>
    <w:rsid w:val="00B85300"/>
    <w:rsid w:val="00B853C4"/>
    <w:rsid w:val="00B85509"/>
    <w:rsid w:val="00B857AD"/>
    <w:rsid w:val="00B857B5"/>
    <w:rsid w:val="00B85A3A"/>
    <w:rsid w:val="00B85C4A"/>
    <w:rsid w:val="00B85CFA"/>
    <w:rsid w:val="00B85D24"/>
    <w:rsid w:val="00B86176"/>
    <w:rsid w:val="00B863C5"/>
    <w:rsid w:val="00B864A9"/>
    <w:rsid w:val="00B867A1"/>
    <w:rsid w:val="00B867F9"/>
    <w:rsid w:val="00B86894"/>
    <w:rsid w:val="00B869C3"/>
    <w:rsid w:val="00B869DC"/>
    <w:rsid w:val="00B86AF4"/>
    <w:rsid w:val="00B86B1D"/>
    <w:rsid w:val="00B86B71"/>
    <w:rsid w:val="00B86CE1"/>
    <w:rsid w:val="00B86CFC"/>
    <w:rsid w:val="00B86E66"/>
    <w:rsid w:val="00B86EBE"/>
    <w:rsid w:val="00B86F26"/>
    <w:rsid w:val="00B86F29"/>
    <w:rsid w:val="00B87001"/>
    <w:rsid w:val="00B8700D"/>
    <w:rsid w:val="00B87081"/>
    <w:rsid w:val="00B87099"/>
    <w:rsid w:val="00B870E4"/>
    <w:rsid w:val="00B8715C"/>
    <w:rsid w:val="00B8733E"/>
    <w:rsid w:val="00B875D2"/>
    <w:rsid w:val="00B87718"/>
    <w:rsid w:val="00B87877"/>
    <w:rsid w:val="00B878E9"/>
    <w:rsid w:val="00B879D4"/>
    <w:rsid w:val="00B87B75"/>
    <w:rsid w:val="00B87E00"/>
    <w:rsid w:val="00B90033"/>
    <w:rsid w:val="00B901DE"/>
    <w:rsid w:val="00B902E3"/>
    <w:rsid w:val="00B90423"/>
    <w:rsid w:val="00B90640"/>
    <w:rsid w:val="00B90757"/>
    <w:rsid w:val="00B9083E"/>
    <w:rsid w:val="00B9097B"/>
    <w:rsid w:val="00B909E2"/>
    <w:rsid w:val="00B90A5A"/>
    <w:rsid w:val="00B90A62"/>
    <w:rsid w:val="00B90ACC"/>
    <w:rsid w:val="00B90E6F"/>
    <w:rsid w:val="00B90F70"/>
    <w:rsid w:val="00B9106F"/>
    <w:rsid w:val="00B9113B"/>
    <w:rsid w:val="00B91479"/>
    <w:rsid w:val="00B916B7"/>
    <w:rsid w:val="00B91758"/>
    <w:rsid w:val="00B91941"/>
    <w:rsid w:val="00B91A4E"/>
    <w:rsid w:val="00B91C15"/>
    <w:rsid w:val="00B92029"/>
    <w:rsid w:val="00B920A9"/>
    <w:rsid w:val="00B92168"/>
    <w:rsid w:val="00B922EA"/>
    <w:rsid w:val="00B927A9"/>
    <w:rsid w:val="00B928D8"/>
    <w:rsid w:val="00B92905"/>
    <w:rsid w:val="00B929BB"/>
    <w:rsid w:val="00B92AB8"/>
    <w:rsid w:val="00B92EE0"/>
    <w:rsid w:val="00B92FFB"/>
    <w:rsid w:val="00B932EA"/>
    <w:rsid w:val="00B93463"/>
    <w:rsid w:val="00B934A2"/>
    <w:rsid w:val="00B936D4"/>
    <w:rsid w:val="00B9379F"/>
    <w:rsid w:val="00B9381F"/>
    <w:rsid w:val="00B938C5"/>
    <w:rsid w:val="00B93995"/>
    <w:rsid w:val="00B93BE4"/>
    <w:rsid w:val="00B93BF6"/>
    <w:rsid w:val="00B93E1D"/>
    <w:rsid w:val="00B93F2A"/>
    <w:rsid w:val="00B940CB"/>
    <w:rsid w:val="00B940DD"/>
    <w:rsid w:val="00B94198"/>
    <w:rsid w:val="00B94246"/>
    <w:rsid w:val="00B9428E"/>
    <w:rsid w:val="00B943C5"/>
    <w:rsid w:val="00B94455"/>
    <w:rsid w:val="00B94472"/>
    <w:rsid w:val="00B94480"/>
    <w:rsid w:val="00B944AD"/>
    <w:rsid w:val="00B94677"/>
    <w:rsid w:val="00B946DD"/>
    <w:rsid w:val="00B94A8D"/>
    <w:rsid w:val="00B94E57"/>
    <w:rsid w:val="00B94E81"/>
    <w:rsid w:val="00B94F44"/>
    <w:rsid w:val="00B94F4A"/>
    <w:rsid w:val="00B94F73"/>
    <w:rsid w:val="00B95304"/>
    <w:rsid w:val="00B95315"/>
    <w:rsid w:val="00B95464"/>
    <w:rsid w:val="00B9552E"/>
    <w:rsid w:val="00B95559"/>
    <w:rsid w:val="00B95B48"/>
    <w:rsid w:val="00B95C1B"/>
    <w:rsid w:val="00B95C80"/>
    <w:rsid w:val="00B95DBA"/>
    <w:rsid w:val="00B95E9A"/>
    <w:rsid w:val="00B961B4"/>
    <w:rsid w:val="00B96305"/>
    <w:rsid w:val="00B96430"/>
    <w:rsid w:val="00B96559"/>
    <w:rsid w:val="00B96773"/>
    <w:rsid w:val="00B967CC"/>
    <w:rsid w:val="00B96A67"/>
    <w:rsid w:val="00B96A7A"/>
    <w:rsid w:val="00B96C1D"/>
    <w:rsid w:val="00B96D9C"/>
    <w:rsid w:val="00B96E72"/>
    <w:rsid w:val="00B96FD6"/>
    <w:rsid w:val="00B97039"/>
    <w:rsid w:val="00B970B9"/>
    <w:rsid w:val="00B9710D"/>
    <w:rsid w:val="00B971C2"/>
    <w:rsid w:val="00B9727C"/>
    <w:rsid w:val="00B97953"/>
    <w:rsid w:val="00B97A26"/>
    <w:rsid w:val="00B97B35"/>
    <w:rsid w:val="00B97D20"/>
    <w:rsid w:val="00B97D9B"/>
    <w:rsid w:val="00B97F3A"/>
    <w:rsid w:val="00B97F9C"/>
    <w:rsid w:val="00BA0472"/>
    <w:rsid w:val="00BA06B7"/>
    <w:rsid w:val="00BA0725"/>
    <w:rsid w:val="00BA07CC"/>
    <w:rsid w:val="00BA0B4E"/>
    <w:rsid w:val="00BA0B9A"/>
    <w:rsid w:val="00BA0E62"/>
    <w:rsid w:val="00BA0F8E"/>
    <w:rsid w:val="00BA1071"/>
    <w:rsid w:val="00BA11C2"/>
    <w:rsid w:val="00BA122A"/>
    <w:rsid w:val="00BA16AF"/>
    <w:rsid w:val="00BA1D93"/>
    <w:rsid w:val="00BA203D"/>
    <w:rsid w:val="00BA21C4"/>
    <w:rsid w:val="00BA224B"/>
    <w:rsid w:val="00BA22BF"/>
    <w:rsid w:val="00BA245C"/>
    <w:rsid w:val="00BA24D7"/>
    <w:rsid w:val="00BA2721"/>
    <w:rsid w:val="00BA2A86"/>
    <w:rsid w:val="00BA2CE0"/>
    <w:rsid w:val="00BA2E00"/>
    <w:rsid w:val="00BA2FEB"/>
    <w:rsid w:val="00BA3215"/>
    <w:rsid w:val="00BA345E"/>
    <w:rsid w:val="00BA352C"/>
    <w:rsid w:val="00BA3654"/>
    <w:rsid w:val="00BA3706"/>
    <w:rsid w:val="00BA39B0"/>
    <w:rsid w:val="00BA39D5"/>
    <w:rsid w:val="00BA3A5A"/>
    <w:rsid w:val="00BA3B59"/>
    <w:rsid w:val="00BA3E18"/>
    <w:rsid w:val="00BA3EFB"/>
    <w:rsid w:val="00BA3F23"/>
    <w:rsid w:val="00BA3F5B"/>
    <w:rsid w:val="00BA3FAF"/>
    <w:rsid w:val="00BA40C7"/>
    <w:rsid w:val="00BA434E"/>
    <w:rsid w:val="00BA43B4"/>
    <w:rsid w:val="00BA46D4"/>
    <w:rsid w:val="00BA491C"/>
    <w:rsid w:val="00BA49DB"/>
    <w:rsid w:val="00BA4A6D"/>
    <w:rsid w:val="00BA4A8E"/>
    <w:rsid w:val="00BA4AC4"/>
    <w:rsid w:val="00BA4E88"/>
    <w:rsid w:val="00BA4F82"/>
    <w:rsid w:val="00BA50BC"/>
    <w:rsid w:val="00BA5506"/>
    <w:rsid w:val="00BA557A"/>
    <w:rsid w:val="00BA55AC"/>
    <w:rsid w:val="00BA570D"/>
    <w:rsid w:val="00BA59A3"/>
    <w:rsid w:val="00BA5B7D"/>
    <w:rsid w:val="00BA5BBB"/>
    <w:rsid w:val="00BA5E31"/>
    <w:rsid w:val="00BA5FCD"/>
    <w:rsid w:val="00BA6110"/>
    <w:rsid w:val="00BA6228"/>
    <w:rsid w:val="00BA6393"/>
    <w:rsid w:val="00BA639D"/>
    <w:rsid w:val="00BA6502"/>
    <w:rsid w:val="00BA65DA"/>
    <w:rsid w:val="00BA675A"/>
    <w:rsid w:val="00BA6B16"/>
    <w:rsid w:val="00BA6B27"/>
    <w:rsid w:val="00BA6B28"/>
    <w:rsid w:val="00BA6B2A"/>
    <w:rsid w:val="00BA6CDD"/>
    <w:rsid w:val="00BA7036"/>
    <w:rsid w:val="00BA703C"/>
    <w:rsid w:val="00BA7217"/>
    <w:rsid w:val="00BA7404"/>
    <w:rsid w:val="00BA74F6"/>
    <w:rsid w:val="00BA775A"/>
    <w:rsid w:val="00BA7860"/>
    <w:rsid w:val="00BA7897"/>
    <w:rsid w:val="00BA7900"/>
    <w:rsid w:val="00BA7907"/>
    <w:rsid w:val="00BA796A"/>
    <w:rsid w:val="00BB00C7"/>
    <w:rsid w:val="00BB01B9"/>
    <w:rsid w:val="00BB0332"/>
    <w:rsid w:val="00BB045D"/>
    <w:rsid w:val="00BB04C6"/>
    <w:rsid w:val="00BB084B"/>
    <w:rsid w:val="00BB0878"/>
    <w:rsid w:val="00BB08A0"/>
    <w:rsid w:val="00BB0A46"/>
    <w:rsid w:val="00BB0AAF"/>
    <w:rsid w:val="00BB0B99"/>
    <w:rsid w:val="00BB0C44"/>
    <w:rsid w:val="00BB0C83"/>
    <w:rsid w:val="00BB0D0D"/>
    <w:rsid w:val="00BB0E03"/>
    <w:rsid w:val="00BB0F64"/>
    <w:rsid w:val="00BB10BE"/>
    <w:rsid w:val="00BB133B"/>
    <w:rsid w:val="00BB13EE"/>
    <w:rsid w:val="00BB1548"/>
    <w:rsid w:val="00BB156B"/>
    <w:rsid w:val="00BB1636"/>
    <w:rsid w:val="00BB1869"/>
    <w:rsid w:val="00BB1937"/>
    <w:rsid w:val="00BB19E4"/>
    <w:rsid w:val="00BB1A72"/>
    <w:rsid w:val="00BB1ABD"/>
    <w:rsid w:val="00BB1B4E"/>
    <w:rsid w:val="00BB1B9C"/>
    <w:rsid w:val="00BB1FAA"/>
    <w:rsid w:val="00BB22D4"/>
    <w:rsid w:val="00BB271D"/>
    <w:rsid w:val="00BB2903"/>
    <w:rsid w:val="00BB2AE0"/>
    <w:rsid w:val="00BB2C21"/>
    <w:rsid w:val="00BB2ECF"/>
    <w:rsid w:val="00BB315C"/>
    <w:rsid w:val="00BB31BC"/>
    <w:rsid w:val="00BB35BA"/>
    <w:rsid w:val="00BB3725"/>
    <w:rsid w:val="00BB386C"/>
    <w:rsid w:val="00BB3933"/>
    <w:rsid w:val="00BB393F"/>
    <w:rsid w:val="00BB3A31"/>
    <w:rsid w:val="00BB3A79"/>
    <w:rsid w:val="00BB3AD7"/>
    <w:rsid w:val="00BB3B37"/>
    <w:rsid w:val="00BB3C23"/>
    <w:rsid w:val="00BB3CB2"/>
    <w:rsid w:val="00BB3D4E"/>
    <w:rsid w:val="00BB3E21"/>
    <w:rsid w:val="00BB3E84"/>
    <w:rsid w:val="00BB3EE2"/>
    <w:rsid w:val="00BB3F65"/>
    <w:rsid w:val="00BB4197"/>
    <w:rsid w:val="00BB4199"/>
    <w:rsid w:val="00BB4442"/>
    <w:rsid w:val="00BB4608"/>
    <w:rsid w:val="00BB4877"/>
    <w:rsid w:val="00BB49C0"/>
    <w:rsid w:val="00BB4AFD"/>
    <w:rsid w:val="00BB4C0D"/>
    <w:rsid w:val="00BB4E25"/>
    <w:rsid w:val="00BB5138"/>
    <w:rsid w:val="00BB513F"/>
    <w:rsid w:val="00BB517E"/>
    <w:rsid w:val="00BB531E"/>
    <w:rsid w:val="00BB5324"/>
    <w:rsid w:val="00BB550E"/>
    <w:rsid w:val="00BB598B"/>
    <w:rsid w:val="00BB5A4A"/>
    <w:rsid w:val="00BB5B46"/>
    <w:rsid w:val="00BB5BF7"/>
    <w:rsid w:val="00BB5C13"/>
    <w:rsid w:val="00BB6017"/>
    <w:rsid w:val="00BB612B"/>
    <w:rsid w:val="00BB640E"/>
    <w:rsid w:val="00BB64B6"/>
    <w:rsid w:val="00BB6619"/>
    <w:rsid w:val="00BB665C"/>
    <w:rsid w:val="00BB6846"/>
    <w:rsid w:val="00BB69CE"/>
    <w:rsid w:val="00BB6AB1"/>
    <w:rsid w:val="00BB6EBE"/>
    <w:rsid w:val="00BB6EF7"/>
    <w:rsid w:val="00BB6FD9"/>
    <w:rsid w:val="00BB767E"/>
    <w:rsid w:val="00BB770A"/>
    <w:rsid w:val="00BB782D"/>
    <w:rsid w:val="00BB7836"/>
    <w:rsid w:val="00BB7A58"/>
    <w:rsid w:val="00BB7B38"/>
    <w:rsid w:val="00BB7D59"/>
    <w:rsid w:val="00BB7D95"/>
    <w:rsid w:val="00BB7DBC"/>
    <w:rsid w:val="00BB7E2A"/>
    <w:rsid w:val="00BB7E62"/>
    <w:rsid w:val="00BB7F17"/>
    <w:rsid w:val="00BC024F"/>
    <w:rsid w:val="00BC02F4"/>
    <w:rsid w:val="00BC034E"/>
    <w:rsid w:val="00BC03CC"/>
    <w:rsid w:val="00BC0412"/>
    <w:rsid w:val="00BC0521"/>
    <w:rsid w:val="00BC0686"/>
    <w:rsid w:val="00BC090C"/>
    <w:rsid w:val="00BC092A"/>
    <w:rsid w:val="00BC0A66"/>
    <w:rsid w:val="00BC0DBA"/>
    <w:rsid w:val="00BC0E24"/>
    <w:rsid w:val="00BC0F93"/>
    <w:rsid w:val="00BC0FA3"/>
    <w:rsid w:val="00BC11D5"/>
    <w:rsid w:val="00BC1775"/>
    <w:rsid w:val="00BC178E"/>
    <w:rsid w:val="00BC1824"/>
    <w:rsid w:val="00BC193C"/>
    <w:rsid w:val="00BC1940"/>
    <w:rsid w:val="00BC1CEC"/>
    <w:rsid w:val="00BC1D87"/>
    <w:rsid w:val="00BC1DDD"/>
    <w:rsid w:val="00BC2008"/>
    <w:rsid w:val="00BC2099"/>
    <w:rsid w:val="00BC2112"/>
    <w:rsid w:val="00BC2193"/>
    <w:rsid w:val="00BC238E"/>
    <w:rsid w:val="00BC23F7"/>
    <w:rsid w:val="00BC2521"/>
    <w:rsid w:val="00BC2C9C"/>
    <w:rsid w:val="00BC2D2B"/>
    <w:rsid w:val="00BC2E56"/>
    <w:rsid w:val="00BC2F4B"/>
    <w:rsid w:val="00BC301C"/>
    <w:rsid w:val="00BC3061"/>
    <w:rsid w:val="00BC30AC"/>
    <w:rsid w:val="00BC31D6"/>
    <w:rsid w:val="00BC32C9"/>
    <w:rsid w:val="00BC387C"/>
    <w:rsid w:val="00BC39E9"/>
    <w:rsid w:val="00BC39F6"/>
    <w:rsid w:val="00BC3B17"/>
    <w:rsid w:val="00BC3C27"/>
    <w:rsid w:val="00BC3DE3"/>
    <w:rsid w:val="00BC44C7"/>
    <w:rsid w:val="00BC455B"/>
    <w:rsid w:val="00BC46C6"/>
    <w:rsid w:val="00BC5037"/>
    <w:rsid w:val="00BC512C"/>
    <w:rsid w:val="00BC513D"/>
    <w:rsid w:val="00BC5525"/>
    <w:rsid w:val="00BC553D"/>
    <w:rsid w:val="00BC5761"/>
    <w:rsid w:val="00BC59E9"/>
    <w:rsid w:val="00BC5BFA"/>
    <w:rsid w:val="00BC5D65"/>
    <w:rsid w:val="00BC5DF9"/>
    <w:rsid w:val="00BC5E22"/>
    <w:rsid w:val="00BC5EEC"/>
    <w:rsid w:val="00BC5FCA"/>
    <w:rsid w:val="00BC6006"/>
    <w:rsid w:val="00BC60F1"/>
    <w:rsid w:val="00BC62D2"/>
    <w:rsid w:val="00BC6594"/>
    <w:rsid w:val="00BC66B7"/>
    <w:rsid w:val="00BC6757"/>
    <w:rsid w:val="00BC6837"/>
    <w:rsid w:val="00BC6983"/>
    <w:rsid w:val="00BC69C2"/>
    <w:rsid w:val="00BC791E"/>
    <w:rsid w:val="00BC7935"/>
    <w:rsid w:val="00BC7C28"/>
    <w:rsid w:val="00BC7DFA"/>
    <w:rsid w:val="00BC7E6A"/>
    <w:rsid w:val="00BC7E91"/>
    <w:rsid w:val="00BD0029"/>
    <w:rsid w:val="00BD02CA"/>
    <w:rsid w:val="00BD0508"/>
    <w:rsid w:val="00BD05CD"/>
    <w:rsid w:val="00BD06CD"/>
    <w:rsid w:val="00BD0874"/>
    <w:rsid w:val="00BD0A40"/>
    <w:rsid w:val="00BD0DA8"/>
    <w:rsid w:val="00BD0E7A"/>
    <w:rsid w:val="00BD10A0"/>
    <w:rsid w:val="00BD1112"/>
    <w:rsid w:val="00BD11D2"/>
    <w:rsid w:val="00BD1225"/>
    <w:rsid w:val="00BD1239"/>
    <w:rsid w:val="00BD1652"/>
    <w:rsid w:val="00BD1A11"/>
    <w:rsid w:val="00BD1B69"/>
    <w:rsid w:val="00BD1BA5"/>
    <w:rsid w:val="00BD1BBA"/>
    <w:rsid w:val="00BD1CB4"/>
    <w:rsid w:val="00BD1D52"/>
    <w:rsid w:val="00BD1D74"/>
    <w:rsid w:val="00BD1F52"/>
    <w:rsid w:val="00BD1FBF"/>
    <w:rsid w:val="00BD281C"/>
    <w:rsid w:val="00BD28B6"/>
    <w:rsid w:val="00BD2A8B"/>
    <w:rsid w:val="00BD2AAC"/>
    <w:rsid w:val="00BD2BB9"/>
    <w:rsid w:val="00BD2C23"/>
    <w:rsid w:val="00BD2D82"/>
    <w:rsid w:val="00BD310E"/>
    <w:rsid w:val="00BD3305"/>
    <w:rsid w:val="00BD331D"/>
    <w:rsid w:val="00BD3404"/>
    <w:rsid w:val="00BD35B3"/>
    <w:rsid w:val="00BD367E"/>
    <w:rsid w:val="00BD3AF6"/>
    <w:rsid w:val="00BD3CEF"/>
    <w:rsid w:val="00BD3D0E"/>
    <w:rsid w:val="00BD4150"/>
    <w:rsid w:val="00BD426B"/>
    <w:rsid w:val="00BD4462"/>
    <w:rsid w:val="00BD4495"/>
    <w:rsid w:val="00BD45EA"/>
    <w:rsid w:val="00BD48D4"/>
    <w:rsid w:val="00BD49D7"/>
    <w:rsid w:val="00BD505D"/>
    <w:rsid w:val="00BD5091"/>
    <w:rsid w:val="00BD5224"/>
    <w:rsid w:val="00BD5321"/>
    <w:rsid w:val="00BD541B"/>
    <w:rsid w:val="00BD569C"/>
    <w:rsid w:val="00BD5946"/>
    <w:rsid w:val="00BD59C0"/>
    <w:rsid w:val="00BD628E"/>
    <w:rsid w:val="00BD631A"/>
    <w:rsid w:val="00BD663E"/>
    <w:rsid w:val="00BD66A3"/>
    <w:rsid w:val="00BD6844"/>
    <w:rsid w:val="00BD6F55"/>
    <w:rsid w:val="00BD6F98"/>
    <w:rsid w:val="00BD70BD"/>
    <w:rsid w:val="00BD719E"/>
    <w:rsid w:val="00BD7250"/>
    <w:rsid w:val="00BD72A7"/>
    <w:rsid w:val="00BD7308"/>
    <w:rsid w:val="00BD75E8"/>
    <w:rsid w:val="00BD767D"/>
    <w:rsid w:val="00BD774F"/>
    <w:rsid w:val="00BD784B"/>
    <w:rsid w:val="00BD7929"/>
    <w:rsid w:val="00BD7F41"/>
    <w:rsid w:val="00BE00C6"/>
    <w:rsid w:val="00BE0204"/>
    <w:rsid w:val="00BE031E"/>
    <w:rsid w:val="00BE03F3"/>
    <w:rsid w:val="00BE0848"/>
    <w:rsid w:val="00BE0892"/>
    <w:rsid w:val="00BE09B1"/>
    <w:rsid w:val="00BE0AB4"/>
    <w:rsid w:val="00BE0BC3"/>
    <w:rsid w:val="00BE0CFC"/>
    <w:rsid w:val="00BE1151"/>
    <w:rsid w:val="00BE155F"/>
    <w:rsid w:val="00BE16C8"/>
    <w:rsid w:val="00BE16EC"/>
    <w:rsid w:val="00BE1937"/>
    <w:rsid w:val="00BE1DC1"/>
    <w:rsid w:val="00BE1DFD"/>
    <w:rsid w:val="00BE2231"/>
    <w:rsid w:val="00BE2429"/>
    <w:rsid w:val="00BE2484"/>
    <w:rsid w:val="00BE26D5"/>
    <w:rsid w:val="00BE2756"/>
    <w:rsid w:val="00BE2865"/>
    <w:rsid w:val="00BE28A2"/>
    <w:rsid w:val="00BE2902"/>
    <w:rsid w:val="00BE2C68"/>
    <w:rsid w:val="00BE2CA8"/>
    <w:rsid w:val="00BE2E25"/>
    <w:rsid w:val="00BE2E72"/>
    <w:rsid w:val="00BE30BB"/>
    <w:rsid w:val="00BE3119"/>
    <w:rsid w:val="00BE322D"/>
    <w:rsid w:val="00BE3333"/>
    <w:rsid w:val="00BE33BA"/>
    <w:rsid w:val="00BE33EF"/>
    <w:rsid w:val="00BE34E6"/>
    <w:rsid w:val="00BE3897"/>
    <w:rsid w:val="00BE3AFB"/>
    <w:rsid w:val="00BE3DAA"/>
    <w:rsid w:val="00BE3E9F"/>
    <w:rsid w:val="00BE3F35"/>
    <w:rsid w:val="00BE4122"/>
    <w:rsid w:val="00BE44AF"/>
    <w:rsid w:val="00BE4693"/>
    <w:rsid w:val="00BE4CC0"/>
    <w:rsid w:val="00BE4D52"/>
    <w:rsid w:val="00BE5016"/>
    <w:rsid w:val="00BE510F"/>
    <w:rsid w:val="00BE5341"/>
    <w:rsid w:val="00BE5374"/>
    <w:rsid w:val="00BE5394"/>
    <w:rsid w:val="00BE5552"/>
    <w:rsid w:val="00BE5647"/>
    <w:rsid w:val="00BE56B5"/>
    <w:rsid w:val="00BE58EC"/>
    <w:rsid w:val="00BE5D31"/>
    <w:rsid w:val="00BE5F3A"/>
    <w:rsid w:val="00BE62F5"/>
    <w:rsid w:val="00BE6382"/>
    <w:rsid w:val="00BE63EA"/>
    <w:rsid w:val="00BE66E3"/>
    <w:rsid w:val="00BE6C08"/>
    <w:rsid w:val="00BE709F"/>
    <w:rsid w:val="00BE73C7"/>
    <w:rsid w:val="00BE7744"/>
    <w:rsid w:val="00BE7821"/>
    <w:rsid w:val="00BE784D"/>
    <w:rsid w:val="00BE7B1D"/>
    <w:rsid w:val="00BE7B73"/>
    <w:rsid w:val="00BE7CB0"/>
    <w:rsid w:val="00BE7D91"/>
    <w:rsid w:val="00BE7E45"/>
    <w:rsid w:val="00BF0082"/>
    <w:rsid w:val="00BF0179"/>
    <w:rsid w:val="00BF022E"/>
    <w:rsid w:val="00BF0369"/>
    <w:rsid w:val="00BF05B5"/>
    <w:rsid w:val="00BF0755"/>
    <w:rsid w:val="00BF0783"/>
    <w:rsid w:val="00BF08A1"/>
    <w:rsid w:val="00BF0A34"/>
    <w:rsid w:val="00BF0A7E"/>
    <w:rsid w:val="00BF0C58"/>
    <w:rsid w:val="00BF0DA1"/>
    <w:rsid w:val="00BF0F72"/>
    <w:rsid w:val="00BF121B"/>
    <w:rsid w:val="00BF1252"/>
    <w:rsid w:val="00BF1357"/>
    <w:rsid w:val="00BF14C2"/>
    <w:rsid w:val="00BF1536"/>
    <w:rsid w:val="00BF1544"/>
    <w:rsid w:val="00BF1738"/>
    <w:rsid w:val="00BF195D"/>
    <w:rsid w:val="00BF1AB7"/>
    <w:rsid w:val="00BF1EA9"/>
    <w:rsid w:val="00BF2138"/>
    <w:rsid w:val="00BF21D0"/>
    <w:rsid w:val="00BF238E"/>
    <w:rsid w:val="00BF256A"/>
    <w:rsid w:val="00BF26B2"/>
    <w:rsid w:val="00BF286A"/>
    <w:rsid w:val="00BF28A2"/>
    <w:rsid w:val="00BF29D2"/>
    <w:rsid w:val="00BF2A32"/>
    <w:rsid w:val="00BF2C0A"/>
    <w:rsid w:val="00BF2D88"/>
    <w:rsid w:val="00BF2F78"/>
    <w:rsid w:val="00BF2F9D"/>
    <w:rsid w:val="00BF32F2"/>
    <w:rsid w:val="00BF3305"/>
    <w:rsid w:val="00BF3395"/>
    <w:rsid w:val="00BF34E8"/>
    <w:rsid w:val="00BF3B98"/>
    <w:rsid w:val="00BF3C85"/>
    <w:rsid w:val="00BF3E91"/>
    <w:rsid w:val="00BF3FAE"/>
    <w:rsid w:val="00BF3FEB"/>
    <w:rsid w:val="00BF40A0"/>
    <w:rsid w:val="00BF40D7"/>
    <w:rsid w:val="00BF41A3"/>
    <w:rsid w:val="00BF426D"/>
    <w:rsid w:val="00BF4340"/>
    <w:rsid w:val="00BF44AB"/>
    <w:rsid w:val="00BF4571"/>
    <w:rsid w:val="00BF45B2"/>
    <w:rsid w:val="00BF467A"/>
    <w:rsid w:val="00BF483E"/>
    <w:rsid w:val="00BF4AA1"/>
    <w:rsid w:val="00BF4AEF"/>
    <w:rsid w:val="00BF4BD8"/>
    <w:rsid w:val="00BF4C76"/>
    <w:rsid w:val="00BF4CC6"/>
    <w:rsid w:val="00BF4EB3"/>
    <w:rsid w:val="00BF4F4E"/>
    <w:rsid w:val="00BF52AA"/>
    <w:rsid w:val="00BF531F"/>
    <w:rsid w:val="00BF5358"/>
    <w:rsid w:val="00BF549E"/>
    <w:rsid w:val="00BF57B4"/>
    <w:rsid w:val="00BF57EF"/>
    <w:rsid w:val="00BF5821"/>
    <w:rsid w:val="00BF588C"/>
    <w:rsid w:val="00BF58A7"/>
    <w:rsid w:val="00BF5932"/>
    <w:rsid w:val="00BF596A"/>
    <w:rsid w:val="00BF5A63"/>
    <w:rsid w:val="00BF5B96"/>
    <w:rsid w:val="00BF5C39"/>
    <w:rsid w:val="00BF5D99"/>
    <w:rsid w:val="00BF5E54"/>
    <w:rsid w:val="00BF6212"/>
    <w:rsid w:val="00BF6244"/>
    <w:rsid w:val="00BF63AE"/>
    <w:rsid w:val="00BF6446"/>
    <w:rsid w:val="00BF66B6"/>
    <w:rsid w:val="00BF674E"/>
    <w:rsid w:val="00BF67B2"/>
    <w:rsid w:val="00BF681A"/>
    <w:rsid w:val="00BF6AF1"/>
    <w:rsid w:val="00BF6F7D"/>
    <w:rsid w:val="00BF7321"/>
    <w:rsid w:val="00BF73A1"/>
    <w:rsid w:val="00BF763E"/>
    <w:rsid w:val="00BF7716"/>
    <w:rsid w:val="00BF77BB"/>
    <w:rsid w:val="00BF77DE"/>
    <w:rsid w:val="00BF79FD"/>
    <w:rsid w:val="00BF7B12"/>
    <w:rsid w:val="00BF7ECF"/>
    <w:rsid w:val="00BF7EEF"/>
    <w:rsid w:val="00BF7F8F"/>
    <w:rsid w:val="00C0000E"/>
    <w:rsid w:val="00C000EA"/>
    <w:rsid w:val="00C00254"/>
    <w:rsid w:val="00C0061E"/>
    <w:rsid w:val="00C00814"/>
    <w:rsid w:val="00C008CE"/>
    <w:rsid w:val="00C0099A"/>
    <w:rsid w:val="00C00CA5"/>
    <w:rsid w:val="00C00CE4"/>
    <w:rsid w:val="00C00FC6"/>
    <w:rsid w:val="00C01044"/>
    <w:rsid w:val="00C0104C"/>
    <w:rsid w:val="00C01150"/>
    <w:rsid w:val="00C0166D"/>
    <w:rsid w:val="00C01A2A"/>
    <w:rsid w:val="00C01D0A"/>
    <w:rsid w:val="00C01DD3"/>
    <w:rsid w:val="00C02320"/>
    <w:rsid w:val="00C0265D"/>
    <w:rsid w:val="00C02723"/>
    <w:rsid w:val="00C02771"/>
    <w:rsid w:val="00C027C6"/>
    <w:rsid w:val="00C02807"/>
    <w:rsid w:val="00C028E9"/>
    <w:rsid w:val="00C02DA6"/>
    <w:rsid w:val="00C0312A"/>
    <w:rsid w:val="00C031FB"/>
    <w:rsid w:val="00C03361"/>
    <w:rsid w:val="00C035A4"/>
    <w:rsid w:val="00C03671"/>
    <w:rsid w:val="00C038C1"/>
    <w:rsid w:val="00C0398D"/>
    <w:rsid w:val="00C03AC6"/>
    <w:rsid w:val="00C03C55"/>
    <w:rsid w:val="00C03CF1"/>
    <w:rsid w:val="00C03E45"/>
    <w:rsid w:val="00C03FE9"/>
    <w:rsid w:val="00C0418C"/>
    <w:rsid w:val="00C0428B"/>
    <w:rsid w:val="00C0451F"/>
    <w:rsid w:val="00C04542"/>
    <w:rsid w:val="00C04886"/>
    <w:rsid w:val="00C04A24"/>
    <w:rsid w:val="00C04AB6"/>
    <w:rsid w:val="00C04BB4"/>
    <w:rsid w:val="00C04C00"/>
    <w:rsid w:val="00C04E56"/>
    <w:rsid w:val="00C04FCD"/>
    <w:rsid w:val="00C050E8"/>
    <w:rsid w:val="00C05221"/>
    <w:rsid w:val="00C05246"/>
    <w:rsid w:val="00C05293"/>
    <w:rsid w:val="00C05319"/>
    <w:rsid w:val="00C053CC"/>
    <w:rsid w:val="00C05646"/>
    <w:rsid w:val="00C05794"/>
    <w:rsid w:val="00C057D0"/>
    <w:rsid w:val="00C05DEB"/>
    <w:rsid w:val="00C06189"/>
    <w:rsid w:val="00C06251"/>
    <w:rsid w:val="00C0634B"/>
    <w:rsid w:val="00C063C3"/>
    <w:rsid w:val="00C06566"/>
    <w:rsid w:val="00C06980"/>
    <w:rsid w:val="00C069DF"/>
    <w:rsid w:val="00C06A9E"/>
    <w:rsid w:val="00C06FA3"/>
    <w:rsid w:val="00C06FC2"/>
    <w:rsid w:val="00C07342"/>
    <w:rsid w:val="00C0736F"/>
    <w:rsid w:val="00C07703"/>
    <w:rsid w:val="00C079BE"/>
    <w:rsid w:val="00C079D5"/>
    <w:rsid w:val="00C07AE8"/>
    <w:rsid w:val="00C07B9C"/>
    <w:rsid w:val="00C07C66"/>
    <w:rsid w:val="00C07C7E"/>
    <w:rsid w:val="00C07DCE"/>
    <w:rsid w:val="00C07E3F"/>
    <w:rsid w:val="00C07ED5"/>
    <w:rsid w:val="00C101CB"/>
    <w:rsid w:val="00C1027A"/>
    <w:rsid w:val="00C10432"/>
    <w:rsid w:val="00C1071F"/>
    <w:rsid w:val="00C10872"/>
    <w:rsid w:val="00C10905"/>
    <w:rsid w:val="00C10AE1"/>
    <w:rsid w:val="00C10B29"/>
    <w:rsid w:val="00C10D42"/>
    <w:rsid w:val="00C10EA5"/>
    <w:rsid w:val="00C1104D"/>
    <w:rsid w:val="00C113BB"/>
    <w:rsid w:val="00C1142D"/>
    <w:rsid w:val="00C11563"/>
    <w:rsid w:val="00C11949"/>
    <w:rsid w:val="00C119B0"/>
    <w:rsid w:val="00C11B5A"/>
    <w:rsid w:val="00C11BCF"/>
    <w:rsid w:val="00C11D7E"/>
    <w:rsid w:val="00C11E23"/>
    <w:rsid w:val="00C11F1D"/>
    <w:rsid w:val="00C11F52"/>
    <w:rsid w:val="00C11F71"/>
    <w:rsid w:val="00C11FB5"/>
    <w:rsid w:val="00C121AC"/>
    <w:rsid w:val="00C12692"/>
    <w:rsid w:val="00C12871"/>
    <w:rsid w:val="00C1287C"/>
    <w:rsid w:val="00C12ACB"/>
    <w:rsid w:val="00C12B0E"/>
    <w:rsid w:val="00C12B3E"/>
    <w:rsid w:val="00C12CBA"/>
    <w:rsid w:val="00C12FBB"/>
    <w:rsid w:val="00C13010"/>
    <w:rsid w:val="00C131F8"/>
    <w:rsid w:val="00C1328A"/>
    <w:rsid w:val="00C13D5B"/>
    <w:rsid w:val="00C13E94"/>
    <w:rsid w:val="00C13EC5"/>
    <w:rsid w:val="00C1402E"/>
    <w:rsid w:val="00C140E0"/>
    <w:rsid w:val="00C14109"/>
    <w:rsid w:val="00C1410F"/>
    <w:rsid w:val="00C1431D"/>
    <w:rsid w:val="00C1449B"/>
    <w:rsid w:val="00C144D5"/>
    <w:rsid w:val="00C146BA"/>
    <w:rsid w:val="00C146E7"/>
    <w:rsid w:val="00C1470D"/>
    <w:rsid w:val="00C1472C"/>
    <w:rsid w:val="00C149E0"/>
    <w:rsid w:val="00C14A99"/>
    <w:rsid w:val="00C14AA5"/>
    <w:rsid w:val="00C14AE9"/>
    <w:rsid w:val="00C14BEF"/>
    <w:rsid w:val="00C14D6B"/>
    <w:rsid w:val="00C15001"/>
    <w:rsid w:val="00C152D5"/>
    <w:rsid w:val="00C15340"/>
    <w:rsid w:val="00C156ED"/>
    <w:rsid w:val="00C15925"/>
    <w:rsid w:val="00C15C2A"/>
    <w:rsid w:val="00C15E74"/>
    <w:rsid w:val="00C16058"/>
    <w:rsid w:val="00C160C5"/>
    <w:rsid w:val="00C16156"/>
    <w:rsid w:val="00C16171"/>
    <w:rsid w:val="00C16225"/>
    <w:rsid w:val="00C16364"/>
    <w:rsid w:val="00C16510"/>
    <w:rsid w:val="00C1681B"/>
    <w:rsid w:val="00C1698C"/>
    <w:rsid w:val="00C16E17"/>
    <w:rsid w:val="00C16E51"/>
    <w:rsid w:val="00C16F1A"/>
    <w:rsid w:val="00C17048"/>
    <w:rsid w:val="00C1708C"/>
    <w:rsid w:val="00C17648"/>
    <w:rsid w:val="00C17751"/>
    <w:rsid w:val="00C1775B"/>
    <w:rsid w:val="00C17789"/>
    <w:rsid w:val="00C1778D"/>
    <w:rsid w:val="00C17F28"/>
    <w:rsid w:val="00C2005A"/>
    <w:rsid w:val="00C20164"/>
    <w:rsid w:val="00C206A4"/>
    <w:rsid w:val="00C20852"/>
    <w:rsid w:val="00C20938"/>
    <w:rsid w:val="00C20964"/>
    <w:rsid w:val="00C20A89"/>
    <w:rsid w:val="00C20FF3"/>
    <w:rsid w:val="00C212C9"/>
    <w:rsid w:val="00C2142E"/>
    <w:rsid w:val="00C216C0"/>
    <w:rsid w:val="00C217B8"/>
    <w:rsid w:val="00C21875"/>
    <w:rsid w:val="00C21DDB"/>
    <w:rsid w:val="00C222BE"/>
    <w:rsid w:val="00C22697"/>
    <w:rsid w:val="00C226A3"/>
    <w:rsid w:val="00C22963"/>
    <w:rsid w:val="00C229D4"/>
    <w:rsid w:val="00C22D0D"/>
    <w:rsid w:val="00C22DF7"/>
    <w:rsid w:val="00C22E5E"/>
    <w:rsid w:val="00C230F6"/>
    <w:rsid w:val="00C2315A"/>
    <w:rsid w:val="00C23224"/>
    <w:rsid w:val="00C232F5"/>
    <w:rsid w:val="00C23382"/>
    <w:rsid w:val="00C2344D"/>
    <w:rsid w:val="00C2347E"/>
    <w:rsid w:val="00C238F5"/>
    <w:rsid w:val="00C239C6"/>
    <w:rsid w:val="00C239FE"/>
    <w:rsid w:val="00C23A34"/>
    <w:rsid w:val="00C23A91"/>
    <w:rsid w:val="00C23BF2"/>
    <w:rsid w:val="00C23D2A"/>
    <w:rsid w:val="00C23E71"/>
    <w:rsid w:val="00C23F15"/>
    <w:rsid w:val="00C23FFE"/>
    <w:rsid w:val="00C240BF"/>
    <w:rsid w:val="00C240D9"/>
    <w:rsid w:val="00C24201"/>
    <w:rsid w:val="00C242FC"/>
    <w:rsid w:val="00C24315"/>
    <w:rsid w:val="00C2431C"/>
    <w:rsid w:val="00C2489A"/>
    <w:rsid w:val="00C24D18"/>
    <w:rsid w:val="00C24E3D"/>
    <w:rsid w:val="00C250C8"/>
    <w:rsid w:val="00C2523B"/>
    <w:rsid w:val="00C252A2"/>
    <w:rsid w:val="00C253B7"/>
    <w:rsid w:val="00C25571"/>
    <w:rsid w:val="00C25581"/>
    <w:rsid w:val="00C25709"/>
    <w:rsid w:val="00C25784"/>
    <w:rsid w:val="00C25839"/>
    <w:rsid w:val="00C25854"/>
    <w:rsid w:val="00C2594D"/>
    <w:rsid w:val="00C25D59"/>
    <w:rsid w:val="00C25EE0"/>
    <w:rsid w:val="00C25F4E"/>
    <w:rsid w:val="00C25F62"/>
    <w:rsid w:val="00C2603C"/>
    <w:rsid w:val="00C26072"/>
    <w:rsid w:val="00C2618D"/>
    <w:rsid w:val="00C262EA"/>
    <w:rsid w:val="00C264D7"/>
    <w:rsid w:val="00C26567"/>
    <w:rsid w:val="00C265E2"/>
    <w:rsid w:val="00C266B2"/>
    <w:rsid w:val="00C2671F"/>
    <w:rsid w:val="00C26736"/>
    <w:rsid w:val="00C268B7"/>
    <w:rsid w:val="00C26B44"/>
    <w:rsid w:val="00C26C2A"/>
    <w:rsid w:val="00C26C95"/>
    <w:rsid w:val="00C26D3F"/>
    <w:rsid w:val="00C26D4E"/>
    <w:rsid w:val="00C26DE9"/>
    <w:rsid w:val="00C26FC8"/>
    <w:rsid w:val="00C2714E"/>
    <w:rsid w:val="00C27168"/>
    <w:rsid w:val="00C2724C"/>
    <w:rsid w:val="00C272A5"/>
    <w:rsid w:val="00C275AD"/>
    <w:rsid w:val="00C27763"/>
    <w:rsid w:val="00C2781F"/>
    <w:rsid w:val="00C278AA"/>
    <w:rsid w:val="00C27A06"/>
    <w:rsid w:val="00C27A83"/>
    <w:rsid w:val="00C27A9E"/>
    <w:rsid w:val="00C27B86"/>
    <w:rsid w:val="00C27BA7"/>
    <w:rsid w:val="00C27DD8"/>
    <w:rsid w:val="00C27ED0"/>
    <w:rsid w:val="00C27F45"/>
    <w:rsid w:val="00C3009D"/>
    <w:rsid w:val="00C30374"/>
    <w:rsid w:val="00C307A8"/>
    <w:rsid w:val="00C30ABE"/>
    <w:rsid w:val="00C30CF0"/>
    <w:rsid w:val="00C30E69"/>
    <w:rsid w:val="00C30EA7"/>
    <w:rsid w:val="00C30F06"/>
    <w:rsid w:val="00C31073"/>
    <w:rsid w:val="00C311A6"/>
    <w:rsid w:val="00C3170F"/>
    <w:rsid w:val="00C3173D"/>
    <w:rsid w:val="00C3179B"/>
    <w:rsid w:val="00C317BF"/>
    <w:rsid w:val="00C3196A"/>
    <w:rsid w:val="00C319E1"/>
    <w:rsid w:val="00C321D3"/>
    <w:rsid w:val="00C324D4"/>
    <w:rsid w:val="00C329D9"/>
    <w:rsid w:val="00C329ED"/>
    <w:rsid w:val="00C32A6A"/>
    <w:rsid w:val="00C32AD7"/>
    <w:rsid w:val="00C32AFE"/>
    <w:rsid w:val="00C32BED"/>
    <w:rsid w:val="00C32EC1"/>
    <w:rsid w:val="00C33077"/>
    <w:rsid w:val="00C33337"/>
    <w:rsid w:val="00C337D8"/>
    <w:rsid w:val="00C33903"/>
    <w:rsid w:val="00C339E7"/>
    <w:rsid w:val="00C33A06"/>
    <w:rsid w:val="00C33BF5"/>
    <w:rsid w:val="00C33D40"/>
    <w:rsid w:val="00C33E98"/>
    <w:rsid w:val="00C33F00"/>
    <w:rsid w:val="00C3403D"/>
    <w:rsid w:val="00C343F2"/>
    <w:rsid w:val="00C3484A"/>
    <w:rsid w:val="00C3488C"/>
    <w:rsid w:val="00C34939"/>
    <w:rsid w:val="00C34965"/>
    <w:rsid w:val="00C34C56"/>
    <w:rsid w:val="00C34CD5"/>
    <w:rsid w:val="00C34CE4"/>
    <w:rsid w:val="00C34EDE"/>
    <w:rsid w:val="00C351FA"/>
    <w:rsid w:val="00C35229"/>
    <w:rsid w:val="00C353AF"/>
    <w:rsid w:val="00C353DD"/>
    <w:rsid w:val="00C35455"/>
    <w:rsid w:val="00C3551E"/>
    <w:rsid w:val="00C355F4"/>
    <w:rsid w:val="00C357D4"/>
    <w:rsid w:val="00C358D5"/>
    <w:rsid w:val="00C35A58"/>
    <w:rsid w:val="00C35E43"/>
    <w:rsid w:val="00C35F05"/>
    <w:rsid w:val="00C360F0"/>
    <w:rsid w:val="00C36252"/>
    <w:rsid w:val="00C3648A"/>
    <w:rsid w:val="00C364D7"/>
    <w:rsid w:val="00C365BB"/>
    <w:rsid w:val="00C36667"/>
    <w:rsid w:val="00C366A5"/>
    <w:rsid w:val="00C366A9"/>
    <w:rsid w:val="00C36848"/>
    <w:rsid w:val="00C3691B"/>
    <w:rsid w:val="00C36B19"/>
    <w:rsid w:val="00C36C29"/>
    <w:rsid w:val="00C36F87"/>
    <w:rsid w:val="00C3713E"/>
    <w:rsid w:val="00C37409"/>
    <w:rsid w:val="00C37721"/>
    <w:rsid w:val="00C379F3"/>
    <w:rsid w:val="00C37B17"/>
    <w:rsid w:val="00C37D2D"/>
    <w:rsid w:val="00C37E2D"/>
    <w:rsid w:val="00C401B2"/>
    <w:rsid w:val="00C40253"/>
    <w:rsid w:val="00C40319"/>
    <w:rsid w:val="00C40421"/>
    <w:rsid w:val="00C4048C"/>
    <w:rsid w:val="00C40621"/>
    <w:rsid w:val="00C408C8"/>
    <w:rsid w:val="00C408EB"/>
    <w:rsid w:val="00C40B6B"/>
    <w:rsid w:val="00C40B9F"/>
    <w:rsid w:val="00C40D02"/>
    <w:rsid w:val="00C40DCC"/>
    <w:rsid w:val="00C40E76"/>
    <w:rsid w:val="00C40F48"/>
    <w:rsid w:val="00C412B9"/>
    <w:rsid w:val="00C414FB"/>
    <w:rsid w:val="00C41530"/>
    <w:rsid w:val="00C417EF"/>
    <w:rsid w:val="00C41B5C"/>
    <w:rsid w:val="00C41F37"/>
    <w:rsid w:val="00C420B4"/>
    <w:rsid w:val="00C4215A"/>
    <w:rsid w:val="00C42291"/>
    <w:rsid w:val="00C422B0"/>
    <w:rsid w:val="00C422EC"/>
    <w:rsid w:val="00C425B8"/>
    <w:rsid w:val="00C4261E"/>
    <w:rsid w:val="00C4296E"/>
    <w:rsid w:val="00C42BB2"/>
    <w:rsid w:val="00C42D45"/>
    <w:rsid w:val="00C42DF5"/>
    <w:rsid w:val="00C42EFD"/>
    <w:rsid w:val="00C42F82"/>
    <w:rsid w:val="00C4349C"/>
    <w:rsid w:val="00C434B1"/>
    <w:rsid w:val="00C434FF"/>
    <w:rsid w:val="00C436C5"/>
    <w:rsid w:val="00C436C7"/>
    <w:rsid w:val="00C4371D"/>
    <w:rsid w:val="00C43848"/>
    <w:rsid w:val="00C439D3"/>
    <w:rsid w:val="00C43CB5"/>
    <w:rsid w:val="00C43EAB"/>
    <w:rsid w:val="00C440BA"/>
    <w:rsid w:val="00C44142"/>
    <w:rsid w:val="00C44264"/>
    <w:rsid w:val="00C444ED"/>
    <w:rsid w:val="00C44588"/>
    <w:rsid w:val="00C446DD"/>
    <w:rsid w:val="00C44B95"/>
    <w:rsid w:val="00C44E18"/>
    <w:rsid w:val="00C44E48"/>
    <w:rsid w:val="00C44F64"/>
    <w:rsid w:val="00C44FF2"/>
    <w:rsid w:val="00C45129"/>
    <w:rsid w:val="00C45228"/>
    <w:rsid w:val="00C454A3"/>
    <w:rsid w:val="00C454FB"/>
    <w:rsid w:val="00C45526"/>
    <w:rsid w:val="00C45715"/>
    <w:rsid w:val="00C4575D"/>
    <w:rsid w:val="00C45995"/>
    <w:rsid w:val="00C459F5"/>
    <w:rsid w:val="00C45BDD"/>
    <w:rsid w:val="00C45BED"/>
    <w:rsid w:val="00C46246"/>
    <w:rsid w:val="00C46327"/>
    <w:rsid w:val="00C46344"/>
    <w:rsid w:val="00C463A9"/>
    <w:rsid w:val="00C467D6"/>
    <w:rsid w:val="00C46A05"/>
    <w:rsid w:val="00C46C94"/>
    <w:rsid w:val="00C47101"/>
    <w:rsid w:val="00C47163"/>
    <w:rsid w:val="00C474F1"/>
    <w:rsid w:val="00C47712"/>
    <w:rsid w:val="00C479D3"/>
    <w:rsid w:val="00C50016"/>
    <w:rsid w:val="00C50043"/>
    <w:rsid w:val="00C50411"/>
    <w:rsid w:val="00C5077B"/>
    <w:rsid w:val="00C50A4B"/>
    <w:rsid w:val="00C50E52"/>
    <w:rsid w:val="00C50EDE"/>
    <w:rsid w:val="00C50F37"/>
    <w:rsid w:val="00C51002"/>
    <w:rsid w:val="00C51123"/>
    <w:rsid w:val="00C513FD"/>
    <w:rsid w:val="00C514A6"/>
    <w:rsid w:val="00C5157B"/>
    <w:rsid w:val="00C51581"/>
    <w:rsid w:val="00C515F4"/>
    <w:rsid w:val="00C5165A"/>
    <w:rsid w:val="00C516A3"/>
    <w:rsid w:val="00C51B56"/>
    <w:rsid w:val="00C51DDE"/>
    <w:rsid w:val="00C5227D"/>
    <w:rsid w:val="00C522D7"/>
    <w:rsid w:val="00C52312"/>
    <w:rsid w:val="00C52A41"/>
    <w:rsid w:val="00C52B6F"/>
    <w:rsid w:val="00C52EC1"/>
    <w:rsid w:val="00C52F08"/>
    <w:rsid w:val="00C52F25"/>
    <w:rsid w:val="00C53295"/>
    <w:rsid w:val="00C536E0"/>
    <w:rsid w:val="00C5378E"/>
    <w:rsid w:val="00C53C18"/>
    <w:rsid w:val="00C53D7F"/>
    <w:rsid w:val="00C53EE5"/>
    <w:rsid w:val="00C5409B"/>
    <w:rsid w:val="00C54111"/>
    <w:rsid w:val="00C5432C"/>
    <w:rsid w:val="00C54630"/>
    <w:rsid w:val="00C547DE"/>
    <w:rsid w:val="00C548DF"/>
    <w:rsid w:val="00C5495D"/>
    <w:rsid w:val="00C54A55"/>
    <w:rsid w:val="00C54BDB"/>
    <w:rsid w:val="00C553C0"/>
    <w:rsid w:val="00C5544A"/>
    <w:rsid w:val="00C5552F"/>
    <w:rsid w:val="00C55987"/>
    <w:rsid w:val="00C559FE"/>
    <w:rsid w:val="00C55BD8"/>
    <w:rsid w:val="00C55CE5"/>
    <w:rsid w:val="00C55EB8"/>
    <w:rsid w:val="00C56099"/>
    <w:rsid w:val="00C56493"/>
    <w:rsid w:val="00C564E8"/>
    <w:rsid w:val="00C5679E"/>
    <w:rsid w:val="00C56803"/>
    <w:rsid w:val="00C568F1"/>
    <w:rsid w:val="00C56BF8"/>
    <w:rsid w:val="00C56D70"/>
    <w:rsid w:val="00C56D93"/>
    <w:rsid w:val="00C56EBF"/>
    <w:rsid w:val="00C56EF8"/>
    <w:rsid w:val="00C5798E"/>
    <w:rsid w:val="00C57A97"/>
    <w:rsid w:val="00C57A9B"/>
    <w:rsid w:val="00C57C35"/>
    <w:rsid w:val="00C57CEB"/>
    <w:rsid w:val="00C60181"/>
    <w:rsid w:val="00C601EB"/>
    <w:rsid w:val="00C602A8"/>
    <w:rsid w:val="00C6039C"/>
    <w:rsid w:val="00C6042F"/>
    <w:rsid w:val="00C60862"/>
    <w:rsid w:val="00C609A4"/>
    <w:rsid w:val="00C60BCF"/>
    <w:rsid w:val="00C60CB4"/>
    <w:rsid w:val="00C60E5D"/>
    <w:rsid w:val="00C60F90"/>
    <w:rsid w:val="00C60F9A"/>
    <w:rsid w:val="00C611A7"/>
    <w:rsid w:val="00C61AEA"/>
    <w:rsid w:val="00C61C20"/>
    <w:rsid w:val="00C61C5F"/>
    <w:rsid w:val="00C61DF8"/>
    <w:rsid w:val="00C622B1"/>
    <w:rsid w:val="00C625D3"/>
    <w:rsid w:val="00C62713"/>
    <w:rsid w:val="00C6276D"/>
    <w:rsid w:val="00C62824"/>
    <w:rsid w:val="00C6283E"/>
    <w:rsid w:val="00C6293F"/>
    <w:rsid w:val="00C62979"/>
    <w:rsid w:val="00C62B9A"/>
    <w:rsid w:val="00C62D16"/>
    <w:rsid w:val="00C63094"/>
    <w:rsid w:val="00C63162"/>
    <w:rsid w:val="00C63315"/>
    <w:rsid w:val="00C6339E"/>
    <w:rsid w:val="00C6369B"/>
    <w:rsid w:val="00C6376E"/>
    <w:rsid w:val="00C639F9"/>
    <w:rsid w:val="00C63D8C"/>
    <w:rsid w:val="00C63EB3"/>
    <w:rsid w:val="00C64093"/>
    <w:rsid w:val="00C643BD"/>
    <w:rsid w:val="00C644A0"/>
    <w:rsid w:val="00C64921"/>
    <w:rsid w:val="00C64B7D"/>
    <w:rsid w:val="00C64B99"/>
    <w:rsid w:val="00C64BA7"/>
    <w:rsid w:val="00C65321"/>
    <w:rsid w:val="00C653D7"/>
    <w:rsid w:val="00C6567D"/>
    <w:rsid w:val="00C656BE"/>
    <w:rsid w:val="00C658F0"/>
    <w:rsid w:val="00C65D50"/>
    <w:rsid w:val="00C65EBA"/>
    <w:rsid w:val="00C65FA5"/>
    <w:rsid w:val="00C6620A"/>
    <w:rsid w:val="00C663AB"/>
    <w:rsid w:val="00C6646E"/>
    <w:rsid w:val="00C667F2"/>
    <w:rsid w:val="00C66986"/>
    <w:rsid w:val="00C669DB"/>
    <w:rsid w:val="00C66C65"/>
    <w:rsid w:val="00C66E0F"/>
    <w:rsid w:val="00C66E2C"/>
    <w:rsid w:val="00C67144"/>
    <w:rsid w:val="00C67149"/>
    <w:rsid w:val="00C6735A"/>
    <w:rsid w:val="00C67471"/>
    <w:rsid w:val="00C67482"/>
    <w:rsid w:val="00C67572"/>
    <w:rsid w:val="00C67AB2"/>
    <w:rsid w:val="00C67AB9"/>
    <w:rsid w:val="00C67B63"/>
    <w:rsid w:val="00C67C77"/>
    <w:rsid w:val="00C67E69"/>
    <w:rsid w:val="00C7000E"/>
    <w:rsid w:val="00C70100"/>
    <w:rsid w:val="00C701D9"/>
    <w:rsid w:val="00C7062C"/>
    <w:rsid w:val="00C70737"/>
    <w:rsid w:val="00C70914"/>
    <w:rsid w:val="00C7099A"/>
    <w:rsid w:val="00C70A47"/>
    <w:rsid w:val="00C70A8A"/>
    <w:rsid w:val="00C70AB2"/>
    <w:rsid w:val="00C70C77"/>
    <w:rsid w:val="00C70D6B"/>
    <w:rsid w:val="00C70EEB"/>
    <w:rsid w:val="00C70F0B"/>
    <w:rsid w:val="00C70F1E"/>
    <w:rsid w:val="00C70FFC"/>
    <w:rsid w:val="00C7100F"/>
    <w:rsid w:val="00C7103F"/>
    <w:rsid w:val="00C710D0"/>
    <w:rsid w:val="00C710D6"/>
    <w:rsid w:val="00C7115E"/>
    <w:rsid w:val="00C711AD"/>
    <w:rsid w:val="00C71326"/>
    <w:rsid w:val="00C713CB"/>
    <w:rsid w:val="00C719DC"/>
    <w:rsid w:val="00C71AA7"/>
    <w:rsid w:val="00C71CD2"/>
    <w:rsid w:val="00C71DB0"/>
    <w:rsid w:val="00C71DF9"/>
    <w:rsid w:val="00C71E01"/>
    <w:rsid w:val="00C721A4"/>
    <w:rsid w:val="00C7223C"/>
    <w:rsid w:val="00C72370"/>
    <w:rsid w:val="00C72628"/>
    <w:rsid w:val="00C726FB"/>
    <w:rsid w:val="00C727AA"/>
    <w:rsid w:val="00C728B6"/>
    <w:rsid w:val="00C72AE4"/>
    <w:rsid w:val="00C72BCF"/>
    <w:rsid w:val="00C72D94"/>
    <w:rsid w:val="00C72DF7"/>
    <w:rsid w:val="00C7308B"/>
    <w:rsid w:val="00C730AF"/>
    <w:rsid w:val="00C73140"/>
    <w:rsid w:val="00C73265"/>
    <w:rsid w:val="00C73972"/>
    <w:rsid w:val="00C73B40"/>
    <w:rsid w:val="00C73B4A"/>
    <w:rsid w:val="00C73BC4"/>
    <w:rsid w:val="00C73C0F"/>
    <w:rsid w:val="00C73CD3"/>
    <w:rsid w:val="00C73D65"/>
    <w:rsid w:val="00C73D8D"/>
    <w:rsid w:val="00C73F14"/>
    <w:rsid w:val="00C7421A"/>
    <w:rsid w:val="00C7439F"/>
    <w:rsid w:val="00C7481B"/>
    <w:rsid w:val="00C748C6"/>
    <w:rsid w:val="00C748FA"/>
    <w:rsid w:val="00C74973"/>
    <w:rsid w:val="00C749F7"/>
    <w:rsid w:val="00C74B43"/>
    <w:rsid w:val="00C74C17"/>
    <w:rsid w:val="00C74CE3"/>
    <w:rsid w:val="00C74CFB"/>
    <w:rsid w:val="00C74D1E"/>
    <w:rsid w:val="00C74DC9"/>
    <w:rsid w:val="00C75073"/>
    <w:rsid w:val="00C753BA"/>
    <w:rsid w:val="00C7552D"/>
    <w:rsid w:val="00C7558F"/>
    <w:rsid w:val="00C755AA"/>
    <w:rsid w:val="00C755E7"/>
    <w:rsid w:val="00C756C9"/>
    <w:rsid w:val="00C7578F"/>
    <w:rsid w:val="00C75982"/>
    <w:rsid w:val="00C75B8F"/>
    <w:rsid w:val="00C75DFD"/>
    <w:rsid w:val="00C75EFD"/>
    <w:rsid w:val="00C7628E"/>
    <w:rsid w:val="00C76301"/>
    <w:rsid w:val="00C7663F"/>
    <w:rsid w:val="00C768D8"/>
    <w:rsid w:val="00C76CED"/>
    <w:rsid w:val="00C76F44"/>
    <w:rsid w:val="00C771AD"/>
    <w:rsid w:val="00C7721E"/>
    <w:rsid w:val="00C773B7"/>
    <w:rsid w:val="00C7779F"/>
    <w:rsid w:val="00C778A4"/>
    <w:rsid w:val="00C77919"/>
    <w:rsid w:val="00C77B94"/>
    <w:rsid w:val="00C77D27"/>
    <w:rsid w:val="00C77F76"/>
    <w:rsid w:val="00C80033"/>
    <w:rsid w:val="00C80066"/>
    <w:rsid w:val="00C80151"/>
    <w:rsid w:val="00C8034C"/>
    <w:rsid w:val="00C803BA"/>
    <w:rsid w:val="00C80450"/>
    <w:rsid w:val="00C80498"/>
    <w:rsid w:val="00C80550"/>
    <w:rsid w:val="00C8078D"/>
    <w:rsid w:val="00C80A5B"/>
    <w:rsid w:val="00C80BBD"/>
    <w:rsid w:val="00C80C38"/>
    <w:rsid w:val="00C80D74"/>
    <w:rsid w:val="00C80E89"/>
    <w:rsid w:val="00C810CC"/>
    <w:rsid w:val="00C8113E"/>
    <w:rsid w:val="00C812E7"/>
    <w:rsid w:val="00C81578"/>
    <w:rsid w:val="00C81596"/>
    <w:rsid w:val="00C815BD"/>
    <w:rsid w:val="00C81798"/>
    <w:rsid w:val="00C81830"/>
    <w:rsid w:val="00C81984"/>
    <w:rsid w:val="00C81C91"/>
    <w:rsid w:val="00C81CB8"/>
    <w:rsid w:val="00C81CE3"/>
    <w:rsid w:val="00C821E1"/>
    <w:rsid w:val="00C8272A"/>
    <w:rsid w:val="00C82A0B"/>
    <w:rsid w:val="00C82ACB"/>
    <w:rsid w:val="00C82B41"/>
    <w:rsid w:val="00C82CBA"/>
    <w:rsid w:val="00C82E91"/>
    <w:rsid w:val="00C82EBE"/>
    <w:rsid w:val="00C82F25"/>
    <w:rsid w:val="00C830EF"/>
    <w:rsid w:val="00C83537"/>
    <w:rsid w:val="00C83691"/>
    <w:rsid w:val="00C838D5"/>
    <w:rsid w:val="00C838F1"/>
    <w:rsid w:val="00C83BA1"/>
    <w:rsid w:val="00C83CD8"/>
    <w:rsid w:val="00C83F31"/>
    <w:rsid w:val="00C83FD4"/>
    <w:rsid w:val="00C842EF"/>
    <w:rsid w:val="00C84315"/>
    <w:rsid w:val="00C8454B"/>
    <w:rsid w:val="00C84828"/>
    <w:rsid w:val="00C8490A"/>
    <w:rsid w:val="00C84A07"/>
    <w:rsid w:val="00C84D2B"/>
    <w:rsid w:val="00C84EF0"/>
    <w:rsid w:val="00C850BC"/>
    <w:rsid w:val="00C850DA"/>
    <w:rsid w:val="00C857BD"/>
    <w:rsid w:val="00C85848"/>
    <w:rsid w:val="00C858A2"/>
    <w:rsid w:val="00C86298"/>
    <w:rsid w:val="00C86354"/>
    <w:rsid w:val="00C866B4"/>
    <w:rsid w:val="00C86942"/>
    <w:rsid w:val="00C86B17"/>
    <w:rsid w:val="00C86C67"/>
    <w:rsid w:val="00C86D56"/>
    <w:rsid w:val="00C86EF3"/>
    <w:rsid w:val="00C8706A"/>
    <w:rsid w:val="00C87388"/>
    <w:rsid w:val="00C874BB"/>
    <w:rsid w:val="00C876E8"/>
    <w:rsid w:val="00C877BD"/>
    <w:rsid w:val="00C877D5"/>
    <w:rsid w:val="00C87805"/>
    <w:rsid w:val="00C87A6E"/>
    <w:rsid w:val="00C87CBA"/>
    <w:rsid w:val="00C87EFE"/>
    <w:rsid w:val="00C90193"/>
    <w:rsid w:val="00C903E5"/>
    <w:rsid w:val="00C9062C"/>
    <w:rsid w:val="00C90798"/>
    <w:rsid w:val="00C907B9"/>
    <w:rsid w:val="00C907DB"/>
    <w:rsid w:val="00C90846"/>
    <w:rsid w:val="00C90A9D"/>
    <w:rsid w:val="00C90D49"/>
    <w:rsid w:val="00C90D9E"/>
    <w:rsid w:val="00C90DDD"/>
    <w:rsid w:val="00C90E8A"/>
    <w:rsid w:val="00C90EB2"/>
    <w:rsid w:val="00C9148D"/>
    <w:rsid w:val="00C914D6"/>
    <w:rsid w:val="00C91630"/>
    <w:rsid w:val="00C9197F"/>
    <w:rsid w:val="00C91AEA"/>
    <w:rsid w:val="00C91C53"/>
    <w:rsid w:val="00C9200B"/>
    <w:rsid w:val="00C92064"/>
    <w:rsid w:val="00C92292"/>
    <w:rsid w:val="00C9246C"/>
    <w:rsid w:val="00C9247D"/>
    <w:rsid w:val="00C92A12"/>
    <w:rsid w:val="00C92AF0"/>
    <w:rsid w:val="00C92E42"/>
    <w:rsid w:val="00C92E8D"/>
    <w:rsid w:val="00C92EF0"/>
    <w:rsid w:val="00C92F63"/>
    <w:rsid w:val="00C930D9"/>
    <w:rsid w:val="00C93267"/>
    <w:rsid w:val="00C933B7"/>
    <w:rsid w:val="00C93605"/>
    <w:rsid w:val="00C93606"/>
    <w:rsid w:val="00C93995"/>
    <w:rsid w:val="00C93ADA"/>
    <w:rsid w:val="00C93BC2"/>
    <w:rsid w:val="00C93E25"/>
    <w:rsid w:val="00C94162"/>
    <w:rsid w:val="00C9436B"/>
    <w:rsid w:val="00C945B6"/>
    <w:rsid w:val="00C946AE"/>
    <w:rsid w:val="00C946F8"/>
    <w:rsid w:val="00C94819"/>
    <w:rsid w:val="00C949CF"/>
    <w:rsid w:val="00C94D33"/>
    <w:rsid w:val="00C94DAB"/>
    <w:rsid w:val="00C95029"/>
    <w:rsid w:val="00C950EB"/>
    <w:rsid w:val="00C9544C"/>
    <w:rsid w:val="00C95AF7"/>
    <w:rsid w:val="00C95B2C"/>
    <w:rsid w:val="00C95D34"/>
    <w:rsid w:val="00C95D89"/>
    <w:rsid w:val="00C95DF4"/>
    <w:rsid w:val="00C95E9C"/>
    <w:rsid w:val="00C95F97"/>
    <w:rsid w:val="00C96262"/>
    <w:rsid w:val="00C963A9"/>
    <w:rsid w:val="00C96612"/>
    <w:rsid w:val="00C96810"/>
    <w:rsid w:val="00C96864"/>
    <w:rsid w:val="00C96898"/>
    <w:rsid w:val="00C96A19"/>
    <w:rsid w:val="00C96A91"/>
    <w:rsid w:val="00C96D70"/>
    <w:rsid w:val="00C971F4"/>
    <w:rsid w:val="00C97207"/>
    <w:rsid w:val="00C97316"/>
    <w:rsid w:val="00C973E0"/>
    <w:rsid w:val="00C9776B"/>
    <w:rsid w:val="00C977E7"/>
    <w:rsid w:val="00C979A3"/>
    <w:rsid w:val="00C979FA"/>
    <w:rsid w:val="00C97A4E"/>
    <w:rsid w:val="00C97D37"/>
    <w:rsid w:val="00C97E21"/>
    <w:rsid w:val="00CA0304"/>
    <w:rsid w:val="00CA0625"/>
    <w:rsid w:val="00CA0723"/>
    <w:rsid w:val="00CA0A1F"/>
    <w:rsid w:val="00CA0BD7"/>
    <w:rsid w:val="00CA0E10"/>
    <w:rsid w:val="00CA0E59"/>
    <w:rsid w:val="00CA1306"/>
    <w:rsid w:val="00CA13EF"/>
    <w:rsid w:val="00CA1ACC"/>
    <w:rsid w:val="00CA1AD9"/>
    <w:rsid w:val="00CA1EB2"/>
    <w:rsid w:val="00CA1FB8"/>
    <w:rsid w:val="00CA20DA"/>
    <w:rsid w:val="00CA21C8"/>
    <w:rsid w:val="00CA2246"/>
    <w:rsid w:val="00CA2319"/>
    <w:rsid w:val="00CA2541"/>
    <w:rsid w:val="00CA2622"/>
    <w:rsid w:val="00CA286B"/>
    <w:rsid w:val="00CA2C9E"/>
    <w:rsid w:val="00CA2D67"/>
    <w:rsid w:val="00CA2DA0"/>
    <w:rsid w:val="00CA30AF"/>
    <w:rsid w:val="00CA344D"/>
    <w:rsid w:val="00CA39A7"/>
    <w:rsid w:val="00CA3A13"/>
    <w:rsid w:val="00CA3AF8"/>
    <w:rsid w:val="00CA3AFD"/>
    <w:rsid w:val="00CA3B77"/>
    <w:rsid w:val="00CA3C8D"/>
    <w:rsid w:val="00CA3D43"/>
    <w:rsid w:val="00CA3DDF"/>
    <w:rsid w:val="00CA3FE9"/>
    <w:rsid w:val="00CA4460"/>
    <w:rsid w:val="00CA44D9"/>
    <w:rsid w:val="00CA4580"/>
    <w:rsid w:val="00CA45F1"/>
    <w:rsid w:val="00CA4623"/>
    <w:rsid w:val="00CA464A"/>
    <w:rsid w:val="00CA4BE9"/>
    <w:rsid w:val="00CA500C"/>
    <w:rsid w:val="00CA524D"/>
    <w:rsid w:val="00CA527D"/>
    <w:rsid w:val="00CA5409"/>
    <w:rsid w:val="00CA5653"/>
    <w:rsid w:val="00CA5A30"/>
    <w:rsid w:val="00CA5A96"/>
    <w:rsid w:val="00CA5B2D"/>
    <w:rsid w:val="00CA5E5C"/>
    <w:rsid w:val="00CA5F5B"/>
    <w:rsid w:val="00CA60EA"/>
    <w:rsid w:val="00CA68D2"/>
    <w:rsid w:val="00CA6A75"/>
    <w:rsid w:val="00CA6B34"/>
    <w:rsid w:val="00CA6BF4"/>
    <w:rsid w:val="00CA6E8E"/>
    <w:rsid w:val="00CA6F1E"/>
    <w:rsid w:val="00CA6F32"/>
    <w:rsid w:val="00CA6F47"/>
    <w:rsid w:val="00CA6F53"/>
    <w:rsid w:val="00CA6F6D"/>
    <w:rsid w:val="00CA7190"/>
    <w:rsid w:val="00CA735F"/>
    <w:rsid w:val="00CA74EB"/>
    <w:rsid w:val="00CA7509"/>
    <w:rsid w:val="00CA772B"/>
    <w:rsid w:val="00CA779C"/>
    <w:rsid w:val="00CA7882"/>
    <w:rsid w:val="00CA79BF"/>
    <w:rsid w:val="00CA7A6F"/>
    <w:rsid w:val="00CA7B93"/>
    <w:rsid w:val="00CA7BFA"/>
    <w:rsid w:val="00CA7C07"/>
    <w:rsid w:val="00CA7CF2"/>
    <w:rsid w:val="00CA7E20"/>
    <w:rsid w:val="00CA7E5A"/>
    <w:rsid w:val="00CA7EE9"/>
    <w:rsid w:val="00CA7F2B"/>
    <w:rsid w:val="00CB0185"/>
    <w:rsid w:val="00CB02A4"/>
    <w:rsid w:val="00CB0500"/>
    <w:rsid w:val="00CB0562"/>
    <w:rsid w:val="00CB05AB"/>
    <w:rsid w:val="00CB05C1"/>
    <w:rsid w:val="00CB08DF"/>
    <w:rsid w:val="00CB09E5"/>
    <w:rsid w:val="00CB0A84"/>
    <w:rsid w:val="00CB0C21"/>
    <w:rsid w:val="00CB0C6F"/>
    <w:rsid w:val="00CB1014"/>
    <w:rsid w:val="00CB1071"/>
    <w:rsid w:val="00CB10E8"/>
    <w:rsid w:val="00CB133E"/>
    <w:rsid w:val="00CB1405"/>
    <w:rsid w:val="00CB147B"/>
    <w:rsid w:val="00CB15D2"/>
    <w:rsid w:val="00CB17EF"/>
    <w:rsid w:val="00CB1AA7"/>
    <w:rsid w:val="00CB1C7A"/>
    <w:rsid w:val="00CB1D24"/>
    <w:rsid w:val="00CB1D6E"/>
    <w:rsid w:val="00CB204F"/>
    <w:rsid w:val="00CB21D7"/>
    <w:rsid w:val="00CB239B"/>
    <w:rsid w:val="00CB2501"/>
    <w:rsid w:val="00CB26F5"/>
    <w:rsid w:val="00CB27BE"/>
    <w:rsid w:val="00CB2955"/>
    <w:rsid w:val="00CB2C20"/>
    <w:rsid w:val="00CB2D1A"/>
    <w:rsid w:val="00CB2D5E"/>
    <w:rsid w:val="00CB2DDB"/>
    <w:rsid w:val="00CB351B"/>
    <w:rsid w:val="00CB3582"/>
    <w:rsid w:val="00CB3597"/>
    <w:rsid w:val="00CB35F2"/>
    <w:rsid w:val="00CB3A90"/>
    <w:rsid w:val="00CB3C9A"/>
    <w:rsid w:val="00CB3F43"/>
    <w:rsid w:val="00CB4143"/>
    <w:rsid w:val="00CB445E"/>
    <w:rsid w:val="00CB44C0"/>
    <w:rsid w:val="00CB4D67"/>
    <w:rsid w:val="00CB4E8A"/>
    <w:rsid w:val="00CB4FFF"/>
    <w:rsid w:val="00CB522D"/>
    <w:rsid w:val="00CB53C0"/>
    <w:rsid w:val="00CB55F0"/>
    <w:rsid w:val="00CB5765"/>
    <w:rsid w:val="00CB5A5B"/>
    <w:rsid w:val="00CB5AB0"/>
    <w:rsid w:val="00CB5B2E"/>
    <w:rsid w:val="00CB5B8F"/>
    <w:rsid w:val="00CB5CF4"/>
    <w:rsid w:val="00CB5D70"/>
    <w:rsid w:val="00CB6227"/>
    <w:rsid w:val="00CB6370"/>
    <w:rsid w:val="00CB637E"/>
    <w:rsid w:val="00CB6383"/>
    <w:rsid w:val="00CB6537"/>
    <w:rsid w:val="00CB65AA"/>
    <w:rsid w:val="00CB65C7"/>
    <w:rsid w:val="00CB68B4"/>
    <w:rsid w:val="00CB6BDA"/>
    <w:rsid w:val="00CB6D25"/>
    <w:rsid w:val="00CB7160"/>
    <w:rsid w:val="00CB73B5"/>
    <w:rsid w:val="00CB782D"/>
    <w:rsid w:val="00CB79F8"/>
    <w:rsid w:val="00CB7A58"/>
    <w:rsid w:val="00CB7AE3"/>
    <w:rsid w:val="00CC01B7"/>
    <w:rsid w:val="00CC0229"/>
    <w:rsid w:val="00CC0333"/>
    <w:rsid w:val="00CC0827"/>
    <w:rsid w:val="00CC09CA"/>
    <w:rsid w:val="00CC0A31"/>
    <w:rsid w:val="00CC0AB3"/>
    <w:rsid w:val="00CC0EEB"/>
    <w:rsid w:val="00CC104E"/>
    <w:rsid w:val="00CC1057"/>
    <w:rsid w:val="00CC1102"/>
    <w:rsid w:val="00CC11C1"/>
    <w:rsid w:val="00CC132B"/>
    <w:rsid w:val="00CC1505"/>
    <w:rsid w:val="00CC180D"/>
    <w:rsid w:val="00CC1A78"/>
    <w:rsid w:val="00CC1AE3"/>
    <w:rsid w:val="00CC1B27"/>
    <w:rsid w:val="00CC1BA5"/>
    <w:rsid w:val="00CC1D7D"/>
    <w:rsid w:val="00CC1F5A"/>
    <w:rsid w:val="00CC1FA9"/>
    <w:rsid w:val="00CC240A"/>
    <w:rsid w:val="00CC24F8"/>
    <w:rsid w:val="00CC25C0"/>
    <w:rsid w:val="00CC2639"/>
    <w:rsid w:val="00CC26D8"/>
    <w:rsid w:val="00CC2700"/>
    <w:rsid w:val="00CC28BA"/>
    <w:rsid w:val="00CC2A29"/>
    <w:rsid w:val="00CC2ED5"/>
    <w:rsid w:val="00CC30AB"/>
    <w:rsid w:val="00CC3279"/>
    <w:rsid w:val="00CC35A5"/>
    <w:rsid w:val="00CC3858"/>
    <w:rsid w:val="00CC389D"/>
    <w:rsid w:val="00CC3AB7"/>
    <w:rsid w:val="00CC3B0F"/>
    <w:rsid w:val="00CC3C08"/>
    <w:rsid w:val="00CC3C7E"/>
    <w:rsid w:val="00CC4238"/>
    <w:rsid w:val="00CC4374"/>
    <w:rsid w:val="00CC4755"/>
    <w:rsid w:val="00CC48FB"/>
    <w:rsid w:val="00CC49BB"/>
    <w:rsid w:val="00CC4BA5"/>
    <w:rsid w:val="00CC4E23"/>
    <w:rsid w:val="00CC4F72"/>
    <w:rsid w:val="00CC4FBE"/>
    <w:rsid w:val="00CC518B"/>
    <w:rsid w:val="00CC5268"/>
    <w:rsid w:val="00CC5486"/>
    <w:rsid w:val="00CC58C6"/>
    <w:rsid w:val="00CC58EB"/>
    <w:rsid w:val="00CC5908"/>
    <w:rsid w:val="00CC5F61"/>
    <w:rsid w:val="00CC5FB1"/>
    <w:rsid w:val="00CC60DB"/>
    <w:rsid w:val="00CC6291"/>
    <w:rsid w:val="00CC63CD"/>
    <w:rsid w:val="00CC64AC"/>
    <w:rsid w:val="00CC6593"/>
    <w:rsid w:val="00CC667D"/>
    <w:rsid w:val="00CC6758"/>
    <w:rsid w:val="00CC6D24"/>
    <w:rsid w:val="00CC7102"/>
    <w:rsid w:val="00CC7362"/>
    <w:rsid w:val="00CC73CC"/>
    <w:rsid w:val="00CC7526"/>
    <w:rsid w:val="00CC7563"/>
    <w:rsid w:val="00CC75FD"/>
    <w:rsid w:val="00CC7626"/>
    <w:rsid w:val="00CC7637"/>
    <w:rsid w:val="00CC768F"/>
    <w:rsid w:val="00CC7A96"/>
    <w:rsid w:val="00CC7B72"/>
    <w:rsid w:val="00CC7BDE"/>
    <w:rsid w:val="00CC7C66"/>
    <w:rsid w:val="00CC7C74"/>
    <w:rsid w:val="00CC7C85"/>
    <w:rsid w:val="00CC7E14"/>
    <w:rsid w:val="00CC7E8C"/>
    <w:rsid w:val="00CC7EC2"/>
    <w:rsid w:val="00CD04E6"/>
    <w:rsid w:val="00CD0713"/>
    <w:rsid w:val="00CD07A3"/>
    <w:rsid w:val="00CD096B"/>
    <w:rsid w:val="00CD0A60"/>
    <w:rsid w:val="00CD0A71"/>
    <w:rsid w:val="00CD0B0B"/>
    <w:rsid w:val="00CD0B43"/>
    <w:rsid w:val="00CD0CF2"/>
    <w:rsid w:val="00CD0CF9"/>
    <w:rsid w:val="00CD0FDA"/>
    <w:rsid w:val="00CD1694"/>
    <w:rsid w:val="00CD176A"/>
    <w:rsid w:val="00CD190F"/>
    <w:rsid w:val="00CD1991"/>
    <w:rsid w:val="00CD1A4B"/>
    <w:rsid w:val="00CD1DCF"/>
    <w:rsid w:val="00CD1F7D"/>
    <w:rsid w:val="00CD2024"/>
    <w:rsid w:val="00CD2097"/>
    <w:rsid w:val="00CD2236"/>
    <w:rsid w:val="00CD2451"/>
    <w:rsid w:val="00CD268F"/>
    <w:rsid w:val="00CD2693"/>
    <w:rsid w:val="00CD2884"/>
    <w:rsid w:val="00CD29FB"/>
    <w:rsid w:val="00CD2ACF"/>
    <w:rsid w:val="00CD2B9B"/>
    <w:rsid w:val="00CD2BE4"/>
    <w:rsid w:val="00CD2D7F"/>
    <w:rsid w:val="00CD2DCA"/>
    <w:rsid w:val="00CD2E45"/>
    <w:rsid w:val="00CD2E8F"/>
    <w:rsid w:val="00CD306A"/>
    <w:rsid w:val="00CD31E7"/>
    <w:rsid w:val="00CD33E9"/>
    <w:rsid w:val="00CD35CC"/>
    <w:rsid w:val="00CD3729"/>
    <w:rsid w:val="00CD3AD6"/>
    <w:rsid w:val="00CD3BAE"/>
    <w:rsid w:val="00CD3D16"/>
    <w:rsid w:val="00CD3E32"/>
    <w:rsid w:val="00CD3E86"/>
    <w:rsid w:val="00CD3F08"/>
    <w:rsid w:val="00CD4100"/>
    <w:rsid w:val="00CD430A"/>
    <w:rsid w:val="00CD4370"/>
    <w:rsid w:val="00CD459B"/>
    <w:rsid w:val="00CD45B4"/>
    <w:rsid w:val="00CD4642"/>
    <w:rsid w:val="00CD484E"/>
    <w:rsid w:val="00CD4B4E"/>
    <w:rsid w:val="00CD4BA4"/>
    <w:rsid w:val="00CD4C06"/>
    <w:rsid w:val="00CD4DA8"/>
    <w:rsid w:val="00CD4E5A"/>
    <w:rsid w:val="00CD4E70"/>
    <w:rsid w:val="00CD504C"/>
    <w:rsid w:val="00CD5228"/>
    <w:rsid w:val="00CD5323"/>
    <w:rsid w:val="00CD53A5"/>
    <w:rsid w:val="00CD53FC"/>
    <w:rsid w:val="00CD5491"/>
    <w:rsid w:val="00CD5508"/>
    <w:rsid w:val="00CD560D"/>
    <w:rsid w:val="00CD5A1C"/>
    <w:rsid w:val="00CD5F7B"/>
    <w:rsid w:val="00CD6046"/>
    <w:rsid w:val="00CD6053"/>
    <w:rsid w:val="00CD60B1"/>
    <w:rsid w:val="00CD619D"/>
    <w:rsid w:val="00CD6254"/>
    <w:rsid w:val="00CD6436"/>
    <w:rsid w:val="00CD647F"/>
    <w:rsid w:val="00CD6488"/>
    <w:rsid w:val="00CD6841"/>
    <w:rsid w:val="00CD6B40"/>
    <w:rsid w:val="00CD6CCE"/>
    <w:rsid w:val="00CD6F83"/>
    <w:rsid w:val="00CD708D"/>
    <w:rsid w:val="00CD7277"/>
    <w:rsid w:val="00CD748A"/>
    <w:rsid w:val="00CD78E5"/>
    <w:rsid w:val="00CD7AF0"/>
    <w:rsid w:val="00CD7DFD"/>
    <w:rsid w:val="00CE0040"/>
    <w:rsid w:val="00CE00BE"/>
    <w:rsid w:val="00CE0287"/>
    <w:rsid w:val="00CE0406"/>
    <w:rsid w:val="00CE04FB"/>
    <w:rsid w:val="00CE0585"/>
    <w:rsid w:val="00CE0659"/>
    <w:rsid w:val="00CE073C"/>
    <w:rsid w:val="00CE07E1"/>
    <w:rsid w:val="00CE080D"/>
    <w:rsid w:val="00CE0997"/>
    <w:rsid w:val="00CE0C71"/>
    <w:rsid w:val="00CE0F3A"/>
    <w:rsid w:val="00CE101F"/>
    <w:rsid w:val="00CE1285"/>
    <w:rsid w:val="00CE1395"/>
    <w:rsid w:val="00CE14FC"/>
    <w:rsid w:val="00CE16CF"/>
    <w:rsid w:val="00CE174D"/>
    <w:rsid w:val="00CE1808"/>
    <w:rsid w:val="00CE18DA"/>
    <w:rsid w:val="00CE196B"/>
    <w:rsid w:val="00CE1AA5"/>
    <w:rsid w:val="00CE1BB4"/>
    <w:rsid w:val="00CE1CD4"/>
    <w:rsid w:val="00CE1D62"/>
    <w:rsid w:val="00CE20F3"/>
    <w:rsid w:val="00CE222C"/>
    <w:rsid w:val="00CE2291"/>
    <w:rsid w:val="00CE240F"/>
    <w:rsid w:val="00CE24FC"/>
    <w:rsid w:val="00CE28EB"/>
    <w:rsid w:val="00CE291F"/>
    <w:rsid w:val="00CE2A5B"/>
    <w:rsid w:val="00CE2B63"/>
    <w:rsid w:val="00CE2C18"/>
    <w:rsid w:val="00CE2D5A"/>
    <w:rsid w:val="00CE2EA5"/>
    <w:rsid w:val="00CE2EAD"/>
    <w:rsid w:val="00CE2F0F"/>
    <w:rsid w:val="00CE3114"/>
    <w:rsid w:val="00CE34AA"/>
    <w:rsid w:val="00CE3A04"/>
    <w:rsid w:val="00CE3CDA"/>
    <w:rsid w:val="00CE3E8B"/>
    <w:rsid w:val="00CE3FD5"/>
    <w:rsid w:val="00CE42BA"/>
    <w:rsid w:val="00CE45D7"/>
    <w:rsid w:val="00CE4684"/>
    <w:rsid w:val="00CE46DC"/>
    <w:rsid w:val="00CE47CC"/>
    <w:rsid w:val="00CE48CC"/>
    <w:rsid w:val="00CE4BA1"/>
    <w:rsid w:val="00CE4C3E"/>
    <w:rsid w:val="00CE4C94"/>
    <w:rsid w:val="00CE5073"/>
    <w:rsid w:val="00CE52B6"/>
    <w:rsid w:val="00CE531A"/>
    <w:rsid w:val="00CE53D4"/>
    <w:rsid w:val="00CE550C"/>
    <w:rsid w:val="00CE5602"/>
    <w:rsid w:val="00CE57A7"/>
    <w:rsid w:val="00CE57F3"/>
    <w:rsid w:val="00CE59C9"/>
    <w:rsid w:val="00CE59EA"/>
    <w:rsid w:val="00CE5B8B"/>
    <w:rsid w:val="00CE5BAD"/>
    <w:rsid w:val="00CE5C89"/>
    <w:rsid w:val="00CE6267"/>
    <w:rsid w:val="00CE627A"/>
    <w:rsid w:val="00CE6308"/>
    <w:rsid w:val="00CE63AE"/>
    <w:rsid w:val="00CE65FC"/>
    <w:rsid w:val="00CE66AE"/>
    <w:rsid w:val="00CE6812"/>
    <w:rsid w:val="00CE6837"/>
    <w:rsid w:val="00CE69FF"/>
    <w:rsid w:val="00CE6A3D"/>
    <w:rsid w:val="00CE6DDE"/>
    <w:rsid w:val="00CE6F02"/>
    <w:rsid w:val="00CE6F91"/>
    <w:rsid w:val="00CE700F"/>
    <w:rsid w:val="00CE710A"/>
    <w:rsid w:val="00CE71A4"/>
    <w:rsid w:val="00CE7231"/>
    <w:rsid w:val="00CE7272"/>
    <w:rsid w:val="00CE7714"/>
    <w:rsid w:val="00CE78F2"/>
    <w:rsid w:val="00CE791E"/>
    <w:rsid w:val="00CE7944"/>
    <w:rsid w:val="00CE7B97"/>
    <w:rsid w:val="00CE7D3D"/>
    <w:rsid w:val="00CE7E04"/>
    <w:rsid w:val="00CE7EBC"/>
    <w:rsid w:val="00CE7F17"/>
    <w:rsid w:val="00CF02EB"/>
    <w:rsid w:val="00CF0602"/>
    <w:rsid w:val="00CF076E"/>
    <w:rsid w:val="00CF08E2"/>
    <w:rsid w:val="00CF0A3B"/>
    <w:rsid w:val="00CF0B44"/>
    <w:rsid w:val="00CF0C59"/>
    <w:rsid w:val="00CF0CB6"/>
    <w:rsid w:val="00CF112A"/>
    <w:rsid w:val="00CF12CC"/>
    <w:rsid w:val="00CF1445"/>
    <w:rsid w:val="00CF1838"/>
    <w:rsid w:val="00CF1877"/>
    <w:rsid w:val="00CF19CE"/>
    <w:rsid w:val="00CF1BB4"/>
    <w:rsid w:val="00CF1D76"/>
    <w:rsid w:val="00CF1F08"/>
    <w:rsid w:val="00CF20AB"/>
    <w:rsid w:val="00CF2238"/>
    <w:rsid w:val="00CF2301"/>
    <w:rsid w:val="00CF23FA"/>
    <w:rsid w:val="00CF2A85"/>
    <w:rsid w:val="00CF2B35"/>
    <w:rsid w:val="00CF2C1B"/>
    <w:rsid w:val="00CF2F0E"/>
    <w:rsid w:val="00CF3076"/>
    <w:rsid w:val="00CF30D0"/>
    <w:rsid w:val="00CF3191"/>
    <w:rsid w:val="00CF31E5"/>
    <w:rsid w:val="00CF32B9"/>
    <w:rsid w:val="00CF3600"/>
    <w:rsid w:val="00CF373A"/>
    <w:rsid w:val="00CF3880"/>
    <w:rsid w:val="00CF3AE5"/>
    <w:rsid w:val="00CF3B7D"/>
    <w:rsid w:val="00CF3C56"/>
    <w:rsid w:val="00CF3EA1"/>
    <w:rsid w:val="00CF3FD3"/>
    <w:rsid w:val="00CF44AC"/>
    <w:rsid w:val="00CF4D58"/>
    <w:rsid w:val="00CF4F5E"/>
    <w:rsid w:val="00CF5013"/>
    <w:rsid w:val="00CF503A"/>
    <w:rsid w:val="00CF5381"/>
    <w:rsid w:val="00CF53C8"/>
    <w:rsid w:val="00CF53EF"/>
    <w:rsid w:val="00CF544C"/>
    <w:rsid w:val="00CF5545"/>
    <w:rsid w:val="00CF560A"/>
    <w:rsid w:val="00CF560C"/>
    <w:rsid w:val="00CF58BE"/>
    <w:rsid w:val="00CF5C53"/>
    <w:rsid w:val="00CF619A"/>
    <w:rsid w:val="00CF61E8"/>
    <w:rsid w:val="00CF6336"/>
    <w:rsid w:val="00CF6364"/>
    <w:rsid w:val="00CF652A"/>
    <w:rsid w:val="00CF6552"/>
    <w:rsid w:val="00CF6570"/>
    <w:rsid w:val="00CF65AD"/>
    <w:rsid w:val="00CF68A3"/>
    <w:rsid w:val="00CF697D"/>
    <w:rsid w:val="00CF69A8"/>
    <w:rsid w:val="00CF6A22"/>
    <w:rsid w:val="00CF6C48"/>
    <w:rsid w:val="00CF6CEF"/>
    <w:rsid w:val="00CF6E70"/>
    <w:rsid w:val="00CF6E71"/>
    <w:rsid w:val="00CF71F3"/>
    <w:rsid w:val="00CF7593"/>
    <w:rsid w:val="00CF77A1"/>
    <w:rsid w:val="00CF79AE"/>
    <w:rsid w:val="00CF7CC3"/>
    <w:rsid w:val="00CF7D0B"/>
    <w:rsid w:val="00CF7F01"/>
    <w:rsid w:val="00D001C5"/>
    <w:rsid w:val="00D00BF6"/>
    <w:rsid w:val="00D00C24"/>
    <w:rsid w:val="00D00C3C"/>
    <w:rsid w:val="00D00DCB"/>
    <w:rsid w:val="00D00E23"/>
    <w:rsid w:val="00D00EC9"/>
    <w:rsid w:val="00D00F34"/>
    <w:rsid w:val="00D00F36"/>
    <w:rsid w:val="00D0117D"/>
    <w:rsid w:val="00D01197"/>
    <w:rsid w:val="00D0131F"/>
    <w:rsid w:val="00D01320"/>
    <w:rsid w:val="00D015CA"/>
    <w:rsid w:val="00D016C4"/>
    <w:rsid w:val="00D0173F"/>
    <w:rsid w:val="00D01766"/>
    <w:rsid w:val="00D01770"/>
    <w:rsid w:val="00D01979"/>
    <w:rsid w:val="00D019AC"/>
    <w:rsid w:val="00D019F0"/>
    <w:rsid w:val="00D01A6D"/>
    <w:rsid w:val="00D01AE4"/>
    <w:rsid w:val="00D01DE8"/>
    <w:rsid w:val="00D02003"/>
    <w:rsid w:val="00D023B6"/>
    <w:rsid w:val="00D0248B"/>
    <w:rsid w:val="00D02838"/>
    <w:rsid w:val="00D028FB"/>
    <w:rsid w:val="00D0294F"/>
    <w:rsid w:val="00D02A16"/>
    <w:rsid w:val="00D02A94"/>
    <w:rsid w:val="00D02AB6"/>
    <w:rsid w:val="00D02BCA"/>
    <w:rsid w:val="00D02CDE"/>
    <w:rsid w:val="00D02DB0"/>
    <w:rsid w:val="00D02E18"/>
    <w:rsid w:val="00D02EA5"/>
    <w:rsid w:val="00D02EDE"/>
    <w:rsid w:val="00D02FCF"/>
    <w:rsid w:val="00D0323C"/>
    <w:rsid w:val="00D03250"/>
    <w:rsid w:val="00D03545"/>
    <w:rsid w:val="00D03B09"/>
    <w:rsid w:val="00D03CCE"/>
    <w:rsid w:val="00D03D68"/>
    <w:rsid w:val="00D03FA9"/>
    <w:rsid w:val="00D04092"/>
    <w:rsid w:val="00D040A2"/>
    <w:rsid w:val="00D04283"/>
    <w:rsid w:val="00D042C8"/>
    <w:rsid w:val="00D043AD"/>
    <w:rsid w:val="00D045C7"/>
    <w:rsid w:val="00D045DA"/>
    <w:rsid w:val="00D045EA"/>
    <w:rsid w:val="00D0486D"/>
    <w:rsid w:val="00D0488F"/>
    <w:rsid w:val="00D049F7"/>
    <w:rsid w:val="00D04AB3"/>
    <w:rsid w:val="00D04BC9"/>
    <w:rsid w:val="00D04D84"/>
    <w:rsid w:val="00D04EE4"/>
    <w:rsid w:val="00D04FF5"/>
    <w:rsid w:val="00D050EC"/>
    <w:rsid w:val="00D050F8"/>
    <w:rsid w:val="00D051E5"/>
    <w:rsid w:val="00D0522F"/>
    <w:rsid w:val="00D0526F"/>
    <w:rsid w:val="00D05445"/>
    <w:rsid w:val="00D05472"/>
    <w:rsid w:val="00D05846"/>
    <w:rsid w:val="00D058B4"/>
    <w:rsid w:val="00D058B8"/>
    <w:rsid w:val="00D0599C"/>
    <w:rsid w:val="00D059BF"/>
    <w:rsid w:val="00D05A04"/>
    <w:rsid w:val="00D05A1C"/>
    <w:rsid w:val="00D05D0F"/>
    <w:rsid w:val="00D05E33"/>
    <w:rsid w:val="00D05E3D"/>
    <w:rsid w:val="00D05ED3"/>
    <w:rsid w:val="00D05F8C"/>
    <w:rsid w:val="00D05F9E"/>
    <w:rsid w:val="00D06103"/>
    <w:rsid w:val="00D0611B"/>
    <w:rsid w:val="00D0653E"/>
    <w:rsid w:val="00D067AE"/>
    <w:rsid w:val="00D06861"/>
    <w:rsid w:val="00D0693D"/>
    <w:rsid w:val="00D0697E"/>
    <w:rsid w:val="00D06CDD"/>
    <w:rsid w:val="00D06D73"/>
    <w:rsid w:val="00D06EF9"/>
    <w:rsid w:val="00D06F6A"/>
    <w:rsid w:val="00D0706A"/>
    <w:rsid w:val="00D07121"/>
    <w:rsid w:val="00D072A7"/>
    <w:rsid w:val="00D074BC"/>
    <w:rsid w:val="00D07505"/>
    <w:rsid w:val="00D0773C"/>
    <w:rsid w:val="00D07839"/>
    <w:rsid w:val="00D07A48"/>
    <w:rsid w:val="00D07B4B"/>
    <w:rsid w:val="00D07DAC"/>
    <w:rsid w:val="00D1013A"/>
    <w:rsid w:val="00D1013E"/>
    <w:rsid w:val="00D10181"/>
    <w:rsid w:val="00D101A1"/>
    <w:rsid w:val="00D101B4"/>
    <w:rsid w:val="00D10398"/>
    <w:rsid w:val="00D10783"/>
    <w:rsid w:val="00D108AD"/>
    <w:rsid w:val="00D1092B"/>
    <w:rsid w:val="00D10C3B"/>
    <w:rsid w:val="00D10C81"/>
    <w:rsid w:val="00D10E5C"/>
    <w:rsid w:val="00D10FEE"/>
    <w:rsid w:val="00D11012"/>
    <w:rsid w:val="00D11101"/>
    <w:rsid w:val="00D111CD"/>
    <w:rsid w:val="00D11B9A"/>
    <w:rsid w:val="00D11C69"/>
    <w:rsid w:val="00D11D78"/>
    <w:rsid w:val="00D11DFE"/>
    <w:rsid w:val="00D12292"/>
    <w:rsid w:val="00D1249E"/>
    <w:rsid w:val="00D124B4"/>
    <w:rsid w:val="00D12661"/>
    <w:rsid w:val="00D126FC"/>
    <w:rsid w:val="00D12790"/>
    <w:rsid w:val="00D128B5"/>
    <w:rsid w:val="00D12989"/>
    <w:rsid w:val="00D12A8F"/>
    <w:rsid w:val="00D12BD1"/>
    <w:rsid w:val="00D12D5C"/>
    <w:rsid w:val="00D12E13"/>
    <w:rsid w:val="00D12E25"/>
    <w:rsid w:val="00D12F2B"/>
    <w:rsid w:val="00D12FC0"/>
    <w:rsid w:val="00D13265"/>
    <w:rsid w:val="00D132E1"/>
    <w:rsid w:val="00D13333"/>
    <w:rsid w:val="00D1344D"/>
    <w:rsid w:val="00D134DA"/>
    <w:rsid w:val="00D1378F"/>
    <w:rsid w:val="00D137BE"/>
    <w:rsid w:val="00D13AC2"/>
    <w:rsid w:val="00D13C7A"/>
    <w:rsid w:val="00D13E50"/>
    <w:rsid w:val="00D13F79"/>
    <w:rsid w:val="00D13FD6"/>
    <w:rsid w:val="00D141B7"/>
    <w:rsid w:val="00D1438A"/>
    <w:rsid w:val="00D143E9"/>
    <w:rsid w:val="00D144BE"/>
    <w:rsid w:val="00D1459F"/>
    <w:rsid w:val="00D1461A"/>
    <w:rsid w:val="00D14756"/>
    <w:rsid w:val="00D147C1"/>
    <w:rsid w:val="00D1486E"/>
    <w:rsid w:val="00D14908"/>
    <w:rsid w:val="00D14A59"/>
    <w:rsid w:val="00D14C76"/>
    <w:rsid w:val="00D14CF6"/>
    <w:rsid w:val="00D14FBD"/>
    <w:rsid w:val="00D15061"/>
    <w:rsid w:val="00D1521F"/>
    <w:rsid w:val="00D152E9"/>
    <w:rsid w:val="00D15369"/>
    <w:rsid w:val="00D1541C"/>
    <w:rsid w:val="00D154E6"/>
    <w:rsid w:val="00D15774"/>
    <w:rsid w:val="00D158BF"/>
    <w:rsid w:val="00D1590F"/>
    <w:rsid w:val="00D159CD"/>
    <w:rsid w:val="00D15AE1"/>
    <w:rsid w:val="00D15B5B"/>
    <w:rsid w:val="00D15C92"/>
    <w:rsid w:val="00D15CB1"/>
    <w:rsid w:val="00D15EE5"/>
    <w:rsid w:val="00D15FFE"/>
    <w:rsid w:val="00D16163"/>
    <w:rsid w:val="00D1635B"/>
    <w:rsid w:val="00D164E8"/>
    <w:rsid w:val="00D1650B"/>
    <w:rsid w:val="00D16609"/>
    <w:rsid w:val="00D167CE"/>
    <w:rsid w:val="00D16CA9"/>
    <w:rsid w:val="00D16D7B"/>
    <w:rsid w:val="00D16DD3"/>
    <w:rsid w:val="00D16EAB"/>
    <w:rsid w:val="00D16F3C"/>
    <w:rsid w:val="00D1714B"/>
    <w:rsid w:val="00D172DD"/>
    <w:rsid w:val="00D172FC"/>
    <w:rsid w:val="00D1731F"/>
    <w:rsid w:val="00D175B2"/>
    <w:rsid w:val="00D176EF"/>
    <w:rsid w:val="00D17844"/>
    <w:rsid w:val="00D17A5B"/>
    <w:rsid w:val="00D17B14"/>
    <w:rsid w:val="00D17B1C"/>
    <w:rsid w:val="00D17DB0"/>
    <w:rsid w:val="00D20113"/>
    <w:rsid w:val="00D2018A"/>
    <w:rsid w:val="00D201C6"/>
    <w:rsid w:val="00D20321"/>
    <w:rsid w:val="00D20422"/>
    <w:rsid w:val="00D2046F"/>
    <w:rsid w:val="00D2059F"/>
    <w:rsid w:val="00D207CE"/>
    <w:rsid w:val="00D208CE"/>
    <w:rsid w:val="00D209CB"/>
    <w:rsid w:val="00D20E3C"/>
    <w:rsid w:val="00D20F3B"/>
    <w:rsid w:val="00D2146F"/>
    <w:rsid w:val="00D21555"/>
    <w:rsid w:val="00D218A8"/>
    <w:rsid w:val="00D21924"/>
    <w:rsid w:val="00D21B73"/>
    <w:rsid w:val="00D21DF1"/>
    <w:rsid w:val="00D21EBF"/>
    <w:rsid w:val="00D21F90"/>
    <w:rsid w:val="00D21FA0"/>
    <w:rsid w:val="00D220BB"/>
    <w:rsid w:val="00D220BC"/>
    <w:rsid w:val="00D22120"/>
    <w:rsid w:val="00D22175"/>
    <w:rsid w:val="00D22359"/>
    <w:rsid w:val="00D224D1"/>
    <w:rsid w:val="00D22639"/>
    <w:rsid w:val="00D2268E"/>
    <w:rsid w:val="00D2273B"/>
    <w:rsid w:val="00D22886"/>
    <w:rsid w:val="00D2296B"/>
    <w:rsid w:val="00D22A09"/>
    <w:rsid w:val="00D22BD7"/>
    <w:rsid w:val="00D22DD9"/>
    <w:rsid w:val="00D22ED6"/>
    <w:rsid w:val="00D231A9"/>
    <w:rsid w:val="00D2333C"/>
    <w:rsid w:val="00D23439"/>
    <w:rsid w:val="00D2351B"/>
    <w:rsid w:val="00D23562"/>
    <w:rsid w:val="00D23611"/>
    <w:rsid w:val="00D236EB"/>
    <w:rsid w:val="00D23762"/>
    <w:rsid w:val="00D2378A"/>
    <w:rsid w:val="00D2382A"/>
    <w:rsid w:val="00D238B4"/>
    <w:rsid w:val="00D238F7"/>
    <w:rsid w:val="00D23A77"/>
    <w:rsid w:val="00D23B1D"/>
    <w:rsid w:val="00D23B77"/>
    <w:rsid w:val="00D23C8F"/>
    <w:rsid w:val="00D23F53"/>
    <w:rsid w:val="00D23FBC"/>
    <w:rsid w:val="00D24184"/>
    <w:rsid w:val="00D24270"/>
    <w:rsid w:val="00D24434"/>
    <w:rsid w:val="00D24449"/>
    <w:rsid w:val="00D24684"/>
    <w:rsid w:val="00D24BA8"/>
    <w:rsid w:val="00D24C1C"/>
    <w:rsid w:val="00D24FC5"/>
    <w:rsid w:val="00D250E2"/>
    <w:rsid w:val="00D25111"/>
    <w:rsid w:val="00D254B3"/>
    <w:rsid w:val="00D25638"/>
    <w:rsid w:val="00D2571A"/>
    <w:rsid w:val="00D258F7"/>
    <w:rsid w:val="00D25AB6"/>
    <w:rsid w:val="00D25B0F"/>
    <w:rsid w:val="00D25D41"/>
    <w:rsid w:val="00D25E02"/>
    <w:rsid w:val="00D25E56"/>
    <w:rsid w:val="00D2600F"/>
    <w:rsid w:val="00D26042"/>
    <w:rsid w:val="00D262C8"/>
    <w:rsid w:val="00D26391"/>
    <w:rsid w:val="00D263D7"/>
    <w:rsid w:val="00D2649C"/>
    <w:rsid w:val="00D266D5"/>
    <w:rsid w:val="00D269A7"/>
    <w:rsid w:val="00D26CEA"/>
    <w:rsid w:val="00D27159"/>
    <w:rsid w:val="00D27431"/>
    <w:rsid w:val="00D27559"/>
    <w:rsid w:val="00D27B23"/>
    <w:rsid w:val="00D27BE3"/>
    <w:rsid w:val="00D27EEB"/>
    <w:rsid w:val="00D27FA8"/>
    <w:rsid w:val="00D3005D"/>
    <w:rsid w:val="00D30161"/>
    <w:rsid w:val="00D3020E"/>
    <w:rsid w:val="00D30544"/>
    <w:rsid w:val="00D3054E"/>
    <w:rsid w:val="00D3056D"/>
    <w:rsid w:val="00D309C0"/>
    <w:rsid w:val="00D30A01"/>
    <w:rsid w:val="00D30A44"/>
    <w:rsid w:val="00D30B81"/>
    <w:rsid w:val="00D30D8C"/>
    <w:rsid w:val="00D30E04"/>
    <w:rsid w:val="00D30F81"/>
    <w:rsid w:val="00D310AE"/>
    <w:rsid w:val="00D31424"/>
    <w:rsid w:val="00D31512"/>
    <w:rsid w:val="00D31588"/>
    <w:rsid w:val="00D3178A"/>
    <w:rsid w:val="00D317E8"/>
    <w:rsid w:val="00D325DE"/>
    <w:rsid w:val="00D326EC"/>
    <w:rsid w:val="00D32A2B"/>
    <w:rsid w:val="00D32E31"/>
    <w:rsid w:val="00D33069"/>
    <w:rsid w:val="00D33135"/>
    <w:rsid w:val="00D334DA"/>
    <w:rsid w:val="00D33785"/>
    <w:rsid w:val="00D33E33"/>
    <w:rsid w:val="00D340CB"/>
    <w:rsid w:val="00D34191"/>
    <w:rsid w:val="00D3454D"/>
    <w:rsid w:val="00D34644"/>
    <w:rsid w:val="00D347AC"/>
    <w:rsid w:val="00D34887"/>
    <w:rsid w:val="00D3488F"/>
    <w:rsid w:val="00D34B0C"/>
    <w:rsid w:val="00D34CE9"/>
    <w:rsid w:val="00D34D58"/>
    <w:rsid w:val="00D3505C"/>
    <w:rsid w:val="00D35171"/>
    <w:rsid w:val="00D353BD"/>
    <w:rsid w:val="00D35581"/>
    <w:rsid w:val="00D35763"/>
    <w:rsid w:val="00D35807"/>
    <w:rsid w:val="00D35BD2"/>
    <w:rsid w:val="00D35C40"/>
    <w:rsid w:val="00D35EDC"/>
    <w:rsid w:val="00D361A5"/>
    <w:rsid w:val="00D36388"/>
    <w:rsid w:val="00D3665F"/>
    <w:rsid w:val="00D366BB"/>
    <w:rsid w:val="00D366D5"/>
    <w:rsid w:val="00D36827"/>
    <w:rsid w:val="00D369CE"/>
    <w:rsid w:val="00D36BC3"/>
    <w:rsid w:val="00D36C18"/>
    <w:rsid w:val="00D36F26"/>
    <w:rsid w:val="00D36FEC"/>
    <w:rsid w:val="00D3730A"/>
    <w:rsid w:val="00D373B9"/>
    <w:rsid w:val="00D37511"/>
    <w:rsid w:val="00D37828"/>
    <w:rsid w:val="00D37A03"/>
    <w:rsid w:val="00D37C29"/>
    <w:rsid w:val="00D37C7F"/>
    <w:rsid w:val="00D37DA9"/>
    <w:rsid w:val="00D37E1E"/>
    <w:rsid w:val="00D37FA7"/>
    <w:rsid w:val="00D4000D"/>
    <w:rsid w:val="00D40254"/>
    <w:rsid w:val="00D402DC"/>
    <w:rsid w:val="00D404FC"/>
    <w:rsid w:val="00D40595"/>
    <w:rsid w:val="00D40774"/>
    <w:rsid w:val="00D4077D"/>
    <w:rsid w:val="00D40793"/>
    <w:rsid w:val="00D408EA"/>
    <w:rsid w:val="00D40A91"/>
    <w:rsid w:val="00D40B97"/>
    <w:rsid w:val="00D40CF3"/>
    <w:rsid w:val="00D40D3E"/>
    <w:rsid w:val="00D40DB3"/>
    <w:rsid w:val="00D40E2D"/>
    <w:rsid w:val="00D40EA1"/>
    <w:rsid w:val="00D41010"/>
    <w:rsid w:val="00D4102A"/>
    <w:rsid w:val="00D410B1"/>
    <w:rsid w:val="00D410F2"/>
    <w:rsid w:val="00D41234"/>
    <w:rsid w:val="00D412C2"/>
    <w:rsid w:val="00D414B6"/>
    <w:rsid w:val="00D41529"/>
    <w:rsid w:val="00D415A6"/>
    <w:rsid w:val="00D415DE"/>
    <w:rsid w:val="00D4166C"/>
    <w:rsid w:val="00D4174F"/>
    <w:rsid w:val="00D41BAD"/>
    <w:rsid w:val="00D41C12"/>
    <w:rsid w:val="00D41C47"/>
    <w:rsid w:val="00D41D75"/>
    <w:rsid w:val="00D41E00"/>
    <w:rsid w:val="00D41E0D"/>
    <w:rsid w:val="00D41EA8"/>
    <w:rsid w:val="00D41EF7"/>
    <w:rsid w:val="00D42685"/>
    <w:rsid w:val="00D42935"/>
    <w:rsid w:val="00D42AE9"/>
    <w:rsid w:val="00D42CE9"/>
    <w:rsid w:val="00D42FE4"/>
    <w:rsid w:val="00D4330B"/>
    <w:rsid w:val="00D43412"/>
    <w:rsid w:val="00D4357C"/>
    <w:rsid w:val="00D43586"/>
    <w:rsid w:val="00D43817"/>
    <w:rsid w:val="00D43997"/>
    <w:rsid w:val="00D43A45"/>
    <w:rsid w:val="00D43AC2"/>
    <w:rsid w:val="00D44247"/>
    <w:rsid w:val="00D44489"/>
    <w:rsid w:val="00D447AF"/>
    <w:rsid w:val="00D449D2"/>
    <w:rsid w:val="00D44B19"/>
    <w:rsid w:val="00D44B94"/>
    <w:rsid w:val="00D44D4C"/>
    <w:rsid w:val="00D44EB6"/>
    <w:rsid w:val="00D44FE1"/>
    <w:rsid w:val="00D4515A"/>
    <w:rsid w:val="00D45688"/>
    <w:rsid w:val="00D45890"/>
    <w:rsid w:val="00D45984"/>
    <w:rsid w:val="00D45ACA"/>
    <w:rsid w:val="00D45B71"/>
    <w:rsid w:val="00D45BA4"/>
    <w:rsid w:val="00D45D31"/>
    <w:rsid w:val="00D45E4A"/>
    <w:rsid w:val="00D4606D"/>
    <w:rsid w:val="00D461EA"/>
    <w:rsid w:val="00D46221"/>
    <w:rsid w:val="00D46268"/>
    <w:rsid w:val="00D46813"/>
    <w:rsid w:val="00D468A3"/>
    <w:rsid w:val="00D46BD5"/>
    <w:rsid w:val="00D46C60"/>
    <w:rsid w:val="00D46CFA"/>
    <w:rsid w:val="00D46D1D"/>
    <w:rsid w:val="00D46E7C"/>
    <w:rsid w:val="00D46F60"/>
    <w:rsid w:val="00D4715C"/>
    <w:rsid w:val="00D47233"/>
    <w:rsid w:val="00D47373"/>
    <w:rsid w:val="00D473FE"/>
    <w:rsid w:val="00D47406"/>
    <w:rsid w:val="00D4779F"/>
    <w:rsid w:val="00D4793E"/>
    <w:rsid w:val="00D47CA7"/>
    <w:rsid w:val="00D47E41"/>
    <w:rsid w:val="00D47FA0"/>
    <w:rsid w:val="00D47FFB"/>
    <w:rsid w:val="00D50087"/>
    <w:rsid w:val="00D501DA"/>
    <w:rsid w:val="00D50261"/>
    <w:rsid w:val="00D50271"/>
    <w:rsid w:val="00D50387"/>
    <w:rsid w:val="00D503F7"/>
    <w:rsid w:val="00D5063D"/>
    <w:rsid w:val="00D50649"/>
    <w:rsid w:val="00D50A2F"/>
    <w:rsid w:val="00D50AC3"/>
    <w:rsid w:val="00D511CC"/>
    <w:rsid w:val="00D51264"/>
    <w:rsid w:val="00D5126E"/>
    <w:rsid w:val="00D51298"/>
    <w:rsid w:val="00D512D6"/>
    <w:rsid w:val="00D51301"/>
    <w:rsid w:val="00D5146A"/>
    <w:rsid w:val="00D51642"/>
    <w:rsid w:val="00D51819"/>
    <w:rsid w:val="00D51E83"/>
    <w:rsid w:val="00D51FD7"/>
    <w:rsid w:val="00D522E3"/>
    <w:rsid w:val="00D524EB"/>
    <w:rsid w:val="00D525DB"/>
    <w:rsid w:val="00D528C3"/>
    <w:rsid w:val="00D5296B"/>
    <w:rsid w:val="00D52FE1"/>
    <w:rsid w:val="00D53004"/>
    <w:rsid w:val="00D53356"/>
    <w:rsid w:val="00D53805"/>
    <w:rsid w:val="00D5386D"/>
    <w:rsid w:val="00D53920"/>
    <w:rsid w:val="00D540FC"/>
    <w:rsid w:val="00D5443D"/>
    <w:rsid w:val="00D54457"/>
    <w:rsid w:val="00D5447D"/>
    <w:rsid w:val="00D5453C"/>
    <w:rsid w:val="00D5469D"/>
    <w:rsid w:val="00D546CD"/>
    <w:rsid w:val="00D547C2"/>
    <w:rsid w:val="00D547F1"/>
    <w:rsid w:val="00D54A47"/>
    <w:rsid w:val="00D54C51"/>
    <w:rsid w:val="00D550A2"/>
    <w:rsid w:val="00D552E0"/>
    <w:rsid w:val="00D5534C"/>
    <w:rsid w:val="00D55580"/>
    <w:rsid w:val="00D555D9"/>
    <w:rsid w:val="00D55B47"/>
    <w:rsid w:val="00D55B50"/>
    <w:rsid w:val="00D55BB5"/>
    <w:rsid w:val="00D55BDE"/>
    <w:rsid w:val="00D5605C"/>
    <w:rsid w:val="00D5650E"/>
    <w:rsid w:val="00D56566"/>
    <w:rsid w:val="00D56625"/>
    <w:rsid w:val="00D567BC"/>
    <w:rsid w:val="00D5684F"/>
    <w:rsid w:val="00D56A20"/>
    <w:rsid w:val="00D56A6D"/>
    <w:rsid w:val="00D56B00"/>
    <w:rsid w:val="00D56C22"/>
    <w:rsid w:val="00D56C4A"/>
    <w:rsid w:val="00D56CCE"/>
    <w:rsid w:val="00D56DA7"/>
    <w:rsid w:val="00D56E82"/>
    <w:rsid w:val="00D57082"/>
    <w:rsid w:val="00D571B9"/>
    <w:rsid w:val="00D57228"/>
    <w:rsid w:val="00D5738B"/>
    <w:rsid w:val="00D573D1"/>
    <w:rsid w:val="00D576E8"/>
    <w:rsid w:val="00D577A1"/>
    <w:rsid w:val="00D577F5"/>
    <w:rsid w:val="00D579EB"/>
    <w:rsid w:val="00D579F3"/>
    <w:rsid w:val="00D57A1F"/>
    <w:rsid w:val="00D57A45"/>
    <w:rsid w:val="00D57BE4"/>
    <w:rsid w:val="00D57C66"/>
    <w:rsid w:val="00D57DD7"/>
    <w:rsid w:val="00D57F3A"/>
    <w:rsid w:val="00D6018D"/>
    <w:rsid w:val="00D603A6"/>
    <w:rsid w:val="00D6097D"/>
    <w:rsid w:val="00D609EB"/>
    <w:rsid w:val="00D60AA9"/>
    <w:rsid w:val="00D60B00"/>
    <w:rsid w:val="00D6103E"/>
    <w:rsid w:val="00D6108C"/>
    <w:rsid w:val="00D6125B"/>
    <w:rsid w:val="00D612D7"/>
    <w:rsid w:val="00D612DF"/>
    <w:rsid w:val="00D61417"/>
    <w:rsid w:val="00D615A7"/>
    <w:rsid w:val="00D618D0"/>
    <w:rsid w:val="00D6194A"/>
    <w:rsid w:val="00D61A1A"/>
    <w:rsid w:val="00D61B1A"/>
    <w:rsid w:val="00D61C38"/>
    <w:rsid w:val="00D61D52"/>
    <w:rsid w:val="00D61E74"/>
    <w:rsid w:val="00D62084"/>
    <w:rsid w:val="00D62210"/>
    <w:rsid w:val="00D6240D"/>
    <w:rsid w:val="00D62495"/>
    <w:rsid w:val="00D62597"/>
    <w:rsid w:val="00D625C0"/>
    <w:rsid w:val="00D626A5"/>
    <w:rsid w:val="00D628C8"/>
    <w:rsid w:val="00D629A1"/>
    <w:rsid w:val="00D62B12"/>
    <w:rsid w:val="00D62B4D"/>
    <w:rsid w:val="00D62F66"/>
    <w:rsid w:val="00D62FF7"/>
    <w:rsid w:val="00D6315F"/>
    <w:rsid w:val="00D6331E"/>
    <w:rsid w:val="00D6339E"/>
    <w:rsid w:val="00D635D7"/>
    <w:rsid w:val="00D63677"/>
    <w:rsid w:val="00D636F9"/>
    <w:rsid w:val="00D63854"/>
    <w:rsid w:val="00D63AD5"/>
    <w:rsid w:val="00D64163"/>
    <w:rsid w:val="00D6428B"/>
    <w:rsid w:val="00D6430E"/>
    <w:rsid w:val="00D64352"/>
    <w:rsid w:val="00D6440D"/>
    <w:rsid w:val="00D64434"/>
    <w:rsid w:val="00D64482"/>
    <w:rsid w:val="00D6465D"/>
    <w:rsid w:val="00D64683"/>
    <w:rsid w:val="00D646C9"/>
    <w:rsid w:val="00D6484F"/>
    <w:rsid w:val="00D648B9"/>
    <w:rsid w:val="00D64940"/>
    <w:rsid w:val="00D64B68"/>
    <w:rsid w:val="00D64CE2"/>
    <w:rsid w:val="00D651AC"/>
    <w:rsid w:val="00D6523A"/>
    <w:rsid w:val="00D6547C"/>
    <w:rsid w:val="00D65539"/>
    <w:rsid w:val="00D655D3"/>
    <w:rsid w:val="00D6572D"/>
    <w:rsid w:val="00D657AF"/>
    <w:rsid w:val="00D65B1D"/>
    <w:rsid w:val="00D65C38"/>
    <w:rsid w:val="00D65D02"/>
    <w:rsid w:val="00D65DCE"/>
    <w:rsid w:val="00D6602A"/>
    <w:rsid w:val="00D663A3"/>
    <w:rsid w:val="00D663F5"/>
    <w:rsid w:val="00D666A9"/>
    <w:rsid w:val="00D66900"/>
    <w:rsid w:val="00D66B80"/>
    <w:rsid w:val="00D66BEB"/>
    <w:rsid w:val="00D66E01"/>
    <w:rsid w:val="00D66EC7"/>
    <w:rsid w:val="00D6707F"/>
    <w:rsid w:val="00D671F0"/>
    <w:rsid w:val="00D67200"/>
    <w:rsid w:val="00D6723A"/>
    <w:rsid w:val="00D673AB"/>
    <w:rsid w:val="00D6747A"/>
    <w:rsid w:val="00D6750D"/>
    <w:rsid w:val="00D6753A"/>
    <w:rsid w:val="00D675EA"/>
    <w:rsid w:val="00D67976"/>
    <w:rsid w:val="00D67A4C"/>
    <w:rsid w:val="00D67AB9"/>
    <w:rsid w:val="00D67CBA"/>
    <w:rsid w:val="00D67E6D"/>
    <w:rsid w:val="00D70022"/>
    <w:rsid w:val="00D700A5"/>
    <w:rsid w:val="00D70173"/>
    <w:rsid w:val="00D703CA"/>
    <w:rsid w:val="00D704F2"/>
    <w:rsid w:val="00D705DA"/>
    <w:rsid w:val="00D70631"/>
    <w:rsid w:val="00D7097D"/>
    <w:rsid w:val="00D7097E"/>
    <w:rsid w:val="00D709EB"/>
    <w:rsid w:val="00D70AB6"/>
    <w:rsid w:val="00D70D6A"/>
    <w:rsid w:val="00D7102D"/>
    <w:rsid w:val="00D71462"/>
    <w:rsid w:val="00D716C1"/>
    <w:rsid w:val="00D717CA"/>
    <w:rsid w:val="00D717CD"/>
    <w:rsid w:val="00D718F9"/>
    <w:rsid w:val="00D71918"/>
    <w:rsid w:val="00D71C33"/>
    <w:rsid w:val="00D71D68"/>
    <w:rsid w:val="00D723EA"/>
    <w:rsid w:val="00D72461"/>
    <w:rsid w:val="00D72477"/>
    <w:rsid w:val="00D7279F"/>
    <w:rsid w:val="00D729A0"/>
    <w:rsid w:val="00D72AEC"/>
    <w:rsid w:val="00D72D0B"/>
    <w:rsid w:val="00D72D24"/>
    <w:rsid w:val="00D72DA3"/>
    <w:rsid w:val="00D72DBD"/>
    <w:rsid w:val="00D72E02"/>
    <w:rsid w:val="00D72FC5"/>
    <w:rsid w:val="00D730B6"/>
    <w:rsid w:val="00D732C0"/>
    <w:rsid w:val="00D73655"/>
    <w:rsid w:val="00D7367B"/>
    <w:rsid w:val="00D7372B"/>
    <w:rsid w:val="00D73838"/>
    <w:rsid w:val="00D73842"/>
    <w:rsid w:val="00D74073"/>
    <w:rsid w:val="00D740F8"/>
    <w:rsid w:val="00D74120"/>
    <w:rsid w:val="00D741AD"/>
    <w:rsid w:val="00D74398"/>
    <w:rsid w:val="00D74421"/>
    <w:rsid w:val="00D7448D"/>
    <w:rsid w:val="00D74656"/>
    <w:rsid w:val="00D74BA1"/>
    <w:rsid w:val="00D74C4C"/>
    <w:rsid w:val="00D75071"/>
    <w:rsid w:val="00D75363"/>
    <w:rsid w:val="00D75386"/>
    <w:rsid w:val="00D75418"/>
    <w:rsid w:val="00D75599"/>
    <w:rsid w:val="00D756A3"/>
    <w:rsid w:val="00D7570B"/>
    <w:rsid w:val="00D75A81"/>
    <w:rsid w:val="00D75B0D"/>
    <w:rsid w:val="00D75B46"/>
    <w:rsid w:val="00D75BCB"/>
    <w:rsid w:val="00D75D08"/>
    <w:rsid w:val="00D75E4E"/>
    <w:rsid w:val="00D75EC3"/>
    <w:rsid w:val="00D75EFB"/>
    <w:rsid w:val="00D76038"/>
    <w:rsid w:val="00D762B0"/>
    <w:rsid w:val="00D765CB"/>
    <w:rsid w:val="00D76858"/>
    <w:rsid w:val="00D769F9"/>
    <w:rsid w:val="00D76AA0"/>
    <w:rsid w:val="00D76C53"/>
    <w:rsid w:val="00D76D2C"/>
    <w:rsid w:val="00D76F4C"/>
    <w:rsid w:val="00D77405"/>
    <w:rsid w:val="00D774FD"/>
    <w:rsid w:val="00D77685"/>
    <w:rsid w:val="00D77806"/>
    <w:rsid w:val="00D77870"/>
    <w:rsid w:val="00D7796F"/>
    <w:rsid w:val="00D77A2B"/>
    <w:rsid w:val="00D77E47"/>
    <w:rsid w:val="00D801CD"/>
    <w:rsid w:val="00D80224"/>
    <w:rsid w:val="00D80444"/>
    <w:rsid w:val="00D804EF"/>
    <w:rsid w:val="00D8082B"/>
    <w:rsid w:val="00D80984"/>
    <w:rsid w:val="00D80B46"/>
    <w:rsid w:val="00D80BA3"/>
    <w:rsid w:val="00D81435"/>
    <w:rsid w:val="00D81545"/>
    <w:rsid w:val="00D81702"/>
    <w:rsid w:val="00D81715"/>
    <w:rsid w:val="00D8176A"/>
    <w:rsid w:val="00D8182C"/>
    <w:rsid w:val="00D81D20"/>
    <w:rsid w:val="00D81DFB"/>
    <w:rsid w:val="00D8240D"/>
    <w:rsid w:val="00D82D81"/>
    <w:rsid w:val="00D82EA4"/>
    <w:rsid w:val="00D83726"/>
    <w:rsid w:val="00D837AA"/>
    <w:rsid w:val="00D837CB"/>
    <w:rsid w:val="00D837ED"/>
    <w:rsid w:val="00D8399D"/>
    <w:rsid w:val="00D83A9B"/>
    <w:rsid w:val="00D83AEB"/>
    <w:rsid w:val="00D83C04"/>
    <w:rsid w:val="00D83E28"/>
    <w:rsid w:val="00D83E3F"/>
    <w:rsid w:val="00D83E81"/>
    <w:rsid w:val="00D83EED"/>
    <w:rsid w:val="00D84308"/>
    <w:rsid w:val="00D8437A"/>
    <w:rsid w:val="00D843E4"/>
    <w:rsid w:val="00D8453E"/>
    <w:rsid w:val="00D84783"/>
    <w:rsid w:val="00D84800"/>
    <w:rsid w:val="00D8497B"/>
    <w:rsid w:val="00D84A16"/>
    <w:rsid w:val="00D84B22"/>
    <w:rsid w:val="00D850A6"/>
    <w:rsid w:val="00D850DC"/>
    <w:rsid w:val="00D8513B"/>
    <w:rsid w:val="00D85271"/>
    <w:rsid w:val="00D85290"/>
    <w:rsid w:val="00D8529E"/>
    <w:rsid w:val="00D85452"/>
    <w:rsid w:val="00D85477"/>
    <w:rsid w:val="00D85695"/>
    <w:rsid w:val="00D8586A"/>
    <w:rsid w:val="00D85907"/>
    <w:rsid w:val="00D85DB3"/>
    <w:rsid w:val="00D85FBE"/>
    <w:rsid w:val="00D860C6"/>
    <w:rsid w:val="00D86110"/>
    <w:rsid w:val="00D8628F"/>
    <w:rsid w:val="00D8631C"/>
    <w:rsid w:val="00D863E1"/>
    <w:rsid w:val="00D86596"/>
    <w:rsid w:val="00D86700"/>
    <w:rsid w:val="00D8674E"/>
    <w:rsid w:val="00D86919"/>
    <w:rsid w:val="00D86981"/>
    <w:rsid w:val="00D86AD2"/>
    <w:rsid w:val="00D86C65"/>
    <w:rsid w:val="00D86E0E"/>
    <w:rsid w:val="00D86ED9"/>
    <w:rsid w:val="00D870A3"/>
    <w:rsid w:val="00D8741F"/>
    <w:rsid w:val="00D87545"/>
    <w:rsid w:val="00D87641"/>
    <w:rsid w:val="00D87752"/>
    <w:rsid w:val="00D87797"/>
    <w:rsid w:val="00D877D0"/>
    <w:rsid w:val="00D878E2"/>
    <w:rsid w:val="00D87B23"/>
    <w:rsid w:val="00D87B56"/>
    <w:rsid w:val="00D87C6B"/>
    <w:rsid w:val="00D87CC2"/>
    <w:rsid w:val="00D87E06"/>
    <w:rsid w:val="00D87E0C"/>
    <w:rsid w:val="00D87E1E"/>
    <w:rsid w:val="00D87EB2"/>
    <w:rsid w:val="00D90156"/>
    <w:rsid w:val="00D90363"/>
    <w:rsid w:val="00D9046A"/>
    <w:rsid w:val="00D904EC"/>
    <w:rsid w:val="00D906A2"/>
    <w:rsid w:val="00D90951"/>
    <w:rsid w:val="00D90BE1"/>
    <w:rsid w:val="00D90CAB"/>
    <w:rsid w:val="00D90D3D"/>
    <w:rsid w:val="00D90EDA"/>
    <w:rsid w:val="00D91044"/>
    <w:rsid w:val="00D9125C"/>
    <w:rsid w:val="00D913C5"/>
    <w:rsid w:val="00D9142D"/>
    <w:rsid w:val="00D9178B"/>
    <w:rsid w:val="00D91846"/>
    <w:rsid w:val="00D91A3D"/>
    <w:rsid w:val="00D91BA9"/>
    <w:rsid w:val="00D91C29"/>
    <w:rsid w:val="00D91E47"/>
    <w:rsid w:val="00D91E88"/>
    <w:rsid w:val="00D91EF8"/>
    <w:rsid w:val="00D92098"/>
    <w:rsid w:val="00D920A1"/>
    <w:rsid w:val="00D9213E"/>
    <w:rsid w:val="00D923BF"/>
    <w:rsid w:val="00D924DE"/>
    <w:rsid w:val="00D9269F"/>
    <w:rsid w:val="00D9292D"/>
    <w:rsid w:val="00D92C81"/>
    <w:rsid w:val="00D92CC6"/>
    <w:rsid w:val="00D92DD1"/>
    <w:rsid w:val="00D92DDF"/>
    <w:rsid w:val="00D92ED2"/>
    <w:rsid w:val="00D931D8"/>
    <w:rsid w:val="00D932D1"/>
    <w:rsid w:val="00D93440"/>
    <w:rsid w:val="00D93555"/>
    <w:rsid w:val="00D936B6"/>
    <w:rsid w:val="00D93876"/>
    <w:rsid w:val="00D93928"/>
    <w:rsid w:val="00D939F3"/>
    <w:rsid w:val="00D93C28"/>
    <w:rsid w:val="00D93C54"/>
    <w:rsid w:val="00D93C69"/>
    <w:rsid w:val="00D93EC9"/>
    <w:rsid w:val="00D93F9F"/>
    <w:rsid w:val="00D941C6"/>
    <w:rsid w:val="00D9425F"/>
    <w:rsid w:val="00D943EB"/>
    <w:rsid w:val="00D94504"/>
    <w:rsid w:val="00D947E9"/>
    <w:rsid w:val="00D948D3"/>
    <w:rsid w:val="00D94973"/>
    <w:rsid w:val="00D94B15"/>
    <w:rsid w:val="00D94D0E"/>
    <w:rsid w:val="00D94DCE"/>
    <w:rsid w:val="00D94E48"/>
    <w:rsid w:val="00D94EA1"/>
    <w:rsid w:val="00D95022"/>
    <w:rsid w:val="00D95142"/>
    <w:rsid w:val="00D952A6"/>
    <w:rsid w:val="00D953F4"/>
    <w:rsid w:val="00D95414"/>
    <w:rsid w:val="00D9543C"/>
    <w:rsid w:val="00D958F1"/>
    <w:rsid w:val="00D959A8"/>
    <w:rsid w:val="00D95AD6"/>
    <w:rsid w:val="00D95C4B"/>
    <w:rsid w:val="00D96169"/>
    <w:rsid w:val="00D9642B"/>
    <w:rsid w:val="00D9666B"/>
    <w:rsid w:val="00D96F9E"/>
    <w:rsid w:val="00D97121"/>
    <w:rsid w:val="00D97148"/>
    <w:rsid w:val="00D9734C"/>
    <w:rsid w:val="00D975C2"/>
    <w:rsid w:val="00D9771F"/>
    <w:rsid w:val="00D97C4A"/>
    <w:rsid w:val="00D97D07"/>
    <w:rsid w:val="00D97D11"/>
    <w:rsid w:val="00D97D19"/>
    <w:rsid w:val="00D97E5B"/>
    <w:rsid w:val="00DA01D6"/>
    <w:rsid w:val="00DA0203"/>
    <w:rsid w:val="00DA03A8"/>
    <w:rsid w:val="00DA050B"/>
    <w:rsid w:val="00DA05CB"/>
    <w:rsid w:val="00DA06CB"/>
    <w:rsid w:val="00DA0774"/>
    <w:rsid w:val="00DA0791"/>
    <w:rsid w:val="00DA0814"/>
    <w:rsid w:val="00DA0840"/>
    <w:rsid w:val="00DA0A86"/>
    <w:rsid w:val="00DA113F"/>
    <w:rsid w:val="00DA1223"/>
    <w:rsid w:val="00DA1672"/>
    <w:rsid w:val="00DA194E"/>
    <w:rsid w:val="00DA1AF8"/>
    <w:rsid w:val="00DA1B34"/>
    <w:rsid w:val="00DA1C08"/>
    <w:rsid w:val="00DA1C15"/>
    <w:rsid w:val="00DA1CF0"/>
    <w:rsid w:val="00DA1D90"/>
    <w:rsid w:val="00DA1EAB"/>
    <w:rsid w:val="00DA2051"/>
    <w:rsid w:val="00DA2080"/>
    <w:rsid w:val="00DA25DB"/>
    <w:rsid w:val="00DA2819"/>
    <w:rsid w:val="00DA2836"/>
    <w:rsid w:val="00DA29FC"/>
    <w:rsid w:val="00DA2A59"/>
    <w:rsid w:val="00DA2B94"/>
    <w:rsid w:val="00DA2C2E"/>
    <w:rsid w:val="00DA2CA6"/>
    <w:rsid w:val="00DA2D10"/>
    <w:rsid w:val="00DA2D4F"/>
    <w:rsid w:val="00DA2ED9"/>
    <w:rsid w:val="00DA2F7B"/>
    <w:rsid w:val="00DA3371"/>
    <w:rsid w:val="00DA3446"/>
    <w:rsid w:val="00DA38E0"/>
    <w:rsid w:val="00DA394D"/>
    <w:rsid w:val="00DA3F67"/>
    <w:rsid w:val="00DA4074"/>
    <w:rsid w:val="00DA4209"/>
    <w:rsid w:val="00DA43BF"/>
    <w:rsid w:val="00DA4883"/>
    <w:rsid w:val="00DA4B98"/>
    <w:rsid w:val="00DA4BF8"/>
    <w:rsid w:val="00DA4CF9"/>
    <w:rsid w:val="00DA5234"/>
    <w:rsid w:val="00DA56D5"/>
    <w:rsid w:val="00DA57B4"/>
    <w:rsid w:val="00DA5951"/>
    <w:rsid w:val="00DA59C5"/>
    <w:rsid w:val="00DA5BEE"/>
    <w:rsid w:val="00DA5D47"/>
    <w:rsid w:val="00DA5D7C"/>
    <w:rsid w:val="00DA5E30"/>
    <w:rsid w:val="00DA5FEA"/>
    <w:rsid w:val="00DA6033"/>
    <w:rsid w:val="00DA65CE"/>
    <w:rsid w:val="00DA6908"/>
    <w:rsid w:val="00DA693C"/>
    <w:rsid w:val="00DA6A68"/>
    <w:rsid w:val="00DA6DAF"/>
    <w:rsid w:val="00DA70DF"/>
    <w:rsid w:val="00DA72F3"/>
    <w:rsid w:val="00DA7887"/>
    <w:rsid w:val="00DA79AD"/>
    <w:rsid w:val="00DA7B71"/>
    <w:rsid w:val="00DA7C79"/>
    <w:rsid w:val="00DA7D6D"/>
    <w:rsid w:val="00DA7EDC"/>
    <w:rsid w:val="00DA7F71"/>
    <w:rsid w:val="00DB0073"/>
    <w:rsid w:val="00DB0216"/>
    <w:rsid w:val="00DB03D9"/>
    <w:rsid w:val="00DB0656"/>
    <w:rsid w:val="00DB0A8C"/>
    <w:rsid w:val="00DB0CF2"/>
    <w:rsid w:val="00DB0EC4"/>
    <w:rsid w:val="00DB12B9"/>
    <w:rsid w:val="00DB13A8"/>
    <w:rsid w:val="00DB14C5"/>
    <w:rsid w:val="00DB170A"/>
    <w:rsid w:val="00DB184D"/>
    <w:rsid w:val="00DB18BB"/>
    <w:rsid w:val="00DB1DF9"/>
    <w:rsid w:val="00DB1E4C"/>
    <w:rsid w:val="00DB28CD"/>
    <w:rsid w:val="00DB2925"/>
    <w:rsid w:val="00DB2CBF"/>
    <w:rsid w:val="00DB2DA3"/>
    <w:rsid w:val="00DB2DEB"/>
    <w:rsid w:val="00DB2E14"/>
    <w:rsid w:val="00DB34CF"/>
    <w:rsid w:val="00DB34D0"/>
    <w:rsid w:val="00DB3788"/>
    <w:rsid w:val="00DB39C1"/>
    <w:rsid w:val="00DB39DF"/>
    <w:rsid w:val="00DB3DD1"/>
    <w:rsid w:val="00DB411C"/>
    <w:rsid w:val="00DB445E"/>
    <w:rsid w:val="00DB45FC"/>
    <w:rsid w:val="00DB4610"/>
    <w:rsid w:val="00DB46D6"/>
    <w:rsid w:val="00DB47F6"/>
    <w:rsid w:val="00DB47FF"/>
    <w:rsid w:val="00DB489D"/>
    <w:rsid w:val="00DB4918"/>
    <w:rsid w:val="00DB4946"/>
    <w:rsid w:val="00DB5107"/>
    <w:rsid w:val="00DB51BB"/>
    <w:rsid w:val="00DB5465"/>
    <w:rsid w:val="00DB5531"/>
    <w:rsid w:val="00DB5649"/>
    <w:rsid w:val="00DB5D05"/>
    <w:rsid w:val="00DB6074"/>
    <w:rsid w:val="00DB6077"/>
    <w:rsid w:val="00DB643D"/>
    <w:rsid w:val="00DB644E"/>
    <w:rsid w:val="00DB655C"/>
    <w:rsid w:val="00DB673F"/>
    <w:rsid w:val="00DB67BB"/>
    <w:rsid w:val="00DB6F0C"/>
    <w:rsid w:val="00DB7186"/>
    <w:rsid w:val="00DB75B9"/>
    <w:rsid w:val="00DB7680"/>
    <w:rsid w:val="00DB779B"/>
    <w:rsid w:val="00DB79FC"/>
    <w:rsid w:val="00DB7B81"/>
    <w:rsid w:val="00DB7C1A"/>
    <w:rsid w:val="00DB7C88"/>
    <w:rsid w:val="00DB7C92"/>
    <w:rsid w:val="00DB7E6A"/>
    <w:rsid w:val="00DC03B7"/>
    <w:rsid w:val="00DC05F4"/>
    <w:rsid w:val="00DC0637"/>
    <w:rsid w:val="00DC0663"/>
    <w:rsid w:val="00DC0846"/>
    <w:rsid w:val="00DC0881"/>
    <w:rsid w:val="00DC08EB"/>
    <w:rsid w:val="00DC0928"/>
    <w:rsid w:val="00DC0F94"/>
    <w:rsid w:val="00DC11F4"/>
    <w:rsid w:val="00DC130E"/>
    <w:rsid w:val="00DC1370"/>
    <w:rsid w:val="00DC13D6"/>
    <w:rsid w:val="00DC1400"/>
    <w:rsid w:val="00DC152E"/>
    <w:rsid w:val="00DC1578"/>
    <w:rsid w:val="00DC15A7"/>
    <w:rsid w:val="00DC1A6F"/>
    <w:rsid w:val="00DC1B7B"/>
    <w:rsid w:val="00DC1C90"/>
    <w:rsid w:val="00DC1E24"/>
    <w:rsid w:val="00DC1F1E"/>
    <w:rsid w:val="00DC1FC2"/>
    <w:rsid w:val="00DC2179"/>
    <w:rsid w:val="00DC218C"/>
    <w:rsid w:val="00DC21EC"/>
    <w:rsid w:val="00DC22D8"/>
    <w:rsid w:val="00DC2634"/>
    <w:rsid w:val="00DC2678"/>
    <w:rsid w:val="00DC26EE"/>
    <w:rsid w:val="00DC27EE"/>
    <w:rsid w:val="00DC28E8"/>
    <w:rsid w:val="00DC2970"/>
    <w:rsid w:val="00DC2994"/>
    <w:rsid w:val="00DC2F53"/>
    <w:rsid w:val="00DC315D"/>
    <w:rsid w:val="00DC3315"/>
    <w:rsid w:val="00DC37AD"/>
    <w:rsid w:val="00DC393A"/>
    <w:rsid w:val="00DC3973"/>
    <w:rsid w:val="00DC3AB3"/>
    <w:rsid w:val="00DC3C44"/>
    <w:rsid w:val="00DC41BA"/>
    <w:rsid w:val="00DC4415"/>
    <w:rsid w:val="00DC4444"/>
    <w:rsid w:val="00DC4555"/>
    <w:rsid w:val="00DC4B45"/>
    <w:rsid w:val="00DC4E60"/>
    <w:rsid w:val="00DC5097"/>
    <w:rsid w:val="00DC53E2"/>
    <w:rsid w:val="00DC59EF"/>
    <w:rsid w:val="00DC5A4A"/>
    <w:rsid w:val="00DC5A73"/>
    <w:rsid w:val="00DC5C93"/>
    <w:rsid w:val="00DC5D75"/>
    <w:rsid w:val="00DC5E75"/>
    <w:rsid w:val="00DC5F0D"/>
    <w:rsid w:val="00DC6165"/>
    <w:rsid w:val="00DC6237"/>
    <w:rsid w:val="00DC62E0"/>
    <w:rsid w:val="00DC6481"/>
    <w:rsid w:val="00DC6508"/>
    <w:rsid w:val="00DC6940"/>
    <w:rsid w:val="00DC69A5"/>
    <w:rsid w:val="00DC6A4B"/>
    <w:rsid w:val="00DC6AB7"/>
    <w:rsid w:val="00DC6AEE"/>
    <w:rsid w:val="00DC6AFF"/>
    <w:rsid w:val="00DC6B3D"/>
    <w:rsid w:val="00DC6C03"/>
    <w:rsid w:val="00DC6C0A"/>
    <w:rsid w:val="00DC6C28"/>
    <w:rsid w:val="00DC6C8C"/>
    <w:rsid w:val="00DC6E5D"/>
    <w:rsid w:val="00DC6EA5"/>
    <w:rsid w:val="00DC7028"/>
    <w:rsid w:val="00DC70BF"/>
    <w:rsid w:val="00DC7305"/>
    <w:rsid w:val="00DC73D0"/>
    <w:rsid w:val="00DC7499"/>
    <w:rsid w:val="00DC74B1"/>
    <w:rsid w:val="00DC776F"/>
    <w:rsid w:val="00DC7777"/>
    <w:rsid w:val="00DC7850"/>
    <w:rsid w:val="00DC7A91"/>
    <w:rsid w:val="00DC7F8C"/>
    <w:rsid w:val="00DD045C"/>
    <w:rsid w:val="00DD05C4"/>
    <w:rsid w:val="00DD068D"/>
    <w:rsid w:val="00DD074E"/>
    <w:rsid w:val="00DD08BA"/>
    <w:rsid w:val="00DD0D45"/>
    <w:rsid w:val="00DD0F27"/>
    <w:rsid w:val="00DD0F47"/>
    <w:rsid w:val="00DD0FF1"/>
    <w:rsid w:val="00DD119B"/>
    <w:rsid w:val="00DD12DB"/>
    <w:rsid w:val="00DD150A"/>
    <w:rsid w:val="00DD1510"/>
    <w:rsid w:val="00DD1739"/>
    <w:rsid w:val="00DD1762"/>
    <w:rsid w:val="00DD1B48"/>
    <w:rsid w:val="00DD1BF0"/>
    <w:rsid w:val="00DD1CC3"/>
    <w:rsid w:val="00DD1D20"/>
    <w:rsid w:val="00DD1DE4"/>
    <w:rsid w:val="00DD2040"/>
    <w:rsid w:val="00DD20FB"/>
    <w:rsid w:val="00DD215F"/>
    <w:rsid w:val="00DD22EB"/>
    <w:rsid w:val="00DD2340"/>
    <w:rsid w:val="00DD27A4"/>
    <w:rsid w:val="00DD2970"/>
    <w:rsid w:val="00DD29F5"/>
    <w:rsid w:val="00DD2A15"/>
    <w:rsid w:val="00DD2BDC"/>
    <w:rsid w:val="00DD2F9F"/>
    <w:rsid w:val="00DD3317"/>
    <w:rsid w:val="00DD362B"/>
    <w:rsid w:val="00DD36E5"/>
    <w:rsid w:val="00DD372A"/>
    <w:rsid w:val="00DD37A7"/>
    <w:rsid w:val="00DD393A"/>
    <w:rsid w:val="00DD3998"/>
    <w:rsid w:val="00DD3C00"/>
    <w:rsid w:val="00DD3CF4"/>
    <w:rsid w:val="00DD4300"/>
    <w:rsid w:val="00DD456F"/>
    <w:rsid w:val="00DD4590"/>
    <w:rsid w:val="00DD45F6"/>
    <w:rsid w:val="00DD4CBD"/>
    <w:rsid w:val="00DD4F30"/>
    <w:rsid w:val="00DD4F32"/>
    <w:rsid w:val="00DD54B6"/>
    <w:rsid w:val="00DD552C"/>
    <w:rsid w:val="00DD5854"/>
    <w:rsid w:val="00DD5F0B"/>
    <w:rsid w:val="00DD5F2A"/>
    <w:rsid w:val="00DD5F36"/>
    <w:rsid w:val="00DD606C"/>
    <w:rsid w:val="00DD626F"/>
    <w:rsid w:val="00DD6289"/>
    <w:rsid w:val="00DD68C6"/>
    <w:rsid w:val="00DD68F9"/>
    <w:rsid w:val="00DD69F2"/>
    <w:rsid w:val="00DD6AA3"/>
    <w:rsid w:val="00DD6F28"/>
    <w:rsid w:val="00DD6FE0"/>
    <w:rsid w:val="00DD76E4"/>
    <w:rsid w:val="00DD77E0"/>
    <w:rsid w:val="00DD79A1"/>
    <w:rsid w:val="00DD7C86"/>
    <w:rsid w:val="00DD7CF0"/>
    <w:rsid w:val="00DD7F57"/>
    <w:rsid w:val="00DE000E"/>
    <w:rsid w:val="00DE01E1"/>
    <w:rsid w:val="00DE02EC"/>
    <w:rsid w:val="00DE06FC"/>
    <w:rsid w:val="00DE07A4"/>
    <w:rsid w:val="00DE0C04"/>
    <w:rsid w:val="00DE0CAB"/>
    <w:rsid w:val="00DE0CB6"/>
    <w:rsid w:val="00DE0E43"/>
    <w:rsid w:val="00DE130D"/>
    <w:rsid w:val="00DE159E"/>
    <w:rsid w:val="00DE1702"/>
    <w:rsid w:val="00DE17E8"/>
    <w:rsid w:val="00DE1817"/>
    <w:rsid w:val="00DE1C55"/>
    <w:rsid w:val="00DE1C67"/>
    <w:rsid w:val="00DE1F14"/>
    <w:rsid w:val="00DE2342"/>
    <w:rsid w:val="00DE24AE"/>
    <w:rsid w:val="00DE251E"/>
    <w:rsid w:val="00DE25AC"/>
    <w:rsid w:val="00DE26CE"/>
    <w:rsid w:val="00DE29B8"/>
    <w:rsid w:val="00DE2FD3"/>
    <w:rsid w:val="00DE305E"/>
    <w:rsid w:val="00DE3099"/>
    <w:rsid w:val="00DE32AA"/>
    <w:rsid w:val="00DE34B7"/>
    <w:rsid w:val="00DE34E0"/>
    <w:rsid w:val="00DE3728"/>
    <w:rsid w:val="00DE37C9"/>
    <w:rsid w:val="00DE38B3"/>
    <w:rsid w:val="00DE3A4D"/>
    <w:rsid w:val="00DE3AEB"/>
    <w:rsid w:val="00DE3D0D"/>
    <w:rsid w:val="00DE3D67"/>
    <w:rsid w:val="00DE3E6A"/>
    <w:rsid w:val="00DE3EE7"/>
    <w:rsid w:val="00DE3FFC"/>
    <w:rsid w:val="00DE4040"/>
    <w:rsid w:val="00DE40B8"/>
    <w:rsid w:val="00DE4265"/>
    <w:rsid w:val="00DE44C9"/>
    <w:rsid w:val="00DE459F"/>
    <w:rsid w:val="00DE465F"/>
    <w:rsid w:val="00DE48C0"/>
    <w:rsid w:val="00DE4927"/>
    <w:rsid w:val="00DE4E25"/>
    <w:rsid w:val="00DE565B"/>
    <w:rsid w:val="00DE57DD"/>
    <w:rsid w:val="00DE5B43"/>
    <w:rsid w:val="00DE5CB0"/>
    <w:rsid w:val="00DE5D31"/>
    <w:rsid w:val="00DE60A0"/>
    <w:rsid w:val="00DE610F"/>
    <w:rsid w:val="00DE628D"/>
    <w:rsid w:val="00DE6587"/>
    <w:rsid w:val="00DE6839"/>
    <w:rsid w:val="00DE6A2D"/>
    <w:rsid w:val="00DE6BAB"/>
    <w:rsid w:val="00DE6C5B"/>
    <w:rsid w:val="00DE6E85"/>
    <w:rsid w:val="00DE6F10"/>
    <w:rsid w:val="00DE6F3E"/>
    <w:rsid w:val="00DE7298"/>
    <w:rsid w:val="00DE72B6"/>
    <w:rsid w:val="00DE72C6"/>
    <w:rsid w:val="00DE7457"/>
    <w:rsid w:val="00DE76B6"/>
    <w:rsid w:val="00DE76FB"/>
    <w:rsid w:val="00DE7808"/>
    <w:rsid w:val="00DE7911"/>
    <w:rsid w:val="00DE7941"/>
    <w:rsid w:val="00DE79C8"/>
    <w:rsid w:val="00DE7A44"/>
    <w:rsid w:val="00DE7AD2"/>
    <w:rsid w:val="00DE7B00"/>
    <w:rsid w:val="00DE7FC1"/>
    <w:rsid w:val="00DF0088"/>
    <w:rsid w:val="00DF0193"/>
    <w:rsid w:val="00DF01F9"/>
    <w:rsid w:val="00DF03BA"/>
    <w:rsid w:val="00DF0580"/>
    <w:rsid w:val="00DF07DE"/>
    <w:rsid w:val="00DF08CA"/>
    <w:rsid w:val="00DF0A9C"/>
    <w:rsid w:val="00DF0AAA"/>
    <w:rsid w:val="00DF0BB3"/>
    <w:rsid w:val="00DF0C63"/>
    <w:rsid w:val="00DF0C91"/>
    <w:rsid w:val="00DF0CAF"/>
    <w:rsid w:val="00DF0E0D"/>
    <w:rsid w:val="00DF0E86"/>
    <w:rsid w:val="00DF0F9A"/>
    <w:rsid w:val="00DF1108"/>
    <w:rsid w:val="00DF116F"/>
    <w:rsid w:val="00DF1562"/>
    <w:rsid w:val="00DF15A2"/>
    <w:rsid w:val="00DF1923"/>
    <w:rsid w:val="00DF1A7C"/>
    <w:rsid w:val="00DF1DCB"/>
    <w:rsid w:val="00DF1EB8"/>
    <w:rsid w:val="00DF2072"/>
    <w:rsid w:val="00DF2093"/>
    <w:rsid w:val="00DF22A6"/>
    <w:rsid w:val="00DF235F"/>
    <w:rsid w:val="00DF2540"/>
    <w:rsid w:val="00DF257F"/>
    <w:rsid w:val="00DF2607"/>
    <w:rsid w:val="00DF261C"/>
    <w:rsid w:val="00DF271F"/>
    <w:rsid w:val="00DF27F1"/>
    <w:rsid w:val="00DF2AF9"/>
    <w:rsid w:val="00DF2B3A"/>
    <w:rsid w:val="00DF2D80"/>
    <w:rsid w:val="00DF2E94"/>
    <w:rsid w:val="00DF2F14"/>
    <w:rsid w:val="00DF309F"/>
    <w:rsid w:val="00DF31C6"/>
    <w:rsid w:val="00DF3475"/>
    <w:rsid w:val="00DF362E"/>
    <w:rsid w:val="00DF3958"/>
    <w:rsid w:val="00DF3BDA"/>
    <w:rsid w:val="00DF3EED"/>
    <w:rsid w:val="00DF415A"/>
    <w:rsid w:val="00DF42B2"/>
    <w:rsid w:val="00DF456D"/>
    <w:rsid w:val="00DF47A2"/>
    <w:rsid w:val="00DF47BF"/>
    <w:rsid w:val="00DF4896"/>
    <w:rsid w:val="00DF493C"/>
    <w:rsid w:val="00DF4B48"/>
    <w:rsid w:val="00DF4D5C"/>
    <w:rsid w:val="00DF4F0B"/>
    <w:rsid w:val="00DF50FB"/>
    <w:rsid w:val="00DF51CB"/>
    <w:rsid w:val="00DF53EB"/>
    <w:rsid w:val="00DF55B8"/>
    <w:rsid w:val="00DF5608"/>
    <w:rsid w:val="00DF5781"/>
    <w:rsid w:val="00DF5D85"/>
    <w:rsid w:val="00DF5F59"/>
    <w:rsid w:val="00DF6484"/>
    <w:rsid w:val="00DF64FF"/>
    <w:rsid w:val="00DF6AC6"/>
    <w:rsid w:val="00DF6EF7"/>
    <w:rsid w:val="00DF6F9E"/>
    <w:rsid w:val="00DF70C1"/>
    <w:rsid w:val="00DF7112"/>
    <w:rsid w:val="00DF7156"/>
    <w:rsid w:val="00DF73F2"/>
    <w:rsid w:val="00DF75AC"/>
    <w:rsid w:val="00DF7C51"/>
    <w:rsid w:val="00DF7C52"/>
    <w:rsid w:val="00DF7DF3"/>
    <w:rsid w:val="00E0019E"/>
    <w:rsid w:val="00E002ED"/>
    <w:rsid w:val="00E0036D"/>
    <w:rsid w:val="00E00478"/>
    <w:rsid w:val="00E00539"/>
    <w:rsid w:val="00E00591"/>
    <w:rsid w:val="00E005AE"/>
    <w:rsid w:val="00E0063E"/>
    <w:rsid w:val="00E006AF"/>
    <w:rsid w:val="00E00702"/>
    <w:rsid w:val="00E0102D"/>
    <w:rsid w:val="00E01079"/>
    <w:rsid w:val="00E0114C"/>
    <w:rsid w:val="00E01538"/>
    <w:rsid w:val="00E0157C"/>
    <w:rsid w:val="00E015EE"/>
    <w:rsid w:val="00E01818"/>
    <w:rsid w:val="00E01A6D"/>
    <w:rsid w:val="00E01C03"/>
    <w:rsid w:val="00E01C67"/>
    <w:rsid w:val="00E01D21"/>
    <w:rsid w:val="00E01D34"/>
    <w:rsid w:val="00E01D71"/>
    <w:rsid w:val="00E02094"/>
    <w:rsid w:val="00E0209E"/>
    <w:rsid w:val="00E02160"/>
    <w:rsid w:val="00E0236F"/>
    <w:rsid w:val="00E02792"/>
    <w:rsid w:val="00E028CF"/>
    <w:rsid w:val="00E0293A"/>
    <w:rsid w:val="00E02A2E"/>
    <w:rsid w:val="00E02A62"/>
    <w:rsid w:val="00E02BCC"/>
    <w:rsid w:val="00E02C8C"/>
    <w:rsid w:val="00E02D68"/>
    <w:rsid w:val="00E02E06"/>
    <w:rsid w:val="00E02F39"/>
    <w:rsid w:val="00E02FA5"/>
    <w:rsid w:val="00E031AA"/>
    <w:rsid w:val="00E031AF"/>
    <w:rsid w:val="00E031B0"/>
    <w:rsid w:val="00E03225"/>
    <w:rsid w:val="00E03271"/>
    <w:rsid w:val="00E03523"/>
    <w:rsid w:val="00E03576"/>
    <w:rsid w:val="00E035C2"/>
    <w:rsid w:val="00E037E1"/>
    <w:rsid w:val="00E03823"/>
    <w:rsid w:val="00E038FD"/>
    <w:rsid w:val="00E03925"/>
    <w:rsid w:val="00E03AE5"/>
    <w:rsid w:val="00E03C2F"/>
    <w:rsid w:val="00E03CA8"/>
    <w:rsid w:val="00E03D72"/>
    <w:rsid w:val="00E03EAA"/>
    <w:rsid w:val="00E03EDB"/>
    <w:rsid w:val="00E03EFF"/>
    <w:rsid w:val="00E04040"/>
    <w:rsid w:val="00E041BE"/>
    <w:rsid w:val="00E043AD"/>
    <w:rsid w:val="00E044C6"/>
    <w:rsid w:val="00E044F9"/>
    <w:rsid w:val="00E046CF"/>
    <w:rsid w:val="00E046F2"/>
    <w:rsid w:val="00E0480B"/>
    <w:rsid w:val="00E0493F"/>
    <w:rsid w:val="00E0495B"/>
    <w:rsid w:val="00E0497E"/>
    <w:rsid w:val="00E04C34"/>
    <w:rsid w:val="00E04D2F"/>
    <w:rsid w:val="00E04E0B"/>
    <w:rsid w:val="00E04E7A"/>
    <w:rsid w:val="00E05039"/>
    <w:rsid w:val="00E05119"/>
    <w:rsid w:val="00E05185"/>
    <w:rsid w:val="00E05565"/>
    <w:rsid w:val="00E05567"/>
    <w:rsid w:val="00E055BC"/>
    <w:rsid w:val="00E0566B"/>
    <w:rsid w:val="00E056E1"/>
    <w:rsid w:val="00E0574C"/>
    <w:rsid w:val="00E05D5B"/>
    <w:rsid w:val="00E06016"/>
    <w:rsid w:val="00E06391"/>
    <w:rsid w:val="00E06595"/>
    <w:rsid w:val="00E065A4"/>
    <w:rsid w:val="00E066E8"/>
    <w:rsid w:val="00E06A62"/>
    <w:rsid w:val="00E06B48"/>
    <w:rsid w:val="00E06BEF"/>
    <w:rsid w:val="00E06C4E"/>
    <w:rsid w:val="00E06CBE"/>
    <w:rsid w:val="00E0703C"/>
    <w:rsid w:val="00E07080"/>
    <w:rsid w:val="00E07103"/>
    <w:rsid w:val="00E07133"/>
    <w:rsid w:val="00E0713C"/>
    <w:rsid w:val="00E0720D"/>
    <w:rsid w:val="00E07280"/>
    <w:rsid w:val="00E0742A"/>
    <w:rsid w:val="00E07686"/>
    <w:rsid w:val="00E07698"/>
    <w:rsid w:val="00E078CD"/>
    <w:rsid w:val="00E07B80"/>
    <w:rsid w:val="00E07CC8"/>
    <w:rsid w:val="00E07D1D"/>
    <w:rsid w:val="00E07F2F"/>
    <w:rsid w:val="00E10049"/>
    <w:rsid w:val="00E10233"/>
    <w:rsid w:val="00E10A51"/>
    <w:rsid w:val="00E10BBD"/>
    <w:rsid w:val="00E10F36"/>
    <w:rsid w:val="00E11204"/>
    <w:rsid w:val="00E117A2"/>
    <w:rsid w:val="00E118DC"/>
    <w:rsid w:val="00E11A53"/>
    <w:rsid w:val="00E11FE6"/>
    <w:rsid w:val="00E120D8"/>
    <w:rsid w:val="00E122DF"/>
    <w:rsid w:val="00E1248A"/>
    <w:rsid w:val="00E12569"/>
    <w:rsid w:val="00E125F0"/>
    <w:rsid w:val="00E1264F"/>
    <w:rsid w:val="00E12869"/>
    <w:rsid w:val="00E12883"/>
    <w:rsid w:val="00E128AC"/>
    <w:rsid w:val="00E1290A"/>
    <w:rsid w:val="00E12AAC"/>
    <w:rsid w:val="00E12C1B"/>
    <w:rsid w:val="00E131BE"/>
    <w:rsid w:val="00E13495"/>
    <w:rsid w:val="00E13505"/>
    <w:rsid w:val="00E137B5"/>
    <w:rsid w:val="00E137FA"/>
    <w:rsid w:val="00E138C0"/>
    <w:rsid w:val="00E139DB"/>
    <w:rsid w:val="00E13E29"/>
    <w:rsid w:val="00E13E8C"/>
    <w:rsid w:val="00E13F3B"/>
    <w:rsid w:val="00E141A5"/>
    <w:rsid w:val="00E14332"/>
    <w:rsid w:val="00E14889"/>
    <w:rsid w:val="00E14F76"/>
    <w:rsid w:val="00E1523B"/>
    <w:rsid w:val="00E1559E"/>
    <w:rsid w:val="00E1567C"/>
    <w:rsid w:val="00E156BA"/>
    <w:rsid w:val="00E15A02"/>
    <w:rsid w:val="00E15EA0"/>
    <w:rsid w:val="00E16048"/>
    <w:rsid w:val="00E16326"/>
    <w:rsid w:val="00E1643D"/>
    <w:rsid w:val="00E16585"/>
    <w:rsid w:val="00E166D9"/>
    <w:rsid w:val="00E1674C"/>
    <w:rsid w:val="00E16773"/>
    <w:rsid w:val="00E1689D"/>
    <w:rsid w:val="00E168E4"/>
    <w:rsid w:val="00E16CA8"/>
    <w:rsid w:val="00E16DCE"/>
    <w:rsid w:val="00E16FEC"/>
    <w:rsid w:val="00E171F2"/>
    <w:rsid w:val="00E1730D"/>
    <w:rsid w:val="00E1750D"/>
    <w:rsid w:val="00E1754F"/>
    <w:rsid w:val="00E177FA"/>
    <w:rsid w:val="00E17852"/>
    <w:rsid w:val="00E17860"/>
    <w:rsid w:val="00E179D1"/>
    <w:rsid w:val="00E17B7A"/>
    <w:rsid w:val="00E17C54"/>
    <w:rsid w:val="00E17E73"/>
    <w:rsid w:val="00E17E9E"/>
    <w:rsid w:val="00E2033E"/>
    <w:rsid w:val="00E20369"/>
    <w:rsid w:val="00E2036B"/>
    <w:rsid w:val="00E203E0"/>
    <w:rsid w:val="00E2055A"/>
    <w:rsid w:val="00E207B1"/>
    <w:rsid w:val="00E20B71"/>
    <w:rsid w:val="00E20C89"/>
    <w:rsid w:val="00E20DBD"/>
    <w:rsid w:val="00E20E54"/>
    <w:rsid w:val="00E21119"/>
    <w:rsid w:val="00E2155B"/>
    <w:rsid w:val="00E21580"/>
    <w:rsid w:val="00E21640"/>
    <w:rsid w:val="00E2184C"/>
    <w:rsid w:val="00E21855"/>
    <w:rsid w:val="00E219B8"/>
    <w:rsid w:val="00E21A8C"/>
    <w:rsid w:val="00E21DF4"/>
    <w:rsid w:val="00E21F77"/>
    <w:rsid w:val="00E22170"/>
    <w:rsid w:val="00E221DF"/>
    <w:rsid w:val="00E223F2"/>
    <w:rsid w:val="00E22976"/>
    <w:rsid w:val="00E229AF"/>
    <w:rsid w:val="00E22BC8"/>
    <w:rsid w:val="00E22CB6"/>
    <w:rsid w:val="00E22D89"/>
    <w:rsid w:val="00E22DD9"/>
    <w:rsid w:val="00E2328D"/>
    <w:rsid w:val="00E232A3"/>
    <w:rsid w:val="00E232EB"/>
    <w:rsid w:val="00E234C9"/>
    <w:rsid w:val="00E23728"/>
    <w:rsid w:val="00E238AF"/>
    <w:rsid w:val="00E23952"/>
    <w:rsid w:val="00E23B71"/>
    <w:rsid w:val="00E23CAE"/>
    <w:rsid w:val="00E23E4B"/>
    <w:rsid w:val="00E23EE5"/>
    <w:rsid w:val="00E2417B"/>
    <w:rsid w:val="00E24294"/>
    <w:rsid w:val="00E24423"/>
    <w:rsid w:val="00E24661"/>
    <w:rsid w:val="00E2466C"/>
    <w:rsid w:val="00E246E9"/>
    <w:rsid w:val="00E247B2"/>
    <w:rsid w:val="00E249F0"/>
    <w:rsid w:val="00E249FF"/>
    <w:rsid w:val="00E24A65"/>
    <w:rsid w:val="00E24AED"/>
    <w:rsid w:val="00E24BD1"/>
    <w:rsid w:val="00E24D7A"/>
    <w:rsid w:val="00E24E60"/>
    <w:rsid w:val="00E24EAA"/>
    <w:rsid w:val="00E24F28"/>
    <w:rsid w:val="00E24F61"/>
    <w:rsid w:val="00E2504D"/>
    <w:rsid w:val="00E25082"/>
    <w:rsid w:val="00E251EA"/>
    <w:rsid w:val="00E25371"/>
    <w:rsid w:val="00E256EC"/>
    <w:rsid w:val="00E2574A"/>
    <w:rsid w:val="00E25953"/>
    <w:rsid w:val="00E25AD4"/>
    <w:rsid w:val="00E25CC9"/>
    <w:rsid w:val="00E25DD7"/>
    <w:rsid w:val="00E263A6"/>
    <w:rsid w:val="00E2678E"/>
    <w:rsid w:val="00E26867"/>
    <w:rsid w:val="00E26961"/>
    <w:rsid w:val="00E269D1"/>
    <w:rsid w:val="00E26A22"/>
    <w:rsid w:val="00E26A3E"/>
    <w:rsid w:val="00E27030"/>
    <w:rsid w:val="00E27530"/>
    <w:rsid w:val="00E2757E"/>
    <w:rsid w:val="00E27697"/>
    <w:rsid w:val="00E2776C"/>
    <w:rsid w:val="00E2781A"/>
    <w:rsid w:val="00E27895"/>
    <w:rsid w:val="00E27945"/>
    <w:rsid w:val="00E27A04"/>
    <w:rsid w:val="00E27A22"/>
    <w:rsid w:val="00E27DF9"/>
    <w:rsid w:val="00E27F8C"/>
    <w:rsid w:val="00E30123"/>
    <w:rsid w:val="00E301BD"/>
    <w:rsid w:val="00E3022D"/>
    <w:rsid w:val="00E302C5"/>
    <w:rsid w:val="00E3039E"/>
    <w:rsid w:val="00E305A6"/>
    <w:rsid w:val="00E30B5A"/>
    <w:rsid w:val="00E30CA4"/>
    <w:rsid w:val="00E310AF"/>
    <w:rsid w:val="00E31103"/>
    <w:rsid w:val="00E311CF"/>
    <w:rsid w:val="00E312B3"/>
    <w:rsid w:val="00E31458"/>
    <w:rsid w:val="00E31494"/>
    <w:rsid w:val="00E314EA"/>
    <w:rsid w:val="00E31536"/>
    <w:rsid w:val="00E31976"/>
    <w:rsid w:val="00E31D5A"/>
    <w:rsid w:val="00E31FD6"/>
    <w:rsid w:val="00E31FDB"/>
    <w:rsid w:val="00E32225"/>
    <w:rsid w:val="00E3228D"/>
    <w:rsid w:val="00E32377"/>
    <w:rsid w:val="00E32822"/>
    <w:rsid w:val="00E32A88"/>
    <w:rsid w:val="00E32BA8"/>
    <w:rsid w:val="00E32BFD"/>
    <w:rsid w:val="00E32C5B"/>
    <w:rsid w:val="00E32C60"/>
    <w:rsid w:val="00E32CC5"/>
    <w:rsid w:val="00E32D9B"/>
    <w:rsid w:val="00E32E09"/>
    <w:rsid w:val="00E32E5D"/>
    <w:rsid w:val="00E330BA"/>
    <w:rsid w:val="00E33121"/>
    <w:rsid w:val="00E3321A"/>
    <w:rsid w:val="00E333F4"/>
    <w:rsid w:val="00E334AD"/>
    <w:rsid w:val="00E335F4"/>
    <w:rsid w:val="00E337FA"/>
    <w:rsid w:val="00E338E7"/>
    <w:rsid w:val="00E33CD6"/>
    <w:rsid w:val="00E33CDD"/>
    <w:rsid w:val="00E33ECD"/>
    <w:rsid w:val="00E33F28"/>
    <w:rsid w:val="00E33F3C"/>
    <w:rsid w:val="00E340AB"/>
    <w:rsid w:val="00E340CF"/>
    <w:rsid w:val="00E3418A"/>
    <w:rsid w:val="00E342E3"/>
    <w:rsid w:val="00E345FB"/>
    <w:rsid w:val="00E3472B"/>
    <w:rsid w:val="00E347A7"/>
    <w:rsid w:val="00E34939"/>
    <w:rsid w:val="00E34B51"/>
    <w:rsid w:val="00E34BD8"/>
    <w:rsid w:val="00E34C0B"/>
    <w:rsid w:val="00E35049"/>
    <w:rsid w:val="00E3519F"/>
    <w:rsid w:val="00E35223"/>
    <w:rsid w:val="00E352DF"/>
    <w:rsid w:val="00E354E2"/>
    <w:rsid w:val="00E354E8"/>
    <w:rsid w:val="00E35893"/>
    <w:rsid w:val="00E35D07"/>
    <w:rsid w:val="00E35EA2"/>
    <w:rsid w:val="00E364ED"/>
    <w:rsid w:val="00E3660C"/>
    <w:rsid w:val="00E3671F"/>
    <w:rsid w:val="00E36951"/>
    <w:rsid w:val="00E36A17"/>
    <w:rsid w:val="00E36A5B"/>
    <w:rsid w:val="00E36A5F"/>
    <w:rsid w:val="00E36E38"/>
    <w:rsid w:val="00E36E81"/>
    <w:rsid w:val="00E36FA3"/>
    <w:rsid w:val="00E37430"/>
    <w:rsid w:val="00E375AC"/>
    <w:rsid w:val="00E37707"/>
    <w:rsid w:val="00E37763"/>
    <w:rsid w:val="00E37793"/>
    <w:rsid w:val="00E37874"/>
    <w:rsid w:val="00E378C6"/>
    <w:rsid w:val="00E378C7"/>
    <w:rsid w:val="00E378DE"/>
    <w:rsid w:val="00E37AF6"/>
    <w:rsid w:val="00E37C94"/>
    <w:rsid w:val="00E37D7E"/>
    <w:rsid w:val="00E37FEB"/>
    <w:rsid w:val="00E400C9"/>
    <w:rsid w:val="00E40145"/>
    <w:rsid w:val="00E40479"/>
    <w:rsid w:val="00E4062E"/>
    <w:rsid w:val="00E4076C"/>
    <w:rsid w:val="00E40B64"/>
    <w:rsid w:val="00E40C27"/>
    <w:rsid w:val="00E40C9E"/>
    <w:rsid w:val="00E40CC2"/>
    <w:rsid w:val="00E40D33"/>
    <w:rsid w:val="00E40D54"/>
    <w:rsid w:val="00E40D5B"/>
    <w:rsid w:val="00E40DC8"/>
    <w:rsid w:val="00E40E12"/>
    <w:rsid w:val="00E40ECD"/>
    <w:rsid w:val="00E40F5D"/>
    <w:rsid w:val="00E40F96"/>
    <w:rsid w:val="00E412C9"/>
    <w:rsid w:val="00E41586"/>
    <w:rsid w:val="00E41587"/>
    <w:rsid w:val="00E4169D"/>
    <w:rsid w:val="00E41758"/>
    <w:rsid w:val="00E41C63"/>
    <w:rsid w:val="00E41D48"/>
    <w:rsid w:val="00E41E68"/>
    <w:rsid w:val="00E41EE5"/>
    <w:rsid w:val="00E41FA2"/>
    <w:rsid w:val="00E42125"/>
    <w:rsid w:val="00E42128"/>
    <w:rsid w:val="00E42153"/>
    <w:rsid w:val="00E423C3"/>
    <w:rsid w:val="00E42536"/>
    <w:rsid w:val="00E427FB"/>
    <w:rsid w:val="00E4291F"/>
    <w:rsid w:val="00E42947"/>
    <w:rsid w:val="00E42A58"/>
    <w:rsid w:val="00E42B62"/>
    <w:rsid w:val="00E42B79"/>
    <w:rsid w:val="00E42C65"/>
    <w:rsid w:val="00E42DEA"/>
    <w:rsid w:val="00E42F8C"/>
    <w:rsid w:val="00E42FDE"/>
    <w:rsid w:val="00E43152"/>
    <w:rsid w:val="00E4320C"/>
    <w:rsid w:val="00E435F9"/>
    <w:rsid w:val="00E4378E"/>
    <w:rsid w:val="00E438B1"/>
    <w:rsid w:val="00E43B00"/>
    <w:rsid w:val="00E43BF7"/>
    <w:rsid w:val="00E44140"/>
    <w:rsid w:val="00E44165"/>
    <w:rsid w:val="00E44329"/>
    <w:rsid w:val="00E443DD"/>
    <w:rsid w:val="00E44405"/>
    <w:rsid w:val="00E44630"/>
    <w:rsid w:val="00E4468B"/>
    <w:rsid w:val="00E44794"/>
    <w:rsid w:val="00E4480A"/>
    <w:rsid w:val="00E4489D"/>
    <w:rsid w:val="00E448C4"/>
    <w:rsid w:val="00E44E57"/>
    <w:rsid w:val="00E44FA2"/>
    <w:rsid w:val="00E453EA"/>
    <w:rsid w:val="00E4579B"/>
    <w:rsid w:val="00E45829"/>
    <w:rsid w:val="00E45CA6"/>
    <w:rsid w:val="00E46848"/>
    <w:rsid w:val="00E46D90"/>
    <w:rsid w:val="00E46F3C"/>
    <w:rsid w:val="00E47372"/>
    <w:rsid w:val="00E474BC"/>
    <w:rsid w:val="00E476B5"/>
    <w:rsid w:val="00E478EF"/>
    <w:rsid w:val="00E47BA7"/>
    <w:rsid w:val="00E47D78"/>
    <w:rsid w:val="00E47FD1"/>
    <w:rsid w:val="00E5002D"/>
    <w:rsid w:val="00E500E0"/>
    <w:rsid w:val="00E50218"/>
    <w:rsid w:val="00E503F5"/>
    <w:rsid w:val="00E504D2"/>
    <w:rsid w:val="00E50503"/>
    <w:rsid w:val="00E50810"/>
    <w:rsid w:val="00E508A6"/>
    <w:rsid w:val="00E50AC4"/>
    <w:rsid w:val="00E50B30"/>
    <w:rsid w:val="00E50B88"/>
    <w:rsid w:val="00E51091"/>
    <w:rsid w:val="00E51125"/>
    <w:rsid w:val="00E512D7"/>
    <w:rsid w:val="00E51414"/>
    <w:rsid w:val="00E51430"/>
    <w:rsid w:val="00E515BC"/>
    <w:rsid w:val="00E5173B"/>
    <w:rsid w:val="00E51981"/>
    <w:rsid w:val="00E519D3"/>
    <w:rsid w:val="00E51C44"/>
    <w:rsid w:val="00E51F02"/>
    <w:rsid w:val="00E51F50"/>
    <w:rsid w:val="00E52058"/>
    <w:rsid w:val="00E52174"/>
    <w:rsid w:val="00E5217B"/>
    <w:rsid w:val="00E5248B"/>
    <w:rsid w:val="00E52523"/>
    <w:rsid w:val="00E525D0"/>
    <w:rsid w:val="00E5279E"/>
    <w:rsid w:val="00E5292E"/>
    <w:rsid w:val="00E52989"/>
    <w:rsid w:val="00E52A21"/>
    <w:rsid w:val="00E52C9B"/>
    <w:rsid w:val="00E52D21"/>
    <w:rsid w:val="00E53103"/>
    <w:rsid w:val="00E5315F"/>
    <w:rsid w:val="00E5322E"/>
    <w:rsid w:val="00E53493"/>
    <w:rsid w:val="00E53758"/>
    <w:rsid w:val="00E53932"/>
    <w:rsid w:val="00E543C5"/>
    <w:rsid w:val="00E544AD"/>
    <w:rsid w:val="00E54591"/>
    <w:rsid w:val="00E545BC"/>
    <w:rsid w:val="00E54660"/>
    <w:rsid w:val="00E54684"/>
    <w:rsid w:val="00E54AA4"/>
    <w:rsid w:val="00E54B72"/>
    <w:rsid w:val="00E55035"/>
    <w:rsid w:val="00E55212"/>
    <w:rsid w:val="00E5598A"/>
    <w:rsid w:val="00E55B48"/>
    <w:rsid w:val="00E55B4E"/>
    <w:rsid w:val="00E55B60"/>
    <w:rsid w:val="00E55D21"/>
    <w:rsid w:val="00E55F76"/>
    <w:rsid w:val="00E56491"/>
    <w:rsid w:val="00E564A9"/>
    <w:rsid w:val="00E567E6"/>
    <w:rsid w:val="00E568F7"/>
    <w:rsid w:val="00E569AB"/>
    <w:rsid w:val="00E56A72"/>
    <w:rsid w:val="00E56D5D"/>
    <w:rsid w:val="00E5703A"/>
    <w:rsid w:val="00E5766A"/>
    <w:rsid w:val="00E576A3"/>
    <w:rsid w:val="00E5774F"/>
    <w:rsid w:val="00E577F1"/>
    <w:rsid w:val="00E5799E"/>
    <w:rsid w:val="00E57AD0"/>
    <w:rsid w:val="00E57B46"/>
    <w:rsid w:val="00E57E98"/>
    <w:rsid w:val="00E57FB1"/>
    <w:rsid w:val="00E60006"/>
    <w:rsid w:val="00E60007"/>
    <w:rsid w:val="00E60028"/>
    <w:rsid w:val="00E60559"/>
    <w:rsid w:val="00E6059D"/>
    <w:rsid w:val="00E606A7"/>
    <w:rsid w:val="00E60985"/>
    <w:rsid w:val="00E60A1B"/>
    <w:rsid w:val="00E60A45"/>
    <w:rsid w:val="00E60AF5"/>
    <w:rsid w:val="00E60B10"/>
    <w:rsid w:val="00E60E7A"/>
    <w:rsid w:val="00E60EEC"/>
    <w:rsid w:val="00E60FB0"/>
    <w:rsid w:val="00E61636"/>
    <w:rsid w:val="00E61688"/>
    <w:rsid w:val="00E61860"/>
    <w:rsid w:val="00E618E7"/>
    <w:rsid w:val="00E6191B"/>
    <w:rsid w:val="00E61BD5"/>
    <w:rsid w:val="00E61DDB"/>
    <w:rsid w:val="00E61EB8"/>
    <w:rsid w:val="00E62057"/>
    <w:rsid w:val="00E62435"/>
    <w:rsid w:val="00E62618"/>
    <w:rsid w:val="00E62762"/>
    <w:rsid w:val="00E6288E"/>
    <w:rsid w:val="00E62A02"/>
    <w:rsid w:val="00E62A6F"/>
    <w:rsid w:val="00E62B2F"/>
    <w:rsid w:val="00E62B5D"/>
    <w:rsid w:val="00E62C04"/>
    <w:rsid w:val="00E62CF2"/>
    <w:rsid w:val="00E62D0F"/>
    <w:rsid w:val="00E62EA6"/>
    <w:rsid w:val="00E6309B"/>
    <w:rsid w:val="00E630AB"/>
    <w:rsid w:val="00E63108"/>
    <w:rsid w:val="00E6334B"/>
    <w:rsid w:val="00E63577"/>
    <w:rsid w:val="00E6379C"/>
    <w:rsid w:val="00E6392B"/>
    <w:rsid w:val="00E6399E"/>
    <w:rsid w:val="00E63B9F"/>
    <w:rsid w:val="00E63F43"/>
    <w:rsid w:val="00E640C2"/>
    <w:rsid w:val="00E643B4"/>
    <w:rsid w:val="00E643B8"/>
    <w:rsid w:val="00E647F7"/>
    <w:rsid w:val="00E64806"/>
    <w:rsid w:val="00E6488C"/>
    <w:rsid w:val="00E64D4A"/>
    <w:rsid w:val="00E64DB4"/>
    <w:rsid w:val="00E65202"/>
    <w:rsid w:val="00E652A2"/>
    <w:rsid w:val="00E655E9"/>
    <w:rsid w:val="00E65634"/>
    <w:rsid w:val="00E65772"/>
    <w:rsid w:val="00E65C71"/>
    <w:rsid w:val="00E65D2F"/>
    <w:rsid w:val="00E65E59"/>
    <w:rsid w:val="00E65FB6"/>
    <w:rsid w:val="00E6617D"/>
    <w:rsid w:val="00E661CD"/>
    <w:rsid w:val="00E6627F"/>
    <w:rsid w:val="00E6637D"/>
    <w:rsid w:val="00E66467"/>
    <w:rsid w:val="00E6668C"/>
    <w:rsid w:val="00E6669C"/>
    <w:rsid w:val="00E669A7"/>
    <w:rsid w:val="00E66BFC"/>
    <w:rsid w:val="00E66C69"/>
    <w:rsid w:val="00E66D61"/>
    <w:rsid w:val="00E66F5C"/>
    <w:rsid w:val="00E67016"/>
    <w:rsid w:val="00E67091"/>
    <w:rsid w:val="00E67210"/>
    <w:rsid w:val="00E6725E"/>
    <w:rsid w:val="00E67270"/>
    <w:rsid w:val="00E677C9"/>
    <w:rsid w:val="00E6788E"/>
    <w:rsid w:val="00E67957"/>
    <w:rsid w:val="00E67AFB"/>
    <w:rsid w:val="00E67B25"/>
    <w:rsid w:val="00E67C3E"/>
    <w:rsid w:val="00E67DBE"/>
    <w:rsid w:val="00E67E24"/>
    <w:rsid w:val="00E67E34"/>
    <w:rsid w:val="00E67EFC"/>
    <w:rsid w:val="00E67F76"/>
    <w:rsid w:val="00E7028F"/>
    <w:rsid w:val="00E70A2D"/>
    <w:rsid w:val="00E70C6D"/>
    <w:rsid w:val="00E70CAA"/>
    <w:rsid w:val="00E70D8E"/>
    <w:rsid w:val="00E71164"/>
    <w:rsid w:val="00E71352"/>
    <w:rsid w:val="00E714FC"/>
    <w:rsid w:val="00E715A3"/>
    <w:rsid w:val="00E71711"/>
    <w:rsid w:val="00E71717"/>
    <w:rsid w:val="00E717C2"/>
    <w:rsid w:val="00E71A96"/>
    <w:rsid w:val="00E71AA8"/>
    <w:rsid w:val="00E71B64"/>
    <w:rsid w:val="00E71D74"/>
    <w:rsid w:val="00E721A1"/>
    <w:rsid w:val="00E72232"/>
    <w:rsid w:val="00E723D1"/>
    <w:rsid w:val="00E727D8"/>
    <w:rsid w:val="00E72836"/>
    <w:rsid w:val="00E7295F"/>
    <w:rsid w:val="00E729DB"/>
    <w:rsid w:val="00E72C38"/>
    <w:rsid w:val="00E73020"/>
    <w:rsid w:val="00E73065"/>
    <w:rsid w:val="00E73213"/>
    <w:rsid w:val="00E73655"/>
    <w:rsid w:val="00E736AA"/>
    <w:rsid w:val="00E737F7"/>
    <w:rsid w:val="00E73A72"/>
    <w:rsid w:val="00E73B8D"/>
    <w:rsid w:val="00E73E07"/>
    <w:rsid w:val="00E74042"/>
    <w:rsid w:val="00E7405C"/>
    <w:rsid w:val="00E743BA"/>
    <w:rsid w:val="00E74655"/>
    <w:rsid w:val="00E7496C"/>
    <w:rsid w:val="00E74AA9"/>
    <w:rsid w:val="00E74AE8"/>
    <w:rsid w:val="00E74D09"/>
    <w:rsid w:val="00E74E70"/>
    <w:rsid w:val="00E74ECE"/>
    <w:rsid w:val="00E74F6C"/>
    <w:rsid w:val="00E75168"/>
    <w:rsid w:val="00E7543B"/>
    <w:rsid w:val="00E75560"/>
    <w:rsid w:val="00E755DD"/>
    <w:rsid w:val="00E7566A"/>
    <w:rsid w:val="00E75AC2"/>
    <w:rsid w:val="00E75DFB"/>
    <w:rsid w:val="00E75DFC"/>
    <w:rsid w:val="00E75E43"/>
    <w:rsid w:val="00E76096"/>
    <w:rsid w:val="00E76101"/>
    <w:rsid w:val="00E763CC"/>
    <w:rsid w:val="00E767D5"/>
    <w:rsid w:val="00E767D9"/>
    <w:rsid w:val="00E76C44"/>
    <w:rsid w:val="00E76CEB"/>
    <w:rsid w:val="00E76CFA"/>
    <w:rsid w:val="00E76E62"/>
    <w:rsid w:val="00E76EF5"/>
    <w:rsid w:val="00E76FC6"/>
    <w:rsid w:val="00E77212"/>
    <w:rsid w:val="00E7724C"/>
    <w:rsid w:val="00E77563"/>
    <w:rsid w:val="00E775FF"/>
    <w:rsid w:val="00E776F1"/>
    <w:rsid w:val="00E77B85"/>
    <w:rsid w:val="00E77D4B"/>
    <w:rsid w:val="00E77F84"/>
    <w:rsid w:val="00E77FED"/>
    <w:rsid w:val="00E800D9"/>
    <w:rsid w:val="00E801E1"/>
    <w:rsid w:val="00E803B1"/>
    <w:rsid w:val="00E803F0"/>
    <w:rsid w:val="00E80574"/>
    <w:rsid w:val="00E8059D"/>
    <w:rsid w:val="00E80609"/>
    <w:rsid w:val="00E806CE"/>
    <w:rsid w:val="00E80798"/>
    <w:rsid w:val="00E80AF4"/>
    <w:rsid w:val="00E80BE4"/>
    <w:rsid w:val="00E80DC7"/>
    <w:rsid w:val="00E80E25"/>
    <w:rsid w:val="00E80FA3"/>
    <w:rsid w:val="00E812E4"/>
    <w:rsid w:val="00E814D7"/>
    <w:rsid w:val="00E81694"/>
    <w:rsid w:val="00E81733"/>
    <w:rsid w:val="00E81981"/>
    <w:rsid w:val="00E82139"/>
    <w:rsid w:val="00E82195"/>
    <w:rsid w:val="00E8267C"/>
    <w:rsid w:val="00E8292B"/>
    <w:rsid w:val="00E82954"/>
    <w:rsid w:val="00E829CC"/>
    <w:rsid w:val="00E82C2A"/>
    <w:rsid w:val="00E82C6B"/>
    <w:rsid w:val="00E82E32"/>
    <w:rsid w:val="00E8306D"/>
    <w:rsid w:val="00E835D5"/>
    <w:rsid w:val="00E8370A"/>
    <w:rsid w:val="00E83D3E"/>
    <w:rsid w:val="00E83DFF"/>
    <w:rsid w:val="00E83F0C"/>
    <w:rsid w:val="00E8400E"/>
    <w:rsid w:val="00E84115"/>
    <w:rsid w:val="00E8414E"/>
    <w:rsid w:val="00E842EF"/>
    <w:rsid w:val="00E84571"/>
    <w:rsid w:val="00E84693"/>
    <w:rsid w:val="00E846BD"/>
    <w:rsid w:val="00E84760"/>
    <w:rsid w:val="00E847AB"/>
    <w:rsid w:val="00E84809"/>
    <w:rsid w:val="00E84A6B"/>
    <w:rsid w:val="00E84B16"/>
    <w:rsid w:val="00E84B9A"/>
    <w:rsid w:val="00E84BB5"/>
    <w:rsid w:val="00E84BEE"/>
    <w:rsid w:val="00E84D61"/>
    <w:rsid w:val="00E84EAF"/>
    <w:rsid w:val="00E84F00"/>
    <w:rsid w:val="00E84F21"/>
    <w:rsid w:val="00E84F9A"/>
    <w:rsid w:val="00E84F9E"/>
    <w:rsid w:val="00E851B7"/>
    <w:rsid w:val="00E851C9"/>
    <w:rsid w:val="00E852FD"/>
    <w:rsid w:val="00E85430"/>
    <w:rsid w:val="00E85447"/>
    <w:rsid w:val="00E85466"/>
    <w:rsid w:val="00E85BA5"/>
    <w:rsid w:val="00E85F87"/>
    <w:rsid w:val="00E85FC4"/>
    <w:rsid w:val="00E8621D"/>
    <w:rsid w:val="00E864A8"/>
    <w:rsid w:val="00E8653D"/>
    <w:rsid w:val="00E86778"/>
    <w:rsid w:val="00E869BE"/>
    <w:rsid w:val="00E86FB3"/>
    <w:rsid w:val="00E86FE3"/>
    <w:rsid w:val="00E8707B"/>
    <w:rsid w:val="00E87127"/>
    <w:rsid w:val="00E87208"/>
    <w:rsid w:val="00E87448"/>
    <w:rsid w:val="00E8797F"/>
    <w:rsid w:val="00E87EE5"/>
    <w:rsid w:val="00E87EE9"/>
    <w:rsid w:val="00E87FB5"/>
    <w:rsid w:val="00E90036"/>
    <w:rsid w:val="00E90249"/>
    <w:rsid w:val="00E90603"/>
    <w:rsid w:val="00E906EA"/>
    <w:rsid w:val="00E9077C"/>
    <w:rsid w:val="00E90A18"/>
    <w:rsid w:val="00E90B3F"/>
    <w:rsid w:val="00E90C12"/>
    <w:rsid w:val="00E90D8D"/>
    <w:rsid w:val="00E90F28"/>
    <w:rsid w:val="00E90F63"/>
    <w:rsid w:val="00E9107E"/>
    <w:rsid w:val="00E910B2"/>
    <w:rsid w:val="00E9130D"/>
    <w:rsid w:val="00E9147F"/>
    <w:rsid w:val="00E91516"/>
    <w:rsid w:val="00E91691"/>
    <w:rsid w:val="00E921B5"/>
    <w:rsid w:val="00E92484"/>
    <w:rsid w:val="00E925AB"/>
    <w:rsid w:val="00E925C8"/>
    <w:rsid w:val="00E925F0"/>
    <w:rsid w:val="00E926C1"/>
    <w:rsid w:val="00E927DD"/>
    <w:rsid w:val="00E927DF"/>
    <w:rsid w:val="00E9280E"/>
    <w:rsid w:val="00E929B5"/>
    <w:rsid w:val="00E929C9"/>
    <w:rsid w:val="00E92ADD"/>
    <w:rsid w:val="00E92F19"/>
    <w:rsid w:val="00E930BD"/>
    <w:rsid w:val="00E93176"/>
    <w:rsid w:val="00E931A4"/>
    <w:rsid w:val="00E933BB"/>
    <w:rsid w:val="00E935F7"/>
    <w:rsid w:val="00E93914"/>
    <w:rsid w:val="00E939EE"/>
    <w:rsid w:val="00E93A0B"/>
    <w:rsid w:val="00E93BB5"/>
    <w:rsid w:val="00E93DC2"/>
    <w:rsid w:val="00E94247"/>
    <w:rsid w:val="00E942A5"/>
    <w:rsid w:val="00E9432D"/>
    <w:rsid w:val="00E943B9"/>
    <w:rsid w:val="00E9440A"/>
    <w:rsid w:val="00E94927"/>
    <w:rsid w:val="00E949A6"/>
    <w:rsid w:val="00E94A8C"/>
    <w:rsid w:val="00E94B12"/>
    <w:rsid w:val="00E94C70"/>
    <w:rsid w:val="00E94F03"/>
    <w:rsid w:val="00E94F6D"/>
    <w:rsid w:val="00E9500D"/>
    <w:rsid w:val="00E95023"/>
    <w:rsid w:val="00E95028"/>
    <w:rsid w:val="00E950A6"/>
    <w:rsid w:val="00E95206"/>
    <w:rsid w:val="00E954A7"/>
    <w:rsid w:val="00E954BD"/>
    <w:rsid w:val="00E95513"/>
    <w:rsid w:val="00E95645"/>
    <w:rsid w:val="00E957FA"/>
    <w:rsid w:val="00E9593D"/>
    <w:rsid w:val="00E95A3A"/>
    <w:rsid w:val="00E95AFD"/>
    <w:rsid w:val="00E95BA2"/>
    <w:rsid w:val="00E95C66"/>
    <w:rsid w:val="00E95DDC"/>
    <w:rsid w:val="00E95E25"/>
    <w:rsid w:val="00E95FFE"/>
    <w:rsid w:val="00E960EA"/>
    <w:rsid w:val="00E96184"/>
    <w:rsid w:val="00E9625C"/>
    <w:rsid w:val="00E96290"/>
    <w:rsid w:val="00E964B5"/>
    <w:rsid w:val="00E9652F"/>
    <w:rsid w:val="00E966FD"/>
    <w:rsid w:val="00E96841"/>
    <w:rsid w:val="00E96EE5"/>
    <w:rsid w:val="00E96F38"/>
    <w:rsid w:val="00E97000"/>
    <w:rsid w:val="00E9722D"/>
    <w:rsid w:val="00E975DE"/>
    <w:rsid w:val="00E9774B"/>
    <w:rsid w:val="00E978D3"/>
    <w:rsid w:val="00E97933"/>
    <w:rsid w:val="00E97A12"/>
    <w:rsid w:val="00E97AF9"/>
    <w:rsid w:val="00E97BC2"/>
    <w:rsid w:val="00E97C77"/>
    <w:rsid w:val="00E97C8A"/>
    <w:rsid w:val="00E97E34"/>
    <w:rsid w:val="00E97F87"/>
    <w:rsid w:val="00E97FA7"/>
    <w:rsid w:val="00EA010C"/>
    <w:rsid w:val="00EA03FF"/>
    <w:rsid w:val="00EA0550"/>
    <w:rsid w:val="00EA07BD"/>
    <w:rsid w:val="00EA0B6C"/>
    <w:rsid w:val="00EA0B86"/>
    <w:rsid w:val="00EA0D24"/>
    <w:rsid w:val="00EA130A"/>
    <w:rsid w:val="00EA139D"/>
    <w:rsid w:val="00EA1491"/>
    <w:rsid w:val="00EA14AF"/>
    <w:rsid w:val="00EA1850"/>
    <w:rsid w:val="00EA188F"/>
    <w:rsid w:val="00EA1951"/>
    <w:rsid w:val="00EA1B10"/>
    <w:rsid w:val="00EA1B13"/>
    <w:rsid w:val="00EA1B14"/>
    <w:rsid w:val="00EA1BE1"/>
    <w:rsid w:val="00EA1CED"/>
    <w:rsid w:val="00EA1F27"/>
    <w:rsid w:val="00EA2467"/>
    <w:rsid w:val="00EA24D7"/>
    <w:rsid w:val="00EA275F"/>
    <w:rsid w:val="00EA27A6"/>
    <w:rsid w:val="00EA28F4"/>
    <w:rsid w:val="00EA2A46"/>
    <w:rsid w:val="00EA2AEC"/>
    <w:rsid w:val="00EA2B3C"/>
    <w:rsid w:val="00EA2E5E"/>
    <w:rsid w:val="00EA2F4D"/>
    <w:rsid w:val="00EA301C"/>
    <w:rsid w:val="00EA314B"/>
    <w:rsid w:val="00EA320F"/>
    <w:rsid w:val="00EA3307"/>
    <w:rsid w:val="00EA337F"/>
    <w:rsid w:val="00EA3778"/>
    <w:rsid w:val="00EA38BC"/>
    <w:rsid w:val="00EA3CB6"/>
    <w:rsid w:val="00EA3D89"/>
    <w:rsid w:val="00EA3E25"/>
    <w:rsid w:val="00EA43CA"/>
    <w:rsid w:val="00EA4748"/>
    <w:rsid w:val="00EA4F36"/>
    <w:rsid w:val="00EA51B2"/>
    <w:rsid w:val="00EA5691"/>
    <w:rsid w:val="00EA57A4"/>
    <w:rsid w:val="00EA57F2"/>
    <w:rsid w:val="00EA5961"/>
    <w:rsid w:val="00EA5986"/>
    <w:rsid w:val="00EA5C81"/>
    <w:rsid w:val="00EA5F0E"/>
    <w:rsid w:val="00EA629D"/>
    <w:rsid w:val="00EA636F"/>
    <w:rsid w:val="00EA683B"/>
    <w:rsid w:val="00EA6D20"/>
    <w:rsid w:val="00EA6E3B"/>
    <w:rsid w:val="00EA6E8D"/>
    <w:rsid w:val="00EA709F"/>
    <w:rsid w:val="00EA7200"/>
    <w:rsid w:val="00EA722A"/>
    <w:rsid w:val="00EA7357"/>
    <w:rsid w:val="00EA75B9"/>
    <w:rsid w:val="00EA7760"/>
    <w:rsid w:val="00EA7B3B"/>
    <w:rsid w:val="00EA7CAE"/>
    <w:rsid w:val="00EA7D7E"/>
    <w:rsid w:val="00EA7E9F"/>
    <w:rsid w:val="00EB024C"/>
    <w:rsid w:val="00EB0681"/>
    <w:rsid w:val="00EB06D2"/>
    <w:rsid w:val="00EB0CB1"/>
    <w:rsid w:val="00EB0CCC"/>
    <w:rsid w:val="00EB0F95"/>
    <w:rsid w:val="00EB1045"/>
    <w:rsid w:val="00EB10B6"/>
    <w:rsid w:val="00EB12CA"/>
    <w:rsid w:val="00EB12DD"/>
    <w:rsid w:val="00EB14D3"/>
    <w:rsid w:val="00EB1529"/>
    <w:rsid w:val="00EB154D"/>
    <w:rsid w:val="00EB1682"/>
    <w:rsid w:val="00EB1702"/>
    <w:rsid w:val="00EB17B2"/>
    <w:rsid w:val="00EB1C53"/>
    <w:rsid w:val="00EB1CBE"/>
    <w:rsid w:val="00EB1F67"/>
    <w:rsid w:val="00EB1FF7"/>
    <w:rsid w:val="00EB20E3"/>
    <w:rsid w:val="00EB22A3"/>
    <w:rsid w:val="00EB22C8"/>
    <w:rsid w:val="00EB2371"/>
    <w:rsid w:val="00EB2A3F"/>
    <w:rsid w:val="00EB2B2A"/>
    <w:rsid w:val="00EB2ECF"/>
    <w:rsid w:val="00EB3029"/>
    <w:rsid w:val="00EB3139"/>
    <w:rsid w:val="00EB32A2"/>
    <w:rsid w:val="00EB33B6"/>
    <w:rsid w:val="00EB3527"/>
    <w:rsid w:val="00EB3544"/>
    <w:rsid w:val="00EB37F5"/>
    <w:rsid w:val="00EB3A4C"/>
    <w:rsid w:val="00EB3AC8"/>
    <w:rsid w:val="00EB3AD9"/>
    <w:rsid w:val="00EB3B62"/>
    <w:rsid w:val="00EB3B9D"/>
    <w:rsid w:val="00EB3DC4"/>
    <w:rsid w:val="00EB3E72"/>
    <w:rsid w:val="00EB3F58"/>
    <w:rsid w:val="00EB4142"/>
    <w:rsid w:val="00EB41E5"/>
    <w:rsid w:val="00EB44D4"/>
    <w:rsid w:val="00EB46BC"/>
    <w:rsid w:val="00EB46CB"/>
    <w:rsid w:val="00EB488E"/>
    <w:rsid w:val="00EB48FF"/>
    <w:rsid w:val="00EB4C16"/>
    <w:rsid w:val="00EB4D06"/>
    <w:rsid w:val="00EB4D3A"/>
    <w:rsid w:val="00EB4D93"/>
    <w:rsid w:val="00EB4DA7"/>
    <w:rsid w:val="00EB4E86"/>
    <w:rsid w:val="00EB4FE9"/>
    <w:rsid w:val="00EB4FF6"/>
    <w:rsid w:val="00EB50A9"/>
    <w:rsid w:val="00EB50BA"/>
    <w:rsid w:val="00EB50E3"/>
    <w:rsid w:val="00EB51B0"/>
    <w:rsid w:val="00EB5492"/>
    <w:rsid w:val="00EB562A"/>
    <w:rsid w:val="00EB581B"/>
    <w:rsid w:val="00EB5828"/>
    <w:rsid w:val="00EB59C9"/>
    <w:rsid w:val="00EB5B00"/>
    <w:rsid w:val="00EB5BF7"/>
    <w:rsid w:val="00EB5C9E"/>
    <w:rsid w:val="00EB5CB2"/>
    <w:rsid w:val="00EB5CB4"/>
    <w:rsid w:val="00EB5FB1"/>
    <w:rsid w:val="00EB626D"/>
    <w:rsid w:val="00EB637B"/>
    <w:rsid w:val="00EB6385"/>
    <w:rsid w:val="00EB6528"/>
    <w:rsid w:val="00EB6589"/>
    <w:rsid w:val="00EB6C16"/>
    <w:rsid w:val="00EB70BB"/>
    <w:rsid w:val="00EB7212"/>
    <w:rsid w:val="00EB7465"/>
    <w:rsid w:val="00EB748D"/>
    <w:rsid w:val="00EB7592"/>
    <w:rsid w:val="00EB777C"/>
    <w:rsid w:val="00EB787E"/>
    <w:rsid w:val="00EB7ADA"/>
    <w:rsid w:val="00EB7C66"/>
    <w:rsid w:val="00EB7D8A"/>
    <w:rsid w:val="00EB7E41"/>
    <w:rsid w:val="00EC0058"/>
    <w:rsid w:val="00EC038F"/>
    <w:rsid w:val="00EC0419"/>
    <w:rsid w:val="00EC074D"/>
    <w:rsid w:val="00EC098B"/>
    <w:rsid w:val="00EC0A92"/>
    <w:rsid w:val="00EC0BD8"/>
    <w:rsid w:val="00EC0E8F"/>
    <w:rsid w:val="00EC1028"/>
    <w:rsid w:val="00EC105C"/>
    <w:rsid w:val="00EC1185"/>
    <w:rsid w:val="00EC1209"/>
    <w:rsid w:val="00EC1373"/>
    <w:rsid w:val="00EC1B4E"/>
    <w:rsid w:val="00EC1C9B"/>
    <w:rsid w:val="00EC1D71"/>
    <w:rsid w:val="00EC1D7A"/>
    <w:rsid w:val="00EC2090"/>
    <w:rsid w:val="00EC20E8"/>
    <w:rsid w:val="00EC23AB"/>
    <w:rsid w:val="00EC286C"/>
    <w:rsid w:val="00EC2887"/>
    <w:rsid w:val="00EC2924"/>
    <w:rsid w:val="00EC2ADE"/>
    <w:rsid w:val="00EC2DFD"/>
    <w:rsid w:val="00EC2EA9"/>
    <w:rsid w:val="00EC2F90"/>
    <w:rsid w:val="00EC3003"/>
    <w:rsid w:val="00EC303E"/>
    <w:rsid w:val="00EC32DC"/>
    <w:rsid w:val="00EC3317"/>
    <w:rsid w:val="00EC33AC"/>
    <w:rsid w:val="00EC3595"/>
    <w:rsid w:val="00EC36C9"/>
    <w:rsid w:val="00EC36E3"/>
    <w:rsid w:val="00EC385D"/>
    <w:rsid w:val="00EC3A93"/>
    <w:rsid w:val="00EC3DB7"/>
    <w:rsid w:val="00EC3F17"/>
    <w:rsid w:val="00EC3FC3"/>
    <w:rsid w:val="00EC4129"/>
    <w:rsid w:val="00EC425C"/>
    <w:rsid w:val="00EC42D7"/>
    <w:rsid w:val="00EC44F8"/>
    <w:rsid w:val="00EC45AC"/>
    <w:rsid w:val="00EC477A"/>
    <w:rsid w:val="00EC4886"/>
    <w:rsid w:val="00EC48FE"/>
    <w:rsid w:val="00EC49AB"/>
    <w:rsid w:val="00EC4A46"/>
    <w:rsid w:val="00EC4E7A"/>
    <w:rsid w:val="00EC4E7B"/>
    <w:rsid w:val="00EC4F37"/>
    <w:rsid w:val="00EC4F40"/>
    <w:rsid w:val="00EC4F8A"/>
    <w:rsid w:val="00EC50C6"/>
    <w:rsid w:val="00EC5234"/>
    <w:rsid w:val="00EC5480"/>
    <w:rsid w:val="00EC54B5"/>
    <w:rsid w:val="00EC553E"/>
    <w:rsid w:val="00EC5708"/>
    <w:rsid w:val="00EC591C"/>
    <w:rsid w:val="00EC5921"/>
    <w:rsid w:val="00EC5A3F"/>
    <w:rsid w:val="00EC5B17"/>
    <w:rsid w:val="00EC5E78"/>
    <w:rsid w:val="00EC5F11"/>
    <w:rsid w:val="00EC6214"/>
    <w:rsid w:val="00EC65B5"/>
    <w:rsid w:val="00EC66C5"/>
    <w:rsid w:val="00EC67ED"/>
    <w:rsid w:val="00EC682B"/>
    <w:rsid w:val="00EC689C"/>
    <w:rsid w:val="00EC699B"/>
    <w:rsid w:val="00EC6C47"/>
    <w:rsid w:val="00EC6CCE"/>
    <w:rsid w:val="00EC6D9D"/>
    <w:rsid w:val="00EC6E90"/>
    <w:rsid w:val="00EC724E"/>
    <w:rsid w:val="00EC7442"/>
    <w:rsid w:val="00EC76D2"/>
    <w:rsid w:val="00EC7885"/>
    <w:rsid w:val="00EC78A0"/>
    <w:rsid w:val="00EC7AB6"/>
    <w:rsid w:val="00EC7B1D"/>
    <w:rsid w:val="00EC7BC7"/>
    <w:rsid w:val="00EC7BC9"/>
    <w:rsid w:val="00EC7D7F"/>
    <w:rsid w:val="00EC7DCA"/>
    <w:rsid w:val="00EC7DD1"/>
    <w:rsid w:val="00EC7E45"/>
    <w:rsid w:val="00ED00C2"/>
    <w:rsid w:val="00ED0240"/>
    <w:rsid w:val="00ED0284"/>
    <w:rsid w:val="00ED04BD"/>
    <w:rsid w:val="00ED0667"/>
    <w:rsid w:val="00ED0687"/>
    <w:rsid w:val="00ED07DE"/>
    <w:rsid w:val="00ED08EA"/>
    <w:rsid w:val="00ED08FD"/>
    <w:rsid w:val="00ED0B6D"/>
    <w:rsid w:val="00ED0B8E"/>
    <w:rsid w:val="00ED0D82"/>
    <w:rsid w:val="00ED0DD1"/>
    <w:rsid w:val="00ED123E"/>
    <w:rsid w:val="00ED147E"/>
    <w:rsid w:val="00ED151C"/>
    <w:rsid w:val="00ED151F"/>
    <w:rsid w:val="00ED170F"/>
    <w:rsid w:val="00ED1741"/>
    <w:rsid w:val="00ED1AD8"/>
    <w:rsid w:val="00ED1BFB"/>
    <w:rsid w:val="00ED1C2B"/>
    <w:rsid w:val="00ED1C2E"/>
    <w:rsid w:val="00ED1F02"/>
    <w:rsid w:val="00ED21B6"/>
    <w:rsid w:val="00ED2601"/>
    <w:rsid w:val="00ED267D"/>
    <w:rsid w:val="00ED2B60"/>
    <w:rsid w:val="00ED2C13"/>
    <w:rsid w:val="00ED2C86"/>
    <w:rsid w:val="00ED2F3E"/>
    <w:rsid w:val="00ED3037"/>
    <w:rsid w:val="00ED31EE"/>
    <w:rsid w:val="00ED326E"/>
    <w:rsid w:val="00ED3298"/>
    <w:rsid w:val="00ED36D7"/>
    <w:rsid w:val="00ED3999"/>
    <w:rsid w:val="00ED3AB1"/>
    <w:rsid w:val="00ED3AF7"/>
    <w:rsid w:val="00ED3E83"/>
    <w:rsid w:val="00ED3FB4"/>
    <w:rsid w:val="00ED47DC"/>
    <w:rsid w:val="00ED4BE8"/>
    <w:rsid w:val="00ED4D3A"/>
    <w:rsid w:val="00ED4D6F"/>
    <w:rsid w:val="00ED503D"/>
    <w:rsid w:val="00ED5068"/>
    <w:rsid w:val="00ED5131"/>
    <w:rsid w:val="00ED57A8"/>
    <w:rsid w:val="00ED5917"/>
    <w:rsid w:val="00ED59BA"/>
    <w:rsid w:val="00ED5B07"/>
    <w:rsid w:val="00ED5B95"/>
    <w:rsid w:val="00ED5CA6"/>
    <w:rsid w:val="00ED5F07"/>
    <w:rsid w:val="00ED603C"/>
    <w:rsid w:val="00ED60C5"/>
    <w:rsid w:val="00ED6204"/>
    <w:rsid w:val="00ED6217"/>
    <w:rsid w:val="00ED6498"/>
    <w:rsid w:val="00ED673E"/>
    <w:rsid w:val="00ED6B4E"/>
    <w:rsid w:val="00ED6BCB"/>
    <w:rsid w:val="00ED6C29"/>
    <w:rsid w:val="00ED6C60"/>
    <w:rsid w:val="00ED718A"/>
    <w:rsid w:val="00ED7334"/>
    <w:rsid w:val="00ED7342"/>
    <w:rsid w:val="00ED740F"/>
    <w:rsid w:val="00ED7468"/>
    <w:rsid w:val="00ED7516"/>
    <w:rsid w:val="00ED7627"/>
    <w:rsid w:val="00ED7A02"/>
    <w:rsid w:val="00ED7CD5"/>
    <w:rsid w:val="00ED7D5C"/>
    <w:rsid w:val="00ED7E68"/>
    <w:rsid w:val="00ED7F1E"/>
    <w:rsid w:val="00ED7FFE"/>
    <w:rsid w:val="00EE0174"/>
    <w:rsid w:val="00EE0338"/>
    <w:rsid w:val="00EE0412"/>
    <w:rsid w:val="00EE0549"/>
    <w:rsid w:val="00EE063D"/>
    <w:rsid w:val="00EE06C5"/>
    <w:rsid w:val="00EE079F"/>
    <w:rsid w:val="00EE080A"/>
    <w:rsid w:val="00EE081B"/>
    <w:rsid w:val="00EE0897"/>
    <w:rsid w:val="00EE08D0"/>
    <w:rsid w:val="00EE0C37"/>
    <w:rsid w:val="00EE0D0C"/>
    <w:rsid w:val="00EE12AE"/>
    <w:rsid w:val="00EE134A"/>
    <w:rsid w:val="00EE13D7"/>
    <w:rsid w:val="00EE16DA"/>
    <w:rsid w:val="00EE1BAA"/>
    <w:rsid w:val="00EE1D0E"/>
    <w:rsid w:val="00EE1DD7"/>
    <w:rsid w:val="00EE206A"/>
    <w:rsid w:val="00EE212B"/>
    <w:rsid w:val="00EE21BC"/>
    <w:rsid w:val="00EE23E0"/>
    <w:rsid w:val="00EE254C"/>
    <w:rsid w:val="00EE2587"/>
    <w:rsid w:val="00EE26D0"/>
    <w:rsid w:val="00EE28A3"/>
    <w:rsid w:val="00EE2984"/>
    <w:rsid w:val="00EE29FF"/>
    <w:rsid w:val="00EE2A09"/>
    <w:rsid w:val="00EE2B8A"/>
    <w:rsid w:val="00EE2FEF"/>
    <w:rsid w:val="00EE3466"/>
    <w:rsid w:val="00EE34BD"/>
    <w:rsid w:val="00EE3584"/>
    <w:rsid w:val="00EE3737"/>
    <w:rsid w:val="00EE3E2F"/>
    <w:rsid w:val="00EE3F7F"/>
    <w:rsid w:val="00EE3FC7"/>
    <w:rsid w:val="00EE4105"/>
    <w:rsid w:val="00EE41AC"/>
    <w:rsid w:val="00EE4549"/>
    <w:rsid w:val="00EE45AF"/>
    <w:rsid w:val="00EE4771"/>
    <w:rsid w:val="00EE4BE8"/>
    <w:rsid w:val="00EE4C6E"/>
    <w:rsid w:val="00EE4E97"/>
    <w:rsid w:val="00EE531C"/>
    <w:rsid w:val="00EE54AD"/>
    <w:rsid w:val="00EE54EA"/>
    <w:rsid w:val="00EE55BF"/>
    <w:rsid w:val="00EE577B"/>
    <w:rsid w:val="00EE59D8"/>
    <w:rsid w:val="00EE5A8E"/>
    <w:rsid w:val="00EE5BA2"/>
    <w:rsid w:val="00EE5F01"/>
    <w:rsid w:val="00EE624A"/>
    <w:rsid w:val="00EE635D"/>
    <w:rsid w:val="00EE669E"/>
    <w:rsid w:val="00EE6B2D"/>
    <w:rsid w:val="00EE6BA1"/>
    <w:rsid w:val="00EE6D60"/>
    <w:rsid w:val="00EE6DAF"/>
    <w:rsid w:val="00EE71B5"/>
    <w:rsid w:val="00EE7746"/>
    <w:rsid w:val="00EE78D5"/>
    <w:rsid w:val="00EE7A07"/>
    <w:rsid w:val="00EE7A11"/>
    <w:rsid w:val="00EE7B2B"/>
    <w:rsid w:val="00EE7B4C"/>
    <w:rsid w:val="00EE7D1C"/>
    <w:rsid w:val="00EE7D3A"/>
    <w:rsid w:val="00EE7F7E"/>
    <w:rsid w:val="00EE7FF9"/>
    <w:rsid w:val="00EF013B"/>
    <w:rsid w:val="00EF02D1"/>
    <w:rsid w:val="00EF0305"/>
    <w:rsid w:val="00EF05DF"/>
    <w:rsid w:val="00EF08BF"/>
    <w:rsid w:val="00EF0909"/>
    <w:rsid w:val="00EF094A"/>
    <w:rsid w:val="00EF0C75"/>
    <w:rsid w:val="00EF1212"/>
    <w:rsid w:val="00EF1312"/>
    <w:rsid w:val="00EF13AC"/>
    <w:rsid w:val="00EF1830"/>
    <w:rsid w:val="00EF1A60"/>
    <w:rsid w:val="00EF1AA7"/>
    <w:rsid w:val="00EF1B00"/>
    <w:rsid w:val="00EF1B0B"/>
    <w:rsid w:val="00EF1B7D"/>
    <w:rsid w:val="00EF1C1D"/>
    <w:rsid w:val="00EF1CE1"/>
    <w:rsid w:val="00EF1D52"/>
    <w:rsid w:val="00EF1FA4"/>
    <w:rsid w:val="00EF215C"/>
    <w:rsid w:val="00EF239D"/>
    <w:rsid w:val="00EF2531"/>
    <w:rsid w:val="00EF2813"/>
    <w:rsid w:val="00EF2871"/>
    <w:rsid w:val="00EF29D8"/>
    <w:rsid w:val="00EF2D32"/>
    <w:rsid w:val="00EF2DD2"/>
    <w:rsid w:val="00EF2EF4"/>
    <w:rsid w:val="00EF3177"/>
    <w:rsid w:val="00EF3619"/>
    <w:rsid w:val="00EF3701"/>
    <w:rsid w:val="00EF3B14"/>
    <w:rsid w:val="00EF3B9D"/>
    <w:rsid w:val="00EF3C2E"/>
    <w:rsid w:val="00EF41B9"/>
    <w:rsid w:val="00EF420C"/>
    <w:rsid w:val="00EF4599"/>
    <w:rsid w:val="00EF46D7"/>
    <w:rsid w:val="00EF498A"/>
    <w:rsid w:val="00EF49D8"/>
    <w:rsid w:val="00EF4AB8"/>
    <w:rsid w:val="00EF4BF4"/>
    <w:rsid w:val="00EF5062"/>
    <w:rsid w:val="00EF534B"/>
    <w:rsid w:val="00EF537F"/>
    <w:rsid w:val="00EF53A8"/>
    <w:rsid w:val="00EF5632"/>
    <w:rsid w:val="00EF577E"/>
    <w:rsid w:val="00EF5BB9"/>
    <w:rsid w:val="00EF5FB5"/>
    <w:rsid w:val="00EF5FFC"/>
    <w:rsid w:val="00EF67EB"/>
    <w:rsid w:val="00EF6810"/>
    <w:rsid w:val="00EF68DD"/>
    <w:rsid w:val="00EF68F0"/>
    <w:rsid w:val="00EF69F1"/>
    <w:rsid w:val="00EF6B4A"/>
    <w:rsid w:val="00EF6E30"/>
    <w:rsid w:val="00EF6EBE"/>
    <w:rsid w:val="00EF70C9"/>
    <w:rsid w:val="00EF71A6"/>
    <w:rsid w:val="00EF73B2"/>
    <w:rsid w:val="00EF7973"/>
    <w:rsid w:val="00EF7B54"/>
    <w:rsid w:val="00EF7C0D"/>
    <w:rsid w:val="00EF7C43"/>
    <w:rsid w:val="00EF7E56"/>
    <w:rsid w:val="00F00288"/>
    <w:rsid w:val="00F006CE"/>
    <w:rsid w:val="00F007F6"/>
    <w:rsid w:val="00F00C38"/>
    <w:rsid w:val="00F01017"/>
    <w:rsid w:val="00F0112D"/>
    <w:rsid w:val="00F015C4"/>
    <w:rsid w:val="00F0164B"/>
    <w:rsid w:val="00F016C2"/>
    <w:rsid w:val="00F016DE"/>
    <w:rsid w:val="00F017C0"/>
    <w:rsid w:val="00F01802"/>
    <w:rsid w:val="00F01848"/>
    <w:rsid w:val="00F01A6A"/>
    <w:rsid w:val="00F01BDA"/>
    <w:rsid w:val="00F02170"/>
    <w:rsid w:val="00F02378"/>
    <w:rsid w:val="00F02748"/>
    <w:rsid w:val="00F029CD"/>
    <w:rsid w:val="00F02C4B"/>
    <w:rsid w:val="00F02DBA"/>
    <w:rsid w:val="00F02DC7"/>
    <w:rsid w:val="00F03071"/>
    <w:rsid w:val="00F032E6"/>
    <w:rsid w:val="00F03372"/>
    <w:rsid w:val="00F0340F"/>
    <w:rsid w:val="00F03412"/>
    <w:rsid w:val="00F03537"/>
    <w:rsid w:val="00F03645"/>
    <w:rsid w:val="00F036BE"/>
    <w:rsid w:val="00F0370D"/>
    <w:rsid w:val="00F0381F"/>
    <w:rsid w:val="00F03AB0"/>
    <w:rsid w:val="00F03B37"/>
    <w:rsid w:val="00F03B58"/>
    <w:rsid w:val="00F03C92"/>
    <w:rsid w:val="00F03C94"/>
    <w:rsid w:val="00F03CCE"/>
    <w:rsid w:val="00F03E62"/>
    <w:rsid w:val="00F03F48"/>
    <w:rsid w:val="00F04968"/>
    <w:rsid w:val="00F04B31"/>
    <w:rsid w:val="00F04BBF"/>
    <w:rsid w:val="00F04BC7"/>
    <w:rsid w:val="00F04D54"/>
    <w:rsid w:val="00F04DA3"/>
    <w:rsid w:val="00F04F9C"/>
    <w:rsid w:val="00F050ED"/>
    <w:rsid w:val="00F05217"/>
    <w:rsid w:val="00F0542E"/>
    <w:rsid w:val="00F05611"/>
    <w:rsid w:val="00F056A1"/>
    <w:rsid w:val="00F056AF"/>
    <w:rsid w:val="00F056E8"/>
    <w:rsid w:val="00F0586D"/>
    <w:rsid w:val="00F0587E"/>
    <w:rsid w:val="00F059C6"/>
    <w:rsid w:val="00F05D46"/>
    <w:rsid w:val="00F05D4A"/>
    <w:rsid w:val="00F0602C"/>
    <w:rsid w:val="00F061B5"/>
    <w:rsid w:val="00F062EC"/>
    <w:rsid w:val="00F064B3"/>
    <w:rsid w:val="00F06505"/>
    <w:rsid w:val="00F06842"/>
    <w:rsid w:val="00F06B6C"/>
    <w:rsid w:val="00F06EDB"/>
    <w:rsid w:val="00F06F25"/>
    <w:rsid w:val="00F06FE7"/>
    <w:rsid w:val="00F07132"/>
    <w:rsid w:val="00F072E3"/>
    <w:rsid w:val="00F0752C"/>
    <w:rsid w:val="00F075FE"/>
    <w:rsid w:val="00F07739"/>
    <w:rsid w:val="00F0794B"/>
    <w:rsid w:val="00F07AC6"/>
    <w:rsid w:val="00F07CB8"/>
    <w:rsid w:val="00F07D50"/>
    <w:rsid w:val="00F07EA6"/>
    <w:rsid w:val="00F1031C"/>
    <w:rsid w:val="00F10423"/>
    <w:rsid w:val="00F104E5"/>
    <w:rsid w:val="00F105C6"/>
    <w:rsid w:val="00F10666"/>
    <w:rsid w:val="00F10832"/>
    <w:rsid w:val="00F1084B"/>
    <w:rsid w:val="00F1091C"/>
    <w:rsid w:val="00F109D2"/>
    <w:rsid w:val="00F10B09"/>
    <w:rsid w:val="00F10BD1"/>
    <w:rsid w:val="00F10C07"/>
    <w:rsid w:val="00F10D08"/>
    <w:rsid w:val="00F10E51"/>
    <w:rsid w:val="00F1104F"/>
    <w:rsid w:val="00F11288"/>
    <w:rsid w:val="00F11331"/>
    <w:rsid w:val="00F11447"/>
    <w:rsid w:val="00F11699"/>
    <w:rsid w:val="00F1177D"/>
    <w:rsid w:val="00F11807"/>
    <w:rsid w:val="00F11851"/>
    <w:rsid w:val="00F118C8"/>
    <w:rsid w:val="00F119F0"/>
    <w:rsid w:val="00F11C8F"/>
    <w:rsid w:val="00F11D55"/>
    <w:rsid w:val="00F121D8"/>
    <w:rsid w:val="00F12263"/>
    <w:rsid w:val="00F1228B"/>
    <w:rsid w:val="00F122D4"/>
    <w:rsid w:val="00F124C1"/>
    <w:rsid w:val="00F125A7"/>
    <w:rsid w:val="00F128A1"/>
    <w:rsid w:val="00F128D8"/>
    <w:rsid w:val="00F128DF"/>
    <w:rsid w:val="00F12AB8"/>
    <w:rsid w:val="00F12B97"/>
    <w:rsid w:val="00F12E4B"/>
    <w:rsid w:val="00F12E5D"/>
    <w:rsid w:val="00F12EC2"/>
    <w:rsid w:val="00F12F02"/>
    <w:rsid w:val="00F13087"/>
    <w:rsid w:val="00F131A3"/>
    <w:rsid w:val="00F1364B"/>
    <w:rsid w:val="00F138D2"/>
    <w:rsid w:val="00F1397F"/>
    <w:rsid w:val="00F13F09"/>
    <w:rsid w:val="00F13F75"/>
    <w:rsid w:val="00F14207"/>
    <w:rsid w:val="00F1429C"/>
    <w:rsid w:val="00F142E3"/>
    <w:rsid w:val="00F14416"/>
    <w:rsid w:val="00F1454F"/>
    <w:rsid w:val="00F14574"/>
    <w:rsid w:val="00F146A0"/>
    <w:rsid w:val="00F148DC"/>
    <w:rsid w:val="00F14AEB"/>
    <w:rsid w:val="00F14C50"/>
    <w:rsid w:val="00F14C5F"/>
    <w:rsid w:val="00F14CD0"/>
    <w:rsid w:val="00F14D03"/>
    <w:rsid w:val="00F1527F"/>
    <w:rsid w:val="00F15398"/>
    <w:rsid w:val="00F15731"/>
    <w:rsid w:val="00F157D7"/>
    <w:rsid w:val="00F15AA5"/>
    <w:rsid w:val="00F15F46"/>
    <w:rsid w:val="00F15F6F"/>
    <w:rsid w:val="00F1608E"/>
    <w:rsid w:val="00F160BD"/>
    <w:rsid w:val="00F160E5"/>
    <w:rsid w:val="00F162FD"/>
    <w:rsid w:val="00F1639F"/>
    <w:rsid w:val="00F163BA"/>
    <w:rsid w:val="00F16493"/>
    <w:rsid w:val="00F1661D"/>
    <w:rsid w:val="00F167EA"/>
    <w:rsid w:val="00F16A41"/>
    <w:rsid w:val="00F16ABA"/>
    <w:rsid w:val="00F16B6A"/>
    <w:rsid w:val="00F16BA0"/>
    <w:rsid w:val="00F16C64"/>
    <w:rsid w:val="00F16CF3"/>
    <w:rsid w:val="00F16EB8"/>
    <w:rsid w:val="00F16FF9"/>
    <w:rsid w:val="00F1709F"/>
    <w:rsid w:val="00F17159"/>
    <w:rsid w:val="00F178F9"/>
    <w:rsid w:val="00F17AA7"/>
    <w:rsid w:val="00F17BA1"/>
    <w:rsid w:val="00F17C59"/>
    <w:rsid w:val="00F17D55"/>
    <w:rsid w:val="00F20059"/>
    <w:rsid w:val="00F2015E"/>
    <w:rsid w:val="00F205F3"/>
    <w:rsid w:val="00F20944"/>
    <w:rsid w:val="00F20A97"/>
    <w:rsid w:val="00F20B25"/>
    <w:rsid w:val="00F20BDD"/>
    <w:rsid w:val="00F20D2D"/>
    <w:rsid w:val="00F20DD1"/>
    <w:rsid w:val="00F20EAE"/>
    <w:rsid w:val="00F21033"/>
    <w:rsid w:val="00F21130"/>
    <w:rsid w:val="00F214CD"/>
    <w:rsid w:val="00F21B94"/>
    <w:rsid w:val="00F21E5B"/>
    <w:rsid w:val="00F21E65"/>
    <w:rsid w:val="00F21E79"/>
    <w:rsid w:val="00F21F05"/>
    <w:rsid w:val="00F21F40"/>
    <w:rsid w:val="00F2216B"/>
    <w:rsid w:val="00F22366"/>
    <w:rsid w:val="00F22451"/>
    <w:rsid w:val="00F22465"/>
    <w:rsid w:val="00F22471"/>
    <w:rsid w:val="00F224FC"/>
    <w:rsid w:val="00F2264B"/>
    <w:rsid w:val="00F226A2"/>
    <w:rsid w:val="00F2285D"/>
    <w:rsid w:val="00F22943"/>
    <w:rsid w:val="00F2294E"/>
    <w:rsid w:val="00F229DC"/>
    <w:rsid w:val="00F22AF3"/>
    <w:rsid w:val="00F22D28"/>
    <w:rsid w:val="00F230DD"/>
    <w:rsid w:val="00F2312E"/>
    <w:rsid w:val="00F23422"/>
    <w:rsid w:val="00F23557"/>
    <w:rsid w:val="00F235E9"/>
    <w:rsid w:val="00F2360D"/>
    <w:rsid w:val="00F23757"/>
    <w:rsid w:val="00F239A3"/>
    <w:rsid w:val="00F23B56"/>
    <w:rsid w:val="00F23CA8"/>
    <w:rsid w:val="00F23D64"/>
    <w:rsid w:val="00F23FB3"/>
    <w:rsid w:val="00F23FDB"/>
    <w:rsid w:val="00F24320"/>
    <w:rsid w:val="00F243C1"/>
    <w:rsid w:val="00F245AB"/>
    <w:rsid w:val="00F245C2"/>
    <w:rsid w:val="00F24680"/>
    <w:rsid w:val="00F2475D"/>
    <w:rsid w:val="00F24787"/>
    <w:rsid w:val="00F247AC"/>
    <w:rsid w:val="00F247DC"/>
    <w:rsid w:val="00F24D0D"/>
    <w:rsid w:val="00F24F05"/>
    <w:rsid w:val="00F2506E"/>
    <w:rsid w:val="00F2512F"/>
    <w:rsid w:val="00F2516B"/>
    <w:rsid w:val="00F25276"/>
    <w:rsid w:val="00F25520"/>
    <w:rsid w:val="00F25739"/>
    <w:rsid w:val="00F258D2"/>
    <w:rsid w:val="00F2596E"/>
    <w:rsid w:val="00F259D2"/>
    <w:rsid w:val="00F25A86"/>
    <w:rsid w:val="00F25C50"/>
    <w:rsid w:val="00F25CBB"/>
    <w:rsid w:val="00F25D1A"/>
    <w:rsid w:val="00F25EF3"/>
    <w:rsid w:val="00F25F47"/>
    <w:rsid w:val="00F2602E"/>
    <w:rsid w:val="00F2629A"/>
    <w:rsid w:val="00F263D1"/>
    <w:rsid w:val="00F265BF"/>
    <w:rsid w:val="00F26610"/>
    <w:rsid w:val="00F26864"/>
    <w:rsid w:val="00F268FF"/>
    <w:rsid w:val="00F26AF7"/>
    <w:rsid w:val="00F26B08"/>
    <w:rsid w:val="00F26EE1"/>
    <w:rsid w:val="00F27256"/>
    <w:rsid w:val="00F273A1"/>
    <w:rsid w:val="00F2741A"/>
    <w:rsid w:val="00F275B3"/>
    <w:rsid w:val="00F275CB"/>
    <w:rsid w:val="00F27A92"/>
    <w:rsid w:val="00F27D4B"/>
    <w:rsid w:val="00F27E22"/>
    <w:rsid w:val="00F27EFF"/>
    <w:rsid w:val="00F3010B"/>
    <w:rsid w:val="00F302C6"/>
    <w:rsid w:val="00F304E7"/>
    <w:rsid w:val="00F30687"/>
    <w:rsid w:val="00F3073E"/>
    <w:rsid w:val="00F3076D"/>
    <w:rsid w:val="00F307C8"/>
    <w:rsid w:val="00F30899"/>
    <w:rsid w:val="00F30956"/>
    <w:rsid w:val="00F309B2"/>
    <w:rsid w:val="00F30D72"/>
    <w:rsid w:val="00F30DBD"/>
    <w:rsid w:val="00F3134E"/>
    <w:rsid w:val="00F313A0"/>
    <w:rsid w:val="00F318EA"/>
    <w:rsid w:val="00F31EA1"/>
    <w:rsid w:val="00F320B0"/>
    <w:rsid w:val="00F32182"/>
    <w:rsid w:val="00F3233B"/>
    <w:rsid w:val="00F32426"/>
    <w:rsid w:val="00F32466"/>
    <w:rsid w:val="00F324A0"/>
    <w:rsid w:val="00F32832"/>
    <w:rsid w:val="00F328D6"/>
    <w:rsid w:val="00F329D7"/>
    <w:rsid w:val="00F32A61"/>
    <w:rsid w:val="00F32B3F"/>
    <w:rsid w:val="00F32C02"/>
    <w:rsid w:val="00F32CE3"/>
    <w:rsid w:val="00F32D72"/>
    <w:rsid w:val="00F32D98"/>
    <w:rsid w:val="00F32EE7"/>
    <w:rsid w:val="00F3362A"/>
    <w:rsid w:val="00F3383D"/>
    <w:rsid w:val="00F33AB9"/>
    <w:rsid w:val="00F33AF3"/>
    <w:rsid w:val="00F33C22"/>
    <w:rsid w:val="00F33EF5"/>
    <w:rsid w:val="00F33F5A"/>
    <w:rsid w:val="00F33FA7"/>
    <w:rsid w:val="00F34152"/>
    <w:rsid w:val="00F34206"/>
    <w:rsid w:val="00F3429E"/>
    <w:rsid w:val="00F344B3"/>
    <w:rsid w:val="00F3452C"/>
    <w:rsid w:val="00F34734"/>
    <w:rsid w:val="00F34D72"/>
    <w:rsid w:val="00F34F81"/>
    <w:rsid w:val="00F3500D"/>
    <w:rsid w:val="00F35309"/>
    <w:rsid w:val="00F35333"/>
    <w:rsid w:val="00F35349"/>
    <w:rsid w:val="00F35659"/>
    <w:rsid w:val="00F35AD4"/>
    <w:rsid w:val="00F35AEF"/>
    <w:rsid w:val="00F35BF0"/>
    <w:rsid w:val="00F36105"/>
    <w:rsid w:val="00F36231"/>
    <w:rsid w:val="00F364C3"/>
    <w:rsid w:val="00F3655B"/>
    <w:rsid w:val="00F3673C"/>
    <w:rsid w:val="00F36A3D"/>
    <w:rsid w:val="00F36AE9"/>
    <w:rsid w:val="00F36B81"/>
    <w:rsid w:val="00F37074"/>
    <w:rsid w:val="00F370FF"/>
    <w:rsid w:val="00F371E0"/>
    <w:rsid w:val="00F37389"/>
    <w:rsid w:val="00F376FA"/>
    <w:rsid w:val="00F37870"/>
    <w:rsid w:val="00F37AC9"/>
    <w:rsid w:val="00F37BCC"/>
    <w:rsid w:val="00F37C23"/>
    <w:rsid w:val="00F37C4C"/>
    <w:rsid w:val="00F37D6B"/>
    <w:rsid w:val="00F40342"/>
    <w:rsid w:val="00F4037C"/>
    <w:rsid w:val="00F40384"/>
    <w:rsid w:val="00F404C9"/>
    <w:rsid w:val="00F4076F"/>
    <w:rsid w:val="00F4089F"/>
    <w:rsid w:val="00F40938"/>
    <w:rsid w:val="00F409E2"/>
    <w:rsid w:val="00F40A7B"/>
    <w:rsid w:val="00F40BB6"/>
    <w:rsid w:val="00F40BFE"/>
    <w:rsid w:val="00F40C59"/>
    <w:rsid w:val="00F40D7B"/>
    <w:rsid w:val="00F410EB"/>
    <w:rsid w:val="00F41219"/>
    <w:rsid w:val="00F41344"/>
    <w:rsid w:val="00F413A9"/>
    <w:rsid w:val="00F413AE"/>
    <w:rsid w:val="00F415E0"/>
    <w:rsid w:val="00F417CA"/>
    <w:rsid w:val="00F419CD"/>
    <w:rsid w:val="00F41CCC"/>
    <w:rsid w:val="00F41EFD"/>
    <w:rsid w:val="00F421F6"/>
    <w:rsid w:val="00F421FA"/>
    <w:rsid w:val="00F42372"/>
    <w:rsid w:val="00F4238D"/>
    <w:rsid w:val="00F426EE"/>
    <w:rsid w:val="00F429D0"/>
    <w:rsid w:val="00F42AA9"/>
    <w:rsid w:val="00F42CCE"/>
    <w:rsid w:val="00F42D5A"/>
    <w:rsid w:val="00F42DA7"/>
    <w:rsid w:val="00F42DC3"/>
    <w:rsid w:val="00F42DF5"/>
    <w:rsid w:val="00F42E30"/>
    <w:rsid w:val="00F42EC2"/>
    <w:rsid w:val="00F43225"/>
    <w:rsid w:val="00F4325E"/>
    <w:rsid w:val="00F4363C"/>
    <w:rsid w:val="00F43736"/>
    <w:rsid w:val="00F4388F"/>
    <w:rsid w:val="00F438F6"/>
    <w:rsid w:val="00F43AFC"/>
    <w:rsid w:val="00F43C02"/>
    <w:rsid w:val="00F43E39"/>
    <w:rsid w:val="00F43FB9"/>
    <w:rsid w:val="00F4417A"/>
    <w:rsid w:val="00F4422C"/>
    <w:rsid w:val="00F4448C"/>
    <w:rsid w:val="00F444A1"/>
    <w:rsid w:val="00F4457B"/>
    <w:rsid w:val="00F448E9"/>
    <w:rsid w:val="00F449D5"/>
    <w:rsid w:val="00F44A0E"/>
    <w:rsid w:val="00F44C98"/>
    <w:rsid w:val="00F45388"/>
    <w:rsid w:val="00F4538D"/>
    <w:rsid w:val="00F453BB"/>
    <w:rsid w:val="00F455C4"/>
    <w:rsid w:val="00F456C7"/>
    <w:rsid w:val="00F45836"/>
    <w:rsid w:val="00F458F4"/>
    <w:rsid w:val="00F4595F"/>
    <w:rsid w:val="00F45D66"/>
    <w:rsid w:val="00F45E9E"/>
    <w:rsid w:val="00F460A7"/>
    <w:rsid w:val="00F460E1"/>
    <w:rsid w:val="00F464DC"/>
    <w:rsid w:val="00F46658"/>
    <w:rsid w:val="00F466DB"/>
    <w:rsid w:val="00F468C0"/>
    <w:rsid w:val="00F4691D"/>
    <w:rsid w:val="00F46AA1"/>
    <w:rsid w:val="00F46BD2"/>
    <w:rsid w:val="00F46C23"/>
    <w:rsid w:val="00F46EBE"/>
    <w:rsid w:val="00F46F73"/>
    <w:rsid w:val="00F47025"/>
    <w:rsid w:val="00F4709D"/>
    <w:rsid w:val="00F47300"/>
    <w:rsid w:val="00F473B3"/>
    <w:rsid w:val="00F47526"/>
    <w:rsid w:val="00F47637"/>
    <w:rsid w:val="00F4791F"/>
    <w:rsid w:val="00F47A79"/>
    <w:rsid w:val="00F47B0C"/>
    <w:rsid w:val="00F47BA7"/>
    <w:rsid w:val="00F47F27"/>
    <w:rsid w:val="00F47F87"/>
    <w:rsid w:val="00F501E8"/>
    <w:rsid w:val="00F5043E"/>
    <w:rsid w:val="00F5074E"/>
    <w:rsid w:val="00F507D8"/>
    <w:rsid w:val="00F509E9"/>
    <w:rsid w:val="00F50AA5"/>
    <w:rsid w:val="00F50C32"/>
    <w:rsid w:val="00F50CC5"/>
    <w:rsid w:val="00F50EF4"/>
    <w:rsid w:val="00F50EF5"/>
    <w:rsid w:val="00F511F5"/>
    <w:rsid w:val="00F512F5"/>
    <w:rsid w:val="00F5133C"/>
    <w:rsid w:val="00F514B7"/>
    <w:rsid w:val="00F51C37"/>
    <w:rsid w:val="00F5233C"/>
    <w:rsid w:val="00F5245E"/>
    <w:rsid w:val="00F52527"/>
    <w:rsid w:val="00F52539"/>
    <w:rsid w:val="00F527ED"/>
    <w:rsid w:val="00F52990"/>
    <w:rsid w:val="00F529ED"/>
    <w:rsid w:val="00F52E5F"/>
    <w:rsid w:val="00F52EF7"/>
    <w:rsid w:val="00F53119"/>
    <w:rsid w:val="00F533B7"/>
    <w:rsid w:val="00F534AE"/>
    <w:rsid w:val="00F5350C"/>
    <w:rsid w:val="00F5352D"/>
    <w:rsid w:val="00F53637"/>
    <w:rsid w:val="00F53787"/>
    <w:rsid w:val="00F539D5"/>
    <w:rsid w:val="00F53C35"/>
    <w:rsid w:val="00F53DAD"/>
    <w:rsid w:val="00F53E34"/>
    <w:rsid w:val="00F54130"/>
    <w:rsid w:val="00F54208"/>
    <w:rsid w:val="00F5431D"/>
    <w:rsid w:val="00F5467B"/>
    <w:rsid w:val="00F5494E"/>
    <w:rsid w:val="00F54CF3"/>
    <w:rsid w:val="00F54EFB"/>
    <w:rsid w:val="00F54FB7"/>
    <w:rsid w:val="00F55389"/>
    <w:rsid w:val="00F5552A"/>
    <w:rsid w:val="00F5582E"/>
    <w:rsid w:val="00F55B72"/>
    <w:rsid w:val="00F55BC7"/>
    <w:rsid w:val="00F55C99"/>
    <w:rsid w:val="00F55E70"/>
    <w:rsid w:val="00F55F54"/>
    <w:rsid w:val="00F56122"/>
    <w:rsid w:val="00F5614F"/>
    <w:rsid w:val="00F56198"/>
    <w:rsid w:val="00F56230"/>
    <w:rsid w:val="00F562B5"/>
    <w:rsid w:val="00F56319"/>
    <w:rsid w:val="00F5662C"/>
    <w:rsid w:val="00F568B6"/>
    <w:rsid w:val="00F56923"/>
    <w:rsid w:val="00F5696F"/>
    <w:rsid w:val="00F56A61"/>
    <w:rsid w:val="00F56BFD"/>
    <w:rsid w:val="00F56E5E"/>
    <w:rsid w:val="00F5700C"/>
    <w:rsid w:val="00F57072"/>
    <w:rsid w:val="00F570E4"/>
    <w:rsid w:val="00F5713A"/>
    <w:rsid w:val="00F57569"/>
    <w:rsid w:val="00F5760B"/>
    <w:rsid w:val="00F57800"/>
    <w:rsid w:val="00F57986"/>
    <w:rsid w:val="00F57B99"/>
    <w:rsid w:val="00F57C69"/>
    <w:rsid w:val="00F57C7F"/>
    <w:rsid w:val="00F57CA9"/>
    <w:rsid w:val="00F57FE4"/>
    <w:rsid w:val="00F60022"/>
    <w:rsid w:val="00F60143"/>
    <w:rsid w:val="00F60251"/>
    <w:rsid w:val="00F60777"/>
    <w:rsid w:val="00F607C8"/>
    <w:rsid w:val="00F60B06"/>
    <w:rsid w:val="00F60B45"/>
    <w:rsid w:val="00F60BDB"/>
    <w:rsid w:val="00F60E37"/>
    <w:rsid w:val="00F612A1"/>
    <w:rsid w:val="00F61329"/>
    <w:rsid w:val="00F613C2"/>
    <w:rsid w:val="00F614EC"/>
    <w:rsid w:val="00F61A7D"/>
    <w:rsid w:val="00F61B23"/>
    <w:rsid w:val="00F61F5E"/>
    <w:rsid w:val="00F6225B"/>
    <w:rsid w:val="00F6264B"/>
    <w:rsid w:val="00F626CA"/>
    <w:rsid w:val="00F628C5"/>
    <w:rsid w:val="00F62A5C"/>
    <w:rsid w:val="00F62C50"/>
    <w:rsid w:val="00F62C67"/>
    <w:rsid w:val="00F62CA5"/>
    <w:rsid w:val="00F62CCF"/>
    <w:rsid w:val="00F62DE4"/>
    <w:rsid w:val="00F62E74"/>
    <w:rsid w:val="00F62EF3"/>
    <w:rsid w:val="00F63125"/>
    <w:rsid w:val="00F6315F"/>
    <w:rsid w:val="00F634F2"/>
    <w:rsid w:val="00F639BD"/>
    <w:rsid w:val="00F639F1"/>
    <w:rsid w:val="00F63A38"/>
    <w:rsid w:val="00F63CE6"/>
    <w:rsid w:val="00F63E41"/>
    <w:rsid w:val="00F63F38"/>
    <w:rsid w:val="00F63F48"/>
    <w:rsid w:val="00F63FED"/>
    <w:rsid w:val="00F63FEF"/>
    <w:rsid w:val="00F64129"/>
    <w:rsid w:val="00F6449B"/>
    <w:rsid w:val="00F645F8"/>
    <w:rsid w:val="00F646A0"/>
    <w:rsid w:val="00F64762"/>
    <w:rsid w:val="00F648B3"/>
    <w:rsid w:val="00F64977"/>
    <w:rsid w:val="00F64B1C"/>
    <w:rsid w:val="00F64BB8"/>
    <w:rsid w:val="00F64C7B"/>
    <w:rsid w:val="00F64DBE"/>
    <w:rsid w:val="00F64F37"/>
    <w:rsid w:val="00F65043"/>
    <w:rsid w:val="00F650EA"/>
    <w:rsid w:val="00F65150"/>
    <w:rsid w:val="00F65189"/>
    <w:rsid w:val="00F6524D"/>
    <w:rsid w:val="00F65356"/>
    <w:rsid w:val="00F653F1"/>
    <w:rsid w:val="00F65413"/>
    <w:rsid w:val="00F654D7"/>
    <w:rsid w:val="00F656A9"/>
    <w:rsid w:val="00F658E6"/>
    <w:rsid w:val="00F65990"/>
    <w:rsid w:val="00F65E48"/>
    <w:rsid w:val="00F65F69"/>
    <w:rsid w:val="00F66015"/>
    <w:rsid w:val="00F66079"/>
    <w:rsid w:val="00F660D5"/>
    <w:rsid w:val="00F661F3"/>
    <w:rsid w:val="00F6621D"/>
    <w:rsid w:val="00F6630B"/>
    <w:rsid w:val="00F663E4"/>
    <w:rsid w:val="00F66567"/>
    <w:rsid w:val="00F66720"/>
    <w:rsid w:val="00F66947"/>
    <w:rsid w:val="00F6699B"/>
    <w:rsid w:val="00F66A7B"/>
    <w:rsid w:val="00F66ABE"/>
    <w:rsid w:val="00F66B10"/>
    <w:rsid w:val="00F66CDE"/>
    <w:rsid w:val="00F66D49"/>
    <w:rsid w:val="00F66D87"/>
    <w:rsid w:val="00F66E56"/>
    <w:rsid w:val="00F67060"/>
    <w:rsid w:val="00F671CD"/>
    <w:rsid w:val="00F6733B"/>
    <w:rsid w:val="00F67524"/>
    <w:rsid w:val="00F67655"/>
    <w:rsid w:val="00F67B56"/>
    <w:rsid w:val="00F67C88"/>
    <w:rsid w:val="00F67C98"/>
    <w:rsid w:val="00F700DE"/>
    <w:rsid w:val="00F704E5"/>
    <w:rsid w:val="00F7051C"/>
    <w:rsid w:val="00F70556"/>
    <w:rsid w:val="00F7070B"/>
    <w:rsid w:val="00F70E04"/>
    <w:rsid w:val="00F70EA8"/>
    <w:rsid w:val="00F70F3B"/>
    <w:rsid w:val="00F71153"/>
    <w:rsid w:val="00F713A8"/>
    <w:rsid w:val="00F7151F"/>
    <w:rsid w:val="00F71582"/>
    <w:rsid w:val="00F715C5"/>
    <w:rsid w:val="00F71AB4"/>
    <w:rsid w:val="00F71D37"/>
    <w:rsid w:val="00F71E06"/>
    <w:rsid w:val="00F71E3D"/>
    <w:rsid w:val="00F71E6D"/>
    <w:rsid w:val="00F71F7E"/>
    <w:rsid w:val="00F7206C"/>
    <w:rsid w:val="00F7212A"/>
    <w:rsid w:val="00F721B5"/>
    <w:rsid w:val="00F722AE"/>
    <w:rsid w:val="00F7247B"/>
    <w:rsid w:val="00F725EE"/>
    <w:rsid w:val="00F72868"/>
    <w:rsid w:val="00F7292B"/>
    <w:rsid w:val="00F72A7A"/>
    <w:rsid w:val="00F72D76"/>
    <w:rsid w:val="00F73009"/>
    <w:rsid w:val="00F7327D"/>
    <w:rsid w:val="00F73703"/>
    <w:rsid w:val="00F73720"/>
    <w:rsid w:val="00F7393E"/>
    <w:rsid w:val="00F73A93"/>
    <w:rsid w:val="00F73D3E"/>
    <w:rsid w:val="00F7418C"/>
    <w:rsid w:val="00F74454"/>
    <w:rsid w:val="00F744E9"/>
    <w:rsid w:val="00F74856"/>
    <w:rsid w:val="00F74AFF"/>
    <w:rsid w:val="00F74C59"/>
    <w:rsid w:val="00F74CB8"/>
    <w:rsid w:val="00F74CD8"/>
    <w:rsid w:val="00F74E53"/>
    <w:rsid w:val="00F74E9E"/>
    <w:rsid w:val="00F7566B"/>
    <w:rsid w:val="00F75672"/>
    <w:rsid w:val="00F756F7"/>
    <w:rsid w:val="00F75722"/>
    <w:rsid w:val="00F75802"/>
    <w:rsid w:val="00F7586C"/>
    <w:rsid w:val="00F75B0A"/>
    <w:rsid w:val="00F75C5C"/>
    <w:rsid w:val="00F75E78"/>
    <w:rsid w:val="00F76093"/>
    <w:rsid w:val="00F76108"/>
    <w:rsid w:val="00F76480"/>
    <w:rsid w:val="00F766E9"/>
    <w:rsid w:val="00F7675F"/>
    <w:rsid w:val="00F76CB5"/>
    <w:rsid w:val="00F76CE6"/>
    <w:rsid w:val="00F76D18"/>
    <w:rsid w:val="00F76D33"/>
    <w:rsid w:val="00F76FA2"/>
    <w:rsid w:val="00F770F0"/>
    <w:rsid w:val="00F775AA"/>
    <w:rsid w:val="00F775FD"/>
    <w:rsid w:val="00F778C8"/>
    <w:rsid w:val="00F77B7F"/>
    <w:rsid w:val="00F77C64"/>
    <w:rsid w:val="00F77E49"/>
    <w:rsid w:val="00F77ED2"/>
    <w:rsid w:val="00F80092"/>
    <w:rsid w:val="00F80273"/>
    <w:rsid w:val="00F802E0"/>
    <w:rsid w:val="00F803AB"/>
    <w:rsid w:val="00F805E5"/>
    <w:rsid w:val="00F806AF"/>
    <w:rsid w:val="00F8079F"/>
    <w:rsid w:val="00F808B5"/>
    <w:rsid w:val="00F808B9"/>
    <w:rsid w:val="00F809AA"/>
    <w:rsid w:val="00F80AC2"/>
    <w:rsid w:val="00F80E88"/>
    <w:rsid w:val="00F80E99"/>
    <w:rsid w:val="00F81197"/>
    <w:rsid w:val="00F81283"/>
    <w:rsid w:val="00F8129C"/>
    <w:rsid w:val="00F81309"/>
    <w:rsid w:val="00F813BB"/>
    <w:rsid w:val="00F81400"/>
    <w:rsid w:val="00F814B8"/>
    <w:rsid w:val="00F81546"/>
    <w:rsid w:val="00F81709"/>
    <w:rsid w:val="00F81979"/>
    <w:rsid w:val="00F81EA5"/>
    <w:rsid w:val="00F822CA"/>
    <w:rsid w:val="00F82358"/>
    <w:rsid w:val="00F823D3"/>
    <w:rsid w:val="00F82690"/>
    <w:rsid w:val="00F82904"/>
    <w:rsid w:val="00F82A4D"/>
    <w:rsid w:val="00F82A9F"/>
    <w:rsid w:val="00F82AD4"/>
    <w:rsid w:val="00F82B0C"/>
    <w:rsid w:val="00F82D47"/>
    <w:rsid w:val="00F8309C"/>
    <w:rsid w:val="00F8320C"/>
    <w:rsid w:val="00F8331D"/>
    <w:rsid w:val="00F83360"/>
    <w:rsid w:val="00F8382D"/>
    <w:rsid w:val="00F83865"/>
    <w:rsid w:val="00F839D7"/>
    <w:rsid w:val="00F83CB6"/>
    <w:rsid w:val="00F83F37"/>
    <w:rsid w:val="00F84231"/>
    <w:rsid w:val="00F84591"/>
    <w:rsid w:val="00F84666"/>
    <w:rsid w:val="00F846C4"/>
    <w:rsid w:val="00F8472F"/>
    <w:rsid w:val="00F8489E"/>
    <w:rsid w:val="00F84B92"/>
    <w:rsid w:val="00F84F38"/>
    <w:rsid w:val="00F85027"/>
    <w:rsid w:val="00F850C1"/>
    <w:rsid w:val="00F85124"/>
    <w:rsid w:val="00F85179"/>
    <w:rsid w:val="00F852FD"/>
    <w:rsid w:val="00F854A2"/>
    <w:rsid w:val="00F855E7"/>
    <w:rsid w:val="00F85726"/>
    <w:rsid w:val="00F85CD6"/>
    <w:rsid w:val="00F861F0"/>
    <w:rsid w:val="00F864BD"/>
    <w:rsid w:val="00F864D1"/>
    <w:rsid w:val="00F866F8"/>
    <w:rsid w:val="00F86818"/>
    <w:rsid w:val="00F868A9"/>
    <w:rsid w:val="00F868D7"/>
    <w:rsid w:val="00F86BDD"/>
    <w:rsid w:val="00F86C42"/>
    <w:rsid w:val="00F86DEE"/>
    <w:rsid w:val="00F86E34"/>
    <w:rsid w:val="00F86FEE"/>
    <w:rsid w:val="00F875B3"/>
    <w:rsid w:val="00F875E9"/>
    <w:rsid w:val="00F87880"/>
    <w:rsid w:val="00F8789C"/>
    <w:rsid w:val="00F8796B"/>
    <w:rsid w:val="00F87B98"/>
    <w:rsid w:val="00F87BD2"/>
    <w:rsid w:val="00F87BE4"/>
    <w:rsid w:val="00F9015A"/>
    <w:rsid w:val="00F9020A"/>
    <w:rsid w:val="00F9064C"/>
    <w:rsid w:val="00F90757"/>
    <w:rsid w:val="00F90A24"/>
    <w:rsid w:val="00F90ACA"/>
    <w:rsid w:val="00F90B5E"/>
    <w:rsid w:val="00F90D27"/>
    <w:rsid w:val="00F90EEF"/>
    <w:rsid w:val="00F91794"/>
    <w:rsid w:val="00F91962"/>
    <w:rsid w:val="00F91A5C"/>
    <w:rsid w:val="00F91F4F"/>
    <w:rsid w:val="00F9211E"/>
    <w:rsid w:val="00F92133"/>
    <w:rsid w:val="00F9250E"/>
    <w:rsid w:val="00F926B1"/>
    <w:rsid w:val="00F928A7"/>
    <w:rsid w:val="00F92950"/>
    <w:rsid w:val="00F9295F"/>
    <w:rsid w:val="00F92AD6"/>
    <w:rsid w:val="00F92D5B"/>
    <w:rsid w:val="00F92F73"/>
    <w:rsid w:val="00F93370"/>
    <w:rsid w:val="00F935BB"/>
    <w:rsid w:val="00F93893"/>
    <w:rsid w:val="00F938FF"/>
    <w:rsid w:val="00F93B9F"/>
    <w:rsid w:val="00F93BE1"/>
    <w:rsid w:val="00F93C5D"/>
    <w:rsid w:val="00F93CCB"/>
    <w:rsid w:val="00F93CF8"/>
    <w:rsid w:val="00F93E90"/>
    <w:rsid w:val="00F9405C"/>
    <w:rsid w:val="00F94174"/>
    <w:rsid w:val="00F94179"/>
    <w:rsid w:val="00F94245"/>
    <w:rsid w:val="00F9444E"/>
    <w:rsid w:val="00F94499"/>
    <w:rsid w:val="00F947F6"/>
    <w:rsid w:val="00F948D2"/>
    <w:rsid w:val="00F948ED"/>
    <w:rsid w:val="00F94981"/>
    <w:rsid w:val="00F94AF1"/>
    <w:rsid w:val="00F94B30"/>
    <w:rsid w:val="00F94B83"/>
    <w:rsid w:val="00F95014"/>
    <w:rsid w:val="00F951C1"/>
    <w:rsid w:val="00F95335"/>
    <w:rsid w:val="00F95451"/>
    <w:rsid w:val="00F95A1E"/>
    <w:rsid w:val="00F95BAD"/>
    <w:rsid w:val="00F960C5"/>
    <w:rsid w:val="00F963CC"/>
    <w:rsid w:val="00F964BC"/>
    <w:rsid w:val="00F968D0"/>
    <w:rsid w:val="00F969C1"/>
    <w:rsid w:val="00F96AC0"/>
    <w:rsid w:val="00F96B48"/>
    <w:rsid w:val="00F96FE1"/>
    <w:rsid w:val="00F970DE"/>
    <w:rsid w:val="00F9712F"/>
    <w:rsid w:val="00F9766C"/>
    <w:rsid w:val="00F977EC"/>
    <w:rsid w:val="00F978BF"/>
    <w:rsid w:val="00F978D0"/>
    <w:rsid w:val="00F97A51"/>
    <w:rsid w:val="00F97E3B"/>
    <w:rsid w:val="00F97F79"/>
    <w:rsid w:val="00FA0252"/>
    <w:rsid w:val="00FA02F0"/>
    <w:rsid w:val="00FA0368"/>
    <w:rsid w:val="00FA037E"/>
    <w:rsid w:val="00FA03DC"/>
    <w:rsid w:val="00FA073C"/>
    <w:rsid w:val="00FA0986"/>
    <w:rsid w:val="00FA09ED"/>
    <w:rsid w:val="00FA10D8"/>
    <w:rsid w:val="00FA1285"/>
    <w:rsid w:val="00FA1308"/>
    <w:rsid w:val="00FA136E"/>
    <w:rsid w:val="00FA139E"/>
    <w:rsid w:val="00FA13E9"/>
    <w:rsid w:val="00FA1883"/>
    <w:rsid w:val="00FA1891"/>
    <w:rsid w:val="00FA1970"/>
    <w:rsid w:val="00FA1BBE"/>
    <w:rsid w:val="00FA1CA3"/>
    <w:rsid w:val="00FA2693"/>
    <w:rsid w:val="00FA2AFF"/>
    <w:rsid w:val="00FA2B76"/>
    <w:rsid w:val="00FA2C41"/>
    <w:rsid w:val="00FA2D6C"/>
    <w:rsid w:val="00FA2EB0"/>
    <w:rsid w:val="00FA2F55"/>
    <w:rsid w:val="00FA2F8D"/>
    <w:rsid w:val="00FA304B"/>
    <w:rsid w:val="00FA3123"/>
    <w:rsid w:val="00FA3373"/>
    <w:rsid w:val="00FA3521"/>
    <w:rsid w:val="00FA3564"/>
    <w:rsid w:val="00FA36E7"/>
    <w:rsid w:val="00FA37D4"/>
    <w:rsid w:val="00FA380D"/>
    <w:rsid w:val="00FA3CAB"/>
    <w:rsid w:val="00FA3D3C"/>
    <w:rsid w:val="00FA4067"/>
    <w:rsid w:val="00FA428A"/>
    <w:rsid w:val="00FA431F"/>
    <w:rsid w:val="00FA4408"/>
    <w:rsid w:val="00FA4594"/>
    <w:rsid w:val="00FA4975"/>
    <w:rsid w:val="00FA49FB"/>
    <w:rsid w:val="00FA4AC3"/>
    <w:rsid w:val="00FA4F04"/>
    <w:rsid w:val="00FA525B"/>
    <w:rsid w:val="00FA54E8"/>
    <w:rsid w:val="00FA559E"/>
    <w:rsid w:val="00FA58C0"/>
    <w:rsid w:val="00FA5AF9"/>
    <w:rsid w:val="00FA5CEE"/>
    <w:rsid w:val="00FA5D26"/>
    <w:rsid w:val="00FA5E10"/>
    <w:rsid w:val="00FA5E66"/>
    <w:rsid w:val="00FA5F0F"/>
    <w:rsid w:val="00FA615F"/>
    <w:rsid w:val="00FA61A2"/>
    <w:rsid w:val="00FA636C"/>
    <w:rsid w:val="00FA65AF"/>
    <w:rsid w:val="00FA6714"/>
    <w:rsid w:val="00FA69AA"/>
    <w:rsid w:val="00FA6A5A"/>
    <w:rsid w:val="00FA6C0D"/>
    <w:rsid w:val="00FA724A"/>
    <w:rsid w:val="00FA7267"/>
    <w:rsid w:val="00FA766D"/>
    <w:rsid w:val="00FA77C0"/>
    <w:rsid w:val="00FA792C"/>
    <w:rsid w:val="00FA7973"/>
    <w:rsid w:val="00FA79D4"/>
    <w:rsid w:val="00FA7B0A"/>
    <w:rsid w:val="00FA7B0E"/>
    <w:rsid w:val="00FA7B31"/>
    <w:rsid w:val="00FA7B66"/>
    <w:rsid w:val="00FA7B68"/>
    <w:rsid w:val="00FA7CAF"/>
    <w:rsid w:val="00FA7DEA"/>
    <w:rsid w:val="00FB015F"/>
    <w:rsid w:val="00FB04ED"/>
    <w:rsid w:val="00FB06AE"/>
    <w:rsid w:val="00FB0749"/>
    <w:rsid w:val="00FB08B3"/>
    <w:rsid w:val="00FB0A92"/>
    <w:rsid w:val="00FB0BF8"/>
    <w:rsid w:val="00FB0D4B"/>
    <w:rsid w:val="00FB0DBC"/>
    <w:rsid w:val="00FB0DD7"/>
    <w:rsid w:val="00FB0ECE"/>
    <w:rsid w:val="00FB107A"/>
    <w:rsid w:val="00FB1113"/>
    <w:rsid w:val="00FB118B"/>
    <w:rsid w:val="00FB138D"/>
    <w:rsid w:val="00FB149B"/>
    <w:rsid w:val="00FB1528"/>
    <w:rsid w:val="00FB154A"/>
    <w:rsid w:val="00FB1797"/>
    <w:rsid w:val="00FB17A3"/>
    <w:rsid w:val="00FB1818"/>
    <w:rsid w:val="00FB1B39"/>
    <w:rsid w:val="00FB1C8A"/>
    <w:rsid w:val="00FB1C94"/>
    <w:rsid w:val="00FB1E0E"/>
    <w:rsid w:val="00FB1E8A"/>
    <w:rsid w:val="00FB203F"/>
    <w:rsid w:val="00FB2400"/>
    <w:rsid w:val="00FB2467"/>
    <w:rsid w:val="00FB26EE"/>
    <w:rsid w:val="00FB2C35"/>
    <w:rsid w:val="00FB2D71"/>
    <w:rsid w:val="00FB2D85"/>
    <w:rsid w:val="00FB2E9D"/>
    <w:rsid w:val="00FB2FFE"/>
    <w:rsid w:val="00FB3179"/>
    <w:rsid w:val="00FB328A"/>
    <w:rsid w:val="00FB3296"/>
    <w:rsid w:val="00FB3721"/>
    <w:rsid w:val="00FB3762"/>
    <w:rsid w:val="00FB38DD"/>
    <w:rsid w:val="00FB3A85"/>
    <w:rsid w:val="00FB3F22"/>
    <w:rsid w:val="00FB3FAC"/>
    <w:rsid w:val="00FB402E"/>
    <w:rsid w:val="00FB40D1"/>
    <w:rsid w:val="00FB4236"/>
    <w:rsid w:val="00FB423C"/>
    <w:rsid w:val="00FB42BC"/>
    <w:rsid w:val="00FB42EC"/>
    <w:rsid w:val="00FB4325"/>
    <w:rsid w:val="00FB46D1"/>
    <w:rsid w:val="00FB4898"/>
    <w:rsid w:val="00FB4956"/>
    <w:rsid w:val="00FB49C6"/>
    <w:rsid w:val="00FB4AB7"/>
    <w:rsid w:val="00FB4B51"/>
    <w:rsid w:val="00FB4C73"/>
    <w:rsid w:val="00FB4E26"/>
    <w:rsid w:val="00FB4E85"/>
    <w:rsid w:val="00FB4F82"/>
    <w:rsid w:val="00FB5330"/>
    <w:rsid w:val="00FB549D"/>
    <w:rsid w:val="00FB56C9"/>
    <w:rsid w:val="00FB5753"/>
    <w:rsid w:val="00FB5848"/>
    <w:rsid w:val="00FB58F1"/>
    <w:rsid w:val="00FB5982"/>
    <w:rsid w:val="00FB5A0E"/>
    <w:rsid w:val="00FB5EC2"/>
    <w:rsid w:val="00FB5FF5"/>
    <w:rsid w:val="00FB61BA"/>
    <w:rsid w:val="00FB62D9"/>
    <w:rsid w:val="00FB6402"/>
    <w:rsid w:val="00FB6438"/>
    <w:rsid w:val="00FB650F"/>
    <w:rsid w:val="00FB67D5"/>
    <w:rsid w:val="00FB69B8"/>
    <w:rsid w:val="00FB6AC1"/>
    <w:rsid w:val="00FB6ECE"/>
    <w:rsid w:val="00FB6EE8"/>
    <w:rsid w:val="00FB7191"/>
    <w:rsid w:val="00FB72E6"/>
    <w:rsid w:val="00FB731A"/>
    <w:rsid w:val="00FB756F"/>
    <w:rsid w:val="00FB7596"/>
    <w:rsid w:val="00FB77C7"/>
    <w:rsid w:val="00FB7EFD"/>
    <w:rsid w:val="00FC0046"/>
    <w:rsid w:val="00FC0107"/>
    <w:rsid w:val="00FC02B3"/>
    <w:rsid w:val="00FC034A"/>
    <w:rsid w:val="00FC03D7"/>
    <w:rsid w:val="00FC042D"/>
    <w:rsid w:val="00FC0675"/>
    <w:rsid w:val="00FC0724"/>
    <w:rsid w:val="00FC0BE5"/>
    <w:rsid w:val="00FC0C37"/>
    <w:rsid w:val="00FC0ECF"/>
    <w:rsid w:val="00FC0ED8"/>
    <w:rsid w:val="00FC11C9"/>
    <w:rsid w:val="00FC1440"/>
    <w:rsid w:val="00FC166E"/>
    <w:rsid w:val="00FC1767"/>
    <w:rsid w:val="00FC17A7"/>
    <w:rsid w:val="00FC1891"/>
    <w:rsid w:val="00FC192F"/>
    <w:rsid w:val="00FC1CBC"/>
    <w:rsid w:val="00FC21AE"/>
    <w:rsid w:val="00FC22AD"/>
    <w:rsid w:val="00FC22CD"/>
    <w:rsid w:val="00FC24ED"/>
    <w:rsid w:val="00FC27C2"/>
    <w:rsid w:val="00FC2883"/>
    <w:rsid w:val="00FC2990"/>
    <w:rsid w:val="00FC2BD2"/>
    <w:rsid w:val="00FC2BEC"/>
    <w:rsid w:val="00FC2C29"/>
    <w:rsid w:val="00FC2C7C"/>
    <w:rsid w:val="00FC2E70"/>
    <w:rsid w:val="00FC309C"/>
    <w:rsid w:val="00FC31D9"/>
    <w:rsid w:val="00FC3281"/>
    <w:rsid w:val="00FC3612"/>
    <w:rsid w:val="00FC363A"/>
    <w:rsid w:val="00FC37F6"/>
    <w:rsid w:val="00FC3869"/>
    <w:rsid w:val="00FC3A5A"/>
    <w:rsid w:val="00FC3D6C"/>
    <w:rsid w:val="00FC3E18"/>
    <w:rsid w:val="00FC3FFD"/>
    <w:rsid w:val="00FC4381"/>
    <w:rsid w:val="00FC45A3"/>
    <w:rsid w:val="00FC467C"/>
    <w:rsid w:val="00FC4689"/>
    <w:rsid w:val="00FC4745"/>
    <w:rsid w:val="00FC48A2"/>
    <w:rsid w:val="00FC4998"/>
    <w:rsid w:val="00FC4A23"/>
    <w:rsid w:val="00FC4A7B"/>
    <w:rsid w:val="00FC4BED"/>
    <w:rsid w:val="00FC4E43"/>
    <w:rsid w:val="00FC4EFC"/>
    <w:rsid w:val="00FC5005"/>
    <w:rsid w:val="00FC5015"/>
    <w:rsid w:val="00FC503D"/>
    <w:rsid w:val="00FC5311"/>
    <w:rsid w:val="00FC5430"/>
    <w:rsid w:val="00FC5520"/>
    <w:rsid w:val="00FC5C60"/>
    <w:rsid w:val="00FC5CFA"/>
    <w:rsid w:val="00FC5D05"/>
    <w:rsid w:val="00FC5E0C"/>
    <w:rsid w:val="00FC5F27"/>
    <w:rsid w:val="00FC5FE0"/>
    <w:rsid w:val="00FC6230"/>
    <w:rsid w:val="00FC62F5"/>
    <w:rsid w:val="00FC642C"/>
    <w:rsid w:val="00FC653D"/>
    <w:rsid w:val="00FC6884"/>
    <w:rsid w:val="00FC68CC"/>
    <w:rsid w:val="00FC699F"/>
    <w:rsid w:val="00FC6B71"/>
    <w:rsid w:val="00FC6BB7"/>
    <w:rsid w:val="00FC6D7A"/>
    <w:rsid w:val="00FC6E8B"/>
    <w:rsid w:val="00FC6EB6"/>
    <w:rsid w:val="00FC707A"/>
    <w:rsid w:val="00FC7249"/>
    <w:rsid w:val="00FC74B7"/>
    <w:rsid w:val="00FC7534"/>
    <w:rsid w:val="00FC7625"/>
    <w:rsid w:val="00FC7676"/>
    <w:rsid w:val="00FC7715"/>
    <w:rsid w:val="00FC7786"/>
    <w:rsid w:val="00FC7896"/>
    <w:rsid w:val="00FC78B1"/>
    <w:rsid w:val="00FC78FD"/>
    <w:rsid w:val="00FC7903"/>
    <w:rsid w:val="00FC7BEA"/>
    <w:rsid w:val="00FC7D03"/>
    <w:rsid w:val="00FC7D93"/>
    <w:rsid w:val="00FC7DB7"/>
    <w:rsid w:val="00FC7DC5"/>
    <w:rsid w:val="00FC7DF9"/>
    <w:rsid w:val="00FC7E7D"/>
    <w:rsid w:val="00FD0159"/>
    <w:rsid w:val="00FD023F"/>
    <w:rsid w:val="00FD0410"/>
    <w:rsid w:val="00FD0496"/>
    <w:rsid w:val="00FD0505"/>
    <w:rsid w:val="00FD059A"/>
    <w:rsid w:val="00FD0980"/>
    <w:rsid w:val="00FD0D7A"/>
    <w:rsid w:val="00FD0EB7"/>
    <w:rsid w:val="00FD127D"/>
    <w:rsid w:val="00FD13A6"/>
    <w:rsid w:val="00FD1405"/>
    <w:rsid w:val="00FD1459"/>
    <w:rsid w:val="00FD174A"/>
    <w:rsid w:val="00FD174E"/>
    <w:rsid w:val="00FD1766"/>
    <w:rsid w:val="00FD1A68"/>
    <w:rsid w:val="00FD1B11"/>
    <w:rsid w:val="00FD1E75"/>
    <w:rsid w:val="00FD1EAE"/>
    <w:rsid w:val="00FD208A"/>
    <w:rsid w:val="00FD2224"/>
    <w:rsid w:val="00FD227A"/>
    <w:rsid w:val="00FD23B7"/>
    <w:rsid w:val="00FD24DF"/>
    <w:rsid w:val="00FD2895"/>
    <w:rsid w:val="00FD2949"/>
    <w:rsid w:val="00FD295D"/>
    <w:rsid w:val="00FD2A4F"/>
    <w:rsid w:val="00FD2B4F"/>
    <w:rsid w:val="00FD2C4D"/>
    <w:rsid w:val="00FD2CD3"/>
    <w:rsid w:val="00FD2DCD"/>
    <w:rsid w:val="00FD2EA0"/>
    <w:rsid w:val="00FD2ECD"/>
    <w:rsid w:val="00FD3408"/>
    <w:rsid w:val="00FD34FD"/>
    <w:rsid w:val="00FD374C"/>
    <w:rsid w:val="00FD3B24"/>
    <w:rsid w:val="00FD3B4B"/>
    <w:rsid w:val="00FD3B71"/>
    <w:rsid w:val="00FD3CBE"/>
    <w:rsid w:val="00FD400A"/>
    <w:rsid w:val="00FD4057"/>
    <w:rsid w:val="00FD42DF"/>
    <w:rsid w:val="00FD45F0"/>
    <w:rsid w:val="00FD4BA8"/>
    <w:rsid w:val="00FD5414"/>
    <w:rsid w:val="00FD570F"/>
    <w:rsid w:val="00FD57C1"/>
    <w:rsid w:val="00FD58B4"/>
    <w:rsid w:val="00FD5BB5"/>
    <w:rsid w:val="00FD5C75"/>
    <w:rsid w:val="00FD65B2"/>
    <w:rsid w:val="00FD679E"/>
    <w:rsid w:val="00FD6D67"/>
    <w:rsid w:val="00FD6DB0"/>
    <w:rsid w:val="00FD6E5A"/>
    <w:rsid w:val="00FD7174"/>
    <w:rsid w:val="00FD71C0"/>
    <w:rsid w:val="00FD7237"/>
    <w:rsid w:val="00FD724A"/>
    <w:rsid w:val="00FD72E1"/>
    <w:rsid w:val="00FD7334"/>
    <w:rsid w:val="00FD7447"/>
    <w:rsid w:val="00FD755B"/>
    <w:rsid w:val="00FD76BB"/>
    <w:rsid w:val="00FD76BD"/>
    <w:rsid w:val="00FD76EE"/>
    <w:rsid w:val="00FD77F4"/>
    <w:rsid w:val="00FD7BD4"/>
    <w:rsid w:val="00FD7C09"/>
    <w:rsid w:val="00FD7C53"/>
    <w:rsid w:val="00FD7C5D"/>
    <w:rsid w:val="00FD7CB5"/>
    <w:rsid w:val="00FD7D22"/>
    <w:rsid w:val="00FD7D9D"/>
    <w:rsid w:val="00FD7E0B"/>
    <w:rsid w:val="00FD7E94"/>
    <w:rsid w:val="00FD7F62"/>
    <w:rsid w:val="00FE0005"/>
    <w:rsid w:val="00FE01CE"/>
    <w:rsid w:val="00FE027D"/>
    <w:rsid w:val="00FE056F"/>
    <w:rsid w:val="00FE0610"/>
    <w:rsid w:val="00FE06CE"/>
    <w:rsid w:val="00FE07DD"/>
    <w:rsid w:val="00FE0815"/>
    <w:rsid w:val="00FE08EF"/>
    <w:rsid w:val="00FE0BA6"/>
    <w:rsid w:val="00FE0EA5"/>
    <w:rsid w:val="00FE0EF2"/>
    <w:rsid w:val="00FE0F8E"/>
    <w:rsid w:val="00FE0FB4"/>
    <w:rsid w:val="00FE10BC"/>
    <w:rsid w:val="00FE10E7"/>
    <w:rsid w:val="00FE13AB"/>
    <w:rsid w:val="00FE181A"/>
    <w:rsid w:val="00FE1986"/>
    <w:rsid w:val="00FE1E1D"/>
    <w:rsid w:val="00FE1EFC"/>
    <w:rsid w:val="00FE1F34"/>
    <w:rsid w:val="00FE1FAA"/>
    <w:rsid w:val="00FE1FE4"/>
    <w:rsid w:val="00FE2374"/>
    <w:rsid w:val="00FE23CF"/>
    <w:rsid w:val="00FE284A"/>
    <w:rsid w:val="00FE298C"/>
    <w:rsid w:val="00FE2B1B"/>
    <w:rsid w:val="00FE2C55"/>
    <w:rsid w:val="00FE2D0F"/>
    <w:rsid w:val="00FE2D42"/>
    <w:rsid w:val="00FE2D5B"/>
    <w:rsid w:val="00FE3297"/>
    <w:rsid w:val="00FE329F"/>
    <w:rsid w:val="00FE340C"/>
    <w:rsid w:val="00FE34F3"/>
    <w:rsid w:val="00FE3655"/>
    <w:rsid w:val="00FE3742"/>
    <w:rsid w:val="00FE3C1C"/>
    <w:rsid w:val="00FE3DE6"/>
    <w:rsid w:val="00FE3F5F"/>
    <w:rsid w:val="00FE3F7C"/>
    <w:rsid w:val="00FE3FD7"/>
    <w:rsid w:val="00FE3FF5"/>
    <w:rsid w:val="00FE4035"/>
    <w:rsid w:val="00FE408B"/>
    <w:rsid w:val="00FE419B"/>
    <w:rsid w:val="00FE41E3"/>
    <w:rsid w:val="00FE4326"/>
    <w:rsid w:val="00FE4499"/>
    <w:rsid w:val="00FE459E"/>
    <w:rsid w:val="00FE49F6"/>
    <w:rsid w:val="00FE4B7F"/>
    <w:rsid w:val="00FE4EB2"/>
    <w:rsid w:val="00FE5031"/>
    <w:rsid w:val="00FE52AF"/>
    <w:rsid w:val="00FE597C"/>
    <w:rsid w:val="00FE5B95"/>
    <w:rsid w:val="00FE5CA0"/>
    <w:rsid w:val="00FE5DF1"/>
    <w:rsid w:val="00FE6209"/>
    <w:rsid w:val="00FE6235"/>
    <w:rsid w:val="00FE6288"/>
    <w:rsid w:val="00FE6697"/>
    <w:rsid w:val="00FE66B3"/>
    <w:rsid w:val="00FE68B7"/>
    <w:rsid w:val="00FE69EB"/>
    <w:rsid w:val="00FE6BFF"/>
    <w:rsid w:val="00FE6F3F"/>
    <w:rsid w:val="00FE6FBA"/>
    <w:rsid w:val="00FE7156"/>
    <w:rsid w:val="00FE7230"/>
    <w:rsid w:val="00FE72D6"/>
    <w:rsid w:val="00FE74B6"/>
    <w:rsid w:val="00FE74C3"/>
    <w:rsid w:val="00FE7595"/>
    <w:rsid w:val="00FE7666"/>
    <w:rsid w:val="00FE7681"/>
    <w:rsid w:val="00FE7787"/>
    <w:rsid w:val="00FE7861"/>
    <w:rsid w:val="00FE78F6"/>
    <w:rsid w:val="00FE7C00"/>
    <w:rsid w:val="00FE7C11"/>
    <w:rsid w:val="00FF013E"/>
    <w:rsid w:val="00FF016F"/>
    <w:rsid w:val="00FF0A8A"/>
    <w:rsid w:val="00FF0CE8"/>
    <w:rsid w:val="00FF0E34"/>
    <w:rsid w:val="00FF0E42"/>
    <w:rsid w:val="00FF0FC8"/>
    <w:rsid w:val="00FF0FD5"/>
    <w:rsid w:val="00FF119D"/>
    <w:rsid w:val="00FF128F"/>
    <w:rsid w:val="00FF1304"/>
    <w:rsid w:val="00FF154D"/>
    <w:rsid w:val="00FF15C9"/>
    <w:rsid w:val="00FF15F3"/>
    <w:rsid w:val="00FF1880"/>
    <w:rsid w:val="00FF18A2"/>
    <w:rsid w:val="00FF1959"/>
    <w:rsid w:val="00FF1C9D"/>
    <w:rsid w:val="00FF1D93"/>
    <w:rsid w:val="00FF2772"/>
    <w:rsid w:val="00FF28CB"/>
    <w:rsid w:val="00FF28D3"/>
    <w:rsid w:val="00FF2AD8"/>
    <w:rsid w:val="00FF2E5D"/>
    <w:rsid w:val="00FF3B2B"/>
    <w:rsid w:val="00FF3D0C"/>
    <w:rsid w:val="00FF42E7"/>
    <w:rsid w:val="00FF439D"/>
    <w:rsid w:val="00FF46CB"/>
    <w:rsid w:val="00FF4959"/>
    <w:rsid w:val="00FF49A2"/>
    <w:rsid w:val="00FF4A50"/>
    <w:rsid w:val="00FF4AD1"/>
    <w:rsid w:val="00FF4F5F"/>
    <w:rsid w:val="00FF4FB9"/>
    <w:rsid w:val="00FF5238"/>
    <w:rsid w:val="00FF52C2"/>
    <w:rsid w:val="00FF5388"/>
    <w:rsid w:val="00FF53ED"/>
    <w:rsid w:val="00FF545B"/>
    <w:rsid w:val="00FF54DE"/>
    <w:rsid w:val="00FF56A8"/>
    <w:rsid w:val="00FF56DE"/>
    <w:rsid w:val="00FF57FB"/>
    <w:rsid w:val="00FF59F7"/>
    <w:rsid w:val="00FF5B75"/>
    <w:rsid w:val="00FF5C37"/>
    <w:rsid w:val="00FF5C44"/>
    <w:rsid w:val="00FF5C95"/>
    <w:rsid w:val="00FF5E16"/>
    <w:rsid w:val="00FF5F1D"/>
    <w:rsid w:val="00FF6116"/>
    <w:rsid w:val="00FF621E"/>
    <w:rsid w:val="00FF62A2"/>
    <w:rsid w:val="00FF6327"/>
    <w:rsid w:val="00FF6333"/>
    <w:rsid w:val="00FF634F"/>
    <w:rsid w:val="00FF6411"/>
    <w:rsid w:val="00FF64A4"/>
    <w:rsid w:val="00FF677C"/>
    <w:rsid w:val="00FF6810"/>
    <w:rsid w:val="00FF6B17"/>
    <w:rsid w:val="00FF6C59"/>
    <w:rsid w:val="00FF6CE5"/>
    <w:rsid w:val="00FF6D43"/>
    <w:rsid w:val="00FF6F7A"/>
    <w:rsid w:val="00FF7144"/>
    <w:rsid w:val="00FF7156"/>
    <w:rsid w:val="00FF7283"/>
    <w:rsid w:val="00FF7285"/>
    <w:rsid w:val="00FF73D6"/>
    <w:rsid w:val="00FF758F"/>
    <w:rsid w:val="00FF77BB"/>
    <w:rsid w:val="00FF78A7"/>
    <w:rsid w:val="00FF7A9D"/>
    <w:rsid w:val="00FF7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84F"/>
    <w:rPr>
      <w:lang w:val="uk-UA"/>
    </w:rPr>
  </w:style>
  <w:style w:type="paragraph" w:styleId="2">
    <w:name w:val="heading 2"/>
    <w:aliases w:val="Знак3"/>
    <w:basedOn w:val="a"/>
    <w:next w:val="a"/>
    <w:link w:val="20"/>
    <w:qFormat/>
    <w:rsid w:val="00432EDE"/>
    <w:pPr>
      <w:keepNext/>
      <w:outlineLvl w:val="1"/>
    </w:pPr>
    <w:rPr>
      <w:i/>
      <w:iCs/>
      <w:sz w:val="26"/>
      <w:szCs w:val="26"/>
    </w:rPr>
  </w:style>
  <w:style w:type="paragraph" w:styleId="4">
    <w:name w:val="heading 4"/>
    <w:basedOn w:val="a"/>
    <w:next w:val="a"/>
    <w:qFormat/>
    <w:rsid w:val="00432EDE"/>
    <w:pPr>
      <w:keepNext/>
      <w:numPr>
        <w:ilvl w:val="12"/>
      </w:numPr>
      <w:outlineLvl w:val="3"/>
    </w:pPr>
    <w:rPr>
      <w:sz w:val="24"/>
      <w:lang w:val="az-Cyrl-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нак3 Знак"/>
    <w:link w:val="2"/>
    <w:locked/>
    <w:rsid w:val="00432EDE"/>
    <w:rPr>
      <w:i/>
      <w:iCs/>
      <w:sz w:val="26"/>
      <w:szCs w:val="26"/>
      <w:lang w:val="uk-UA" w:eastAsia="ru-RU" w:bidi="ar-SA"/>
    </w:rPr>
  </w:style>
  <w:style w:type="paragraph" w:customStyle="1" w:styleId="a3">
    <w:name w:val="Знак"/>
    <w:basedOn w:val="a"/>
    <w:rsid w:val="00B726A3"/>
    <w:rPr>
      <w:rFonts w:ascii="Verdana" w:hAnsi="Verdana" w:cs="Verdana"/>
      <w:lang w:val="en-US" w:eastAsia="en-US"/>
    </w:rPr>
  </w:style>
  <w:style w:type="paragraph" w:customStyle="1" w:styleId="1">
    <w:name w:val="Знак1"/>
    <w:basedOn w:val="a"/>
    <w:rsid w:val="00D5684F"/>
    <w:rPr>
      <w:rFonts w:ascii="Verdana" w:hAnsi="Verdana" w:cs="Verdana"/>
      <w:lang w:val="en-US" w:eastAsia="en-US"/>
    </w:rPr>
  </w:style>
  <w:style w:type="paragraph" w:styleId="a4">
    <w:name w:val="header"/>
    <w:basedOn w:val="a"/>
    <w:link w:val="10"/>
    <w:rsid w:val="00D5684F"/>
    <w:pPr>
      <w:tabs>
        <w:tab w:val="center" w:pos="4153"/>
        <w:tab w:val="right" w:pos="8306"/>
      </w:tabs>
    </w:pPr>
  </w:style>
  <w:style w:type="character" w:customStyle="1" w:styleId="10">
    <w:name w:val="Верхний колонтитул Знак1"/>
    <w:link w:val="a4"/>
    <w:rsid w:val="000733F8"/>
    <w:rPr>
      <w:lang w:val="uk-UA" w:eastAsia="ru-RU" w:bidi="ar-SA"/>
    </w:rPr>
  </w:style>
  <w:style w:type="character" w:styleId="a5">
    <w:name w:val="page number"/>
    <w:basedOn w:val="a0"/>
    <w:rsid w:val="00D5684F"/>
  </w:style>
  <w:style w:type="paragraph" w:styleId="a6">
    <w:name w:val="Body Text"/>
    <w:aliases w:val=" Знак, Знак5,Знак2,Знак5"/>
    <w:basedOn w:val="a"/>
    <w:link w:val="11"/>
    <w:uiPriority w:val="99"/>
    <w:rsid w:val="00D5684F"/>
    <w:pPr>
      <w:jc w:val="center"/>
    </w:pPr>
    <w:rPr>
      <w:b/>
      <w:i/>
      <w:sz w:val="24"/>
    </w:rPr>
  </w:style>
  <w:style w:type="character" w:customStyle="1" w:styleId="11">
    <w:name w:val="Основной текст Знак1"/>
    <w:aliases w:val=" Знак Знак, Знак5 Знак,Знак2 Знак,Знак5 Знак"/>
    <w:link w:val="a6"/>
    <w:uiPriority w:val="99"/>
    <w:rsid w:val="00D5684F"/>
    <w:rPr>
      <w:b/>
      <w:i/>
      <w:sz w:val="24"/>
      <w:lang w:val="uk-UA" w:eastAsia="ru-RU" w:bidi="ar-SA"/>
    </w:rPr>
  </w:style>
  <w:style w:type="paragraph" w:styleId="a7">
    <w:name w:val="footer"/>
    <w:basedOn w:val="a"/>
    <w:link w:val="a8"/>
    <w:rsid w:val="00D5684F"/>
    <w:pPr>
      <w:tabs>
        <w:tab w:val="center" w:pos="4677"/>
        <w:tab w:val="right" w:pos="9355"/>
      </w:tabs>
    </w:pPr>
    <w:rPr>
      <w:sz w:val="24"/>
      <w:lang w:val="ru-RU"/>
    </w:rPr>
  </w:style>
  <w:style w:type="character" w:customStyle="1" w:styleId="a8">
    <w:name w:val="Нижний колонтитул Знак"/>
    <w:link w:val="a7"/>
    <w:rsid w:val="00574C71"/>
    <w:rPr>
      <w:sz w:val="24"/>
      <w:lang w:val="ru-RU" w:eastAsia="ru-RU" w:bidi="ar-SA"/>
    </w:rPr>
  </w:style>
  <w:style w:type="paragraph" w:styleId="a9">
    <w:name w:val="Body Text Indent"/>
    <w:aliases w:val="Подпись к рис. Знак,Подпись к рис."/>
    <w:basedOn w:val="a"/>
    <w:link w:val="12"/>
    <w:rsid w:val="00D5684F"/>
    <w:pPr>
      <w:ind w:firstLine="459"/>
      <w:jc w:val="both"/>
    </w:pPr>
  </w:style>
  <w:style w:type="character" w:customStyle="1" w:styleId="12">
    <w:name w:val="Основной текст с отступом Знак1"/>
    <w:aliases w:val="Подпись к рис. Знак Знак,Подпись к рис. Знак1"/>
    <w:link w:val="a9"/>
    <w:rsid w:val="003412A1"/>
    <w:rPr>
      <w:lang w:val="uk-UA" w:eastAsia="ru-RU" w:bidi="ar-SA"/>
    </w:rPr>
  </w:style>
  <w:style w:type="paragraph" w:customStyle="1" w:styleId="21">
    <w:name w:val="Основной текст 21"/>
    <w:basedOn w:val="a"/>
    <w:rsid w:val="00D5684F"/>
    <w:pPr>
      <w:jc w:val="both"/>
    </w:pPr>
    <w:rPr>
      <w:sz w:val="28"/>
    </w:rPr>
  </w:style>
  <w:style w:type="paragraph" w:styleId="22">
    <w:name w:val="Body Text Indent 2"/>
    <w:basedOn w:val="a"/>
    <w:rsid w:val="00D5684F"/>
    <w:pPr>
      <w:ind w:left="5103"/>
      <w:jc w:val="both"/>
    </w:pPr>
    <w:rPr>
      <w:sz w:val="28"/>
    </w:rPr>
  </w:style>
  <w:style w:type="paragraph" w:styleId="3">
    <w:name w:val="Body Text 3"/>
    <w:basedOn w:val="a"/>
    <w:rsid w:val="00D5684F"/>
    <w:pPr>
      <w:jc w:val="both"/>
    </w:pPr>
  </w:style>
  <w:style w:type="paragraph" w:customStyle="1" w:styleId="13">
    <w:name w:val="Обычный1"/>
    <w:rsid w:val="00D5684F"/>
    <w:rPr>
      <w:lang w:val="uk-UA"/>
    </w:rPr>
  </w:style>
  <w:style w:type="paragraph" w:customStyle="1" w:styleId="14">
    <w:name w:val="Основной текст1"/>
    <w:basedOn w:val="13"/>
    <w:rsid w:val="00D5684F"/>
    <w:rPr>
      <w:sz w:val="28"/>
    </w:rPr>
  </w:style>
  <w:style w:type="paragraph" w:styleId="aa">
    <w:name w:val="Title"/>
    <w:basedOn w:val="a"/>
    <w:link w:val="ab"/>
    <w:qFormat/>
    <w:rsid w:val="00D5684F"/>
    <w:pPr>
      <w:jc w:val="center"/>
    </w:pPr>
    <w:rPr>
      <w:b/>
      <w:sz w:val="28"/>
    </w:rPr>
  </w:style>
  <w:style w:type="character" w:customStyle="1" w:styleId="ab">
    <w:name w:val="Название Знак"/>
    <w:link w:val="aa"/>
    <w:locked/>
    <w:rsid w:val="006658DE"/>
    <w:rPr>
      <w:b/>
      <w:sz w:val="28"/>
      <w:lang w:val="uk-UA" w:eastAsia="ru-RU" w:bidi="ar-SA"/>
    </w:rPr>
  </w:style>
  <w:style w:type="paragraph" w:styleId="ac">
    <w:name w:val="caption"/>
    <w:basedOn w:val="a"/>
    <w:qFormat/>
    <w:rsid w:val="00D5684F"/>
    <w:pPr>
      <w:jc w:val="center"/>
    </w:pPr>
    <w:rPr>
      <w:b/>
      <w:sz w:val="28"/>
    </w:rPr>
  </w:style>
  <w:style w:type="paragraph" w:customStyle="1" w:styleId="ad">
    <w:name w:val="Знак Знак Знак"/>
    <w:basedOn w:val="a"/>
    <w:rsid w:val="00D5684F"/>
    <w:rPr>
      <w:rFonts w:ascii="Verdana" w:hAnsi="Verdana" w:cs="Verdana"/>
      <w:lang w:val="en-US" w:eastAsia="en-US"/>
    </w:rPr>
  </w:style>
  <w:style w:type="paragraph" w:customStyle="1" w:styleId="StyleZakonu">
    <w:name w:val="StyleZakonu"/>
    <w:basedOn w:val="a"/>
    <w:link w:val="StyleZakonu0"/>
    <w:rsid w:val="00D5684F"/>
    <w:pPr>
      <w:spacing w:after="60" w:line="220" w:lineRule="exact"/>
      <w:ind w:firstLine="284"/>
      <w:jc w:val="both"/>
    </w:pPr>
  </w:style>
  <w:style w:type="paragraph" w:customStyle="1" w:styleId="15">
    <w:name w:val="Основной текст с отступом1"/>
    <w:basedOn w:val="a"/>
    <w:link w:val="BodyTextIndent"/>
    <w:rsid w:val="00D5684F"/>
    <w:pPr>
      <w:widowControl w:val="0"/>
      <w:autoSpaceDE w:val="0"/>
      <w:autoSpaceDN w:val="0"/>
      <w:ind w:firstLine="851"/>
      <w:jc w:val="both"/>
    </w:pPr>
    <w:rPr>
      <w:sz w:val="28"/>
      <w:szCs w:val="28"/>
      <w:lang w:val="ru-RU"/>
    </w:rPr>
  </w:style>
  <w:style w:type="character" w:customStyle="1" w:styleId="BodyTextIndent">
    <w:name w:val="Body Text Indent Знак"/>
    <w:link w:val="15"/>
    <w:semiHidden/>
    <w:rsid w:val="00D5684F"/>
    <w:rPr>
      <w:sz w:val="28"/>
      <w:szCs w:val="28"/>
      <w:lang w:val="ru-RU" w:eastAsia="ru-RU" w:bidi="ar-SA"/>
    </w:rPr>
  </w:style>
  <w:style w:type="character" w:customStyle="1" w:styleId="apple-style-span">
    <w:name w:val="apple-style-span"/>
    <w:basedOn w:val="a0"/>
    <w:rsid w:val="00D5684F"/>
  </w:style>
  <w:style w:type="paragraph" w:customStyle="1" w:styleId="ae">
    <w:name w:val="Стиль Знак"/>
    <w:basedOn w:val="a"/>
    <w:rsid w:val="00D5684F"/>
    <w:rPr>
      <w:rFonts w:ascii="Verdana" w:hAnsi="Verdana" w:cs="Verdana"/>
      <w:lang w:val="en-US" w:eastAsia="en-US"/>
    </w:rPr>
  </w:style>
  <w:style w:type="paragraph" w:customStyle="1" w:styleId="23">
    <w:name w:val="Знак Знак Знак2 Знак Знак Знак Знак Знак Знак"/>
    <w:basedOn w:val="a"/>
    <w:rsid w:val="00BE7CB0"/>
    <w:rPr>
      <w:rFonts w:ascii="Verdana" w:hAnsi="Verdana" w:cs="Verdana"/>
      <w:lang w:val="en-US" w:eastAsia="en-US"/>
    </w:rPr>
  </w:style>
  <w:style w:type="paragraph" w:styleId="af">
    <w:name w:val="Balloon Text"/>
    <w:basedOn w:val="a"/>
    <w:link w:val="af0"/>
    <w:semiHidden/>
    <w:rsid w:val="00C74DC9"/>
    <w:rPr>
      <w:rFonts w:ascii="Tahoma" w:hAnsi="Tahoma" w:cs="Tahoma"/>
      <w:sz w:val="16"/>
      <w:szCs w:val="16"/>
    </w:rPr>
  </w:style>
  <w:style w:type="character" w:customStyle="1" w:styleId="af0">
    <w:name w:val="Текст выноски Знак"/>
    <w:link w:val="af"/>
    <w:semiHidden/>
    <w:locked/>
    <w:rsid w:val="00546D3E"/>
    <w:rPr>
      <w:rFonts w:ascii="Tahoma" w:hAnsi="Tahoma" w:cs="Tahoma"/>
      <w:sz w:val="16"/>
      <w:szCs w:val="16"/>
      <w:lang w:val="uk-UA" w:eastAsia="ru-RU" w:bidi="ar-SA"/>
    </w:rPr>
  </w:style>
  <w:style w:type="character" w:customStyle="1" w:styleId="xfm4151926095">
    <w:name w:val="xfm_4151926095"/>
    <w:basedOn w:val="a0"/>
    <w:rsid w:val="00A0040F"/>
  </w:style>
  <w:style w:type="paragraph" w:customStyle="1" w:styleId="16">
    <w:name w:val="Знак Знак Знак Знак Знак Знак Знак1 Знак Знак Знак Знак"/>
    <w:basedOn w:val="a"/>
    <w:rsid w:val="00594D6E"/>
    <w:rPr>
      <w:rFonts w:ascii="Verdana" w:hAnsi="Verdana" w:cs="Verdana"/>
      <w:lang w:val="en-US" w:eastAsia="en-US"/>
    </w:rPr>
  </w:style>
  <w:style w:type="paragraph" w:customStyle="1" w:styleId="17">
    <w:name w:val="Звичайний1"/>
    <w:rsid w:val="003227E1"/>
    <w:rPr>
      <w:rFonts w:eastAsia="Calibri"/>
      <w:lang w:val="uk-UA"/>
    </w:rPr>
  </w:style>
  <w:style w:type="paragraph" w:customStyle="1" w:styleId="120">
    <w:name w:val="Стиль12"/>
    <w:rsid w:val="00FC5CFA"/>
    <w:rPr>
      <w:rFonts w:eastAsia="Calibri"/>
      <w:sz w:val="24"/>
      <w:szCs w:val="24"/>
      <w:lang w:val="uk-UA"/>
    </w:rPr>
  </w:style>
  <w:style w:type="paragraph" w:styleId="30">
    <w:name w:val="Body Text Indent 3"/>
    <w:basedOn w:val="a"/>
    <w:link w:val="31"/>
    <w:rsid w:val="00207485"/>
    <w:pPr>
      <w:ind w:firstLine="459"/>
      <w:jc w:val="both"/>
    </w:pPr>
    <w:rPr>
      <w:sz w:val="24"/>
      <w:szCs w:val="24"/>
    </w:rPr>
  </w:style>
  <w:style w:type="character" w:customStyle="1" w:styleId="BodyTextChar">
    <w:name w:val="Body Text Char"/>
    <w:rsid w:val="00207485"/>
    <w:rPr>
      <w:b/>
      <w:bCs/>
      <w:i/>
      <w:iCs/>
      <w:sz w:val="24"/>
      <w:szCs w:val="24"/>
      <w:lang w:eastAsia="ru-RU"/>
    </w:rPr>
  </w:style>
  <w:style w:type="character" w:customStyle="1" w:styleId="af1">
    <w:name w:val="Знак Знак"/>
    <w:rsid w:val="00A14168"/>
    <w:rPr>
      <w:b/>
      <w:i/>
      <w:sz w:val="24"/>
      <w:lang w:val="uk-UA" w:eastAsia="ru-RU" w:bidi="ar-SA"/>
    </w:rPr>
  </w:style>
  <w:style w:type="paragraph" w:customStyle="1" w:styleId="18">
    <w:name w:val="Знак Знак Знак1"/>
    <w:basedOn w:val="a"/>
    <w:rsid w:val="00DC59EF"/>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1"/>
    <w:basedOn w:val="a"/>
    <w:rsid w:val="009F3D31"/>
    <w:rPr>
      <w:rFonts w:ascii="Verdana" w:hAnsi="Verdana" w:cs="Verdana"/>
      <w:lang w:val="en-US" w:eastAsia="en-US"/>
    </w:rPr>
  </w:style>
  <w:style w:type="table" w:styleId="af2">
    <w:name w:val="Table Grid"/>
    <w:basedOn w:val="a1"/>
    <w:uiPriority w:val="39"/>
    <w:rsid w:val="00FA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w:basedOn w:val="a"/>
    <w:rsid w:val="004E7B17"/>
    <w:rPr>
      <w:rFonts w:ascii="Verdana" w:hAnsi="Verdana" w:cs="Verdana"/>
      <w:lang w:val="en-US" w:eastAsia="en-US"/>
    </w:rPr>
  </w:style>
  <w:style w:type="character" w:customStyle="1" w:styleId="19">
    <w:name w:val="Знак Знак1"/>
    <w:semiHidden/>
    <w:rsid w:val="000733F8"/>
    <w:rPr>
      <w:rFonts w:ascii="Times New Roman" w:eastAsia="Times New Roman" w:hAnsi="Times New Roman"/>
      <w:lang w:val="uk-UA"/>
    </w:rPr>
  </w:style>
  <w:style w:type="paragraph" w:styleId="af3">
    <w:name w:val="List Paragraph"/>
    <w:basedOn w:val="a"/>
    <w:uiPriority w:val="34"/>
    <w:qFormat/>
    <w:rsid w:val="00736CE5"/>
    <w:pPr>
      <w:spacing w:after="200" w:line="276" w:lineRule="auto"/>
      <w:ind w:left="720"/>
      <w:contextualSpacing/>
    </w:pPr>
    <w:rPr>
      <w:rFonts w:ascii="Calibri" w:eastAsia="Calibri" w:hAnsi="Calibri"/>
      <w:sz w:val="22"/>
      <w:szCs w:val="22"/>
      <w:lang w:val="ru-RU" w:eastAsia="en-US"/>
    </w:rPr>
  </w:style>
  <w:style w:type="paragraph" w:customStyle="1" w:styleId="1a">
    <w:name w:val="Абзац списка1"/>
    <w:basedOn w:val="a"/>
    <w:rsid w:val="00752AC1"/>
    <w:pPr>
      <w:spacing w:after="200" w:line="276" w:lineRule="auto"/>
      <w:ind w:left="720"/>
    </w:pPr>
    <w:rPr>
      <w:rFonts w:ascii="Calibri" w:hAnsi="Calibri"/>
      <w:sz w:val="22"/>
      <w:szCs w:val="22"/>
      <w:lang w:val="ru-RU" w:eastAsia="en-US"/>
    </w:rPr>
  </w:style>
  <w:style w:type="character" w:customStyle="1" w:styleId="af4">
    <w:name w:val="Основной текст с отступом Знак"/>
    <w:locked/>
    <w:rsid w:val="002532DB"/>
    <w:rPr>
      <w:rFonts w:cs="Times New Roman"/>
      <w:lang w:val="uk-UA" w:eastAsia="ru-RU"/>
    </w:rPr>
  </w:style>
  <w:style w:type="paragraph" w:customStyle="1" w:styleId="CharCharCharChar111">
    <w:name w:val="Char Знак Знак Char Знак Знак Char Знак Знак Char Знак Знак Знак Знак Знак1 Знак Знак Знак Знак Знак Знак1 Знак Знак Знак Знак Знак Знак Знак Знак Знак1 Знак Знак"/>
    <w:basedOn w:val="a"/>
    <w:rsid w:val="00E90D8D"/>
    <w:rPr>
      <w:rFonts w:ascii="Verdana" w:hAnsi="Verdana" w:cs="Verdana"/>
      <w:sz w:val="24"/>
      <w:szCs w:val="24"/>
      <w:lang w:val="en-US" w:eastAsia="en-US"/>
    </w:rPr>
  </w:style>
  <w:style w:type="paragraph" w:customStyle="1" w:styleId="1b">
    <w:name w:val="1"/>
    <w:basedOn w:val="a"/>
    <w:rsid w:val="006D4C14"/>
    <w:rPr>
      <w:rFonts w:ascii="Verdana" w:hAnsi="Verdana" w:cs="Verdana"/>
      <w:lang w:val="en-US" w:eastAsia="en-US"/>
    </w:rPr>
  </w:style>
  <w:style w:type="paragraph" w:customStyle="1" w:styleId="1c">
    <w:name w:val="Знак Знак Знак Знак Знак Знак Знак1 Знак Знак Знак Знак Знак Знак Знак"/>
    <w:basedOn w:val="a"/>
    <w:rsid w:val="00D635D7"/>
    <w:rPr>
      <w:rFonts w:ascii="Verdana" w:hAnsi="Verdana" w:cs="Verdana"/>
      <w:lang w:val="en-US" w:eastAsia="en-US"/>
    </w:rPr>
  </w:style>
  <w:style w:type="paragraph" w:customStyle="1" w:styleId="110">
    <w:name w:val="Обычный11"/>
    <w:rsid w:val="001777BB"/>
    <w:pPr>
      <w:widowControl w:val="0"/>
      <w:spacing w:before="260" w:line="300" w:lineRule="auto"/>
      <w:ind w:firstLine="560"/>
      <w:jc w:val="both"/>
    </w:pPr>
    <w:rPr>
      <w:snapToGrid w:val="0"/>
      <w:sz w:val="24"/>
      <w:lang w:val="uk-UA"/>
    </w:rPr>
  </w:style>
  <w:style w:type="character" w:customStyle="1" w:styleId="af5">
    <w:name w:val="Верхний колонтитул Знак"/>
    <w:semiHidden/>
    <w:locked/>
    <w:rsid w:val="00546D3E"/>
    <w:rPr>
      <w:rFonts w:cs="Times New Roman"/>
      <w:sz w:val="20"/>
      <w:szCs w:val="20"/>
    </w:rPr>
  </w:style>
  <w:style w:type="character" w:styleId="af6">
    <w:name w:val="Hyperlink"/>
    <w:rsid w:val="006658DE"/>
    <w:rPr>
      <w:color w:val="0000FF"/>
      <w:u w:val="single"/>
    </w:rPr>
  </w:style>
  <w:style w:type="paragraph" w:customStyle="1" w:styleId="tjbmf">
    <w:name w:val="tj bmf"/>
    <w:basedOn w:val="a"/>
    <w:rsid w:val="006658DE"/>
    <w:pPr>
      <w:spacing w:before="100" w:beforeAutospacing="1" w:after="100" w:afterAutospacing="1"/>
    </w:pPr>
    <w:rPr>
      <w:sz w:val="24"/>
      <w:szCs w:val="24"/>
      <w:lang w:val="ru-RU"/>
    </w:rPr>
  </w:style>
  <w:style w:type="paragraph" w:customStyle="1" w:styleId="1d">
    <w:name w:val="Знак Знак Знак Знак Знак Знак1 Знак"/>
    <w:basedOn w:val="a"/>
    <w:rsid w:val="00382AB3"/>
    <w:rPr>
      <w:rFonts w:ascii="Verdana" w:hAnsi="Verdana" w:cs="Verdana"/>
      <w:lang w:val="en-US" w:eastAsia="en-US"/>
    </w:rPr>
  </w:style>
  <w:style w:type="paragraph" w:customStyle="1" w:styleId="24">
    <w:name w:val="Знак Знак Знак2"/>
    <w:basedOn w:val="a"/>
    <w:rsid w:val="00E02160"/>
    <w:rPr>
      <w:rFonts w:ascii="Verdana" w:hAnsi="Verdana" w:cs="Verdana"/>
      <w:lang w:val="en-US" w:eastAsia="en-US"/>
    </w:rPr>
  </w:style>
  <w:style w:type="paragraph" w:customStyle="1" w:styleId="Style1">
    <w:name w:val="Style1"/>
    <w:basedOn w:val="a"/>
    <w:rsid w:val="00BE0CFC"/>
    <w:pPr>
      <w:widowControl w:val="0"/>
      <w:autoSpaceDE w:val="0"/>
      <w:autoSpaceDN w:val="0"/>
      <w:adjustRightInd w:val="0"/>
      <w:spacing w:line="278" w:lineRule="exact"/>
      <w:jc w:val="both"/>
    </w:pPr>
    <w:rPr>
      <w:sz w:val="24"/>
      <w:szCs w:val="24"/>
      <w:lang w:val="ru-RU"/>
    </w:rPr>
  </w:style>
  <w:style w:type="paragraph" w:styleId="25">
    <w:name w:val="Body Text 2"/>
    <w:basedOn w:val="a"/>
    <w:rsid w:val="00B726A3"/>
    <w:pPr>
      <w:spacing w:after="120" w:line="480" w:lineRule="auto"/>
    </w:pPr>
  </w:style>
  <w:style w:type="paragraph" w:customStyle="1" w:styleId="xl70">
    <w:name w:val="xl70"/>
    <w:basedOn w:val="a"/>
    <w:rsid w:val="00B726A3"/>
    <w:pPr>
      <w:spacing w:before="100" w:beforeAutospacing="1" w:after="100" w:afterAutospacing="1"/>
      <w:jc w:val="center"/>
    </w:pPr>
    <w:rPr>
      <w:sz w:val="24"/>
      <w:szCs w:val="24"/>
      <w:lang w:val="ru-RU"/>
    </w:rPr>
  </w:style>
  <w:style w:type="paragraph" w:customStyle="1" w:styleId="Style18">
    <w:name w:val="Style18"/>
    <w:basedOn w:val="a"/>
    <w:rsid w:val="00CB3F43"/>
    <w:pPr>
      <w:widowControl w:val="0"/>
      <w:autoSpaceDE w:val="0"/>
      <w:autoSpaceDN w:val="0"/>
      <w:adjustRightInd w:val="0"/>
    </w:pPr>
    <w:rPr>
      <w:sz w:val="24"/>
      <w:szCs w:val="24"/>
      <w:lang w:val="ru-RU"/>
    </w:rPr>
  </w:style>
  <w:style w:type="character" w:customStyle="1" w:styleId="FontStyle29">
    <w:name w:val="Font Style29"/>
    <w:rsid w:val="00CB3F43"/>
    <w:rPr>
      <w:rFonts w:ascii="Times New Roman" w:hAnsi="Times New Roman" w:cs="Times New Roman"/>
      <w:b/>
      <w:bCs/>
      <w:color w:val="000000"/>
      <w:sz w:val="24"/>
      <w:szCs w:val="24"/>
    </w:rPr>
  </w:style>
  <w:style w:type="paragraph" w:customStyle="1" w:styleId="Style11">
    <w:name w:val="Style11"/>
    <w:basedOn w:val="a"/>
    <w:rsid w:val="00CB3F43"/>
    <w:pPr>
      <w:widowControl w:val="0"/>
      <w:autoSpaceDE w:val="0"/>
      <w:autoSpaceDN w:val="0"/>
      <w:adjustRightInd w:val="0"/>
    </w:pPr>
    <w:rPr>
      <w:sz w:val="24"/>
      <w:szCs w:val="24"/>
      <w:lang w:val="ru-RU"/>
    </w:rPr>
  </w:style>
  <w:style w:type="character" w:customStyle="1" w:styleId="FontStyle39">
    <w:name w:val="Font Style39"/>
    <w:rsid w:val="00CB3F43"/>
    <w:rPr>
      <w:rFonts w:ascii="Times New Roman" w:hAnsi="Times New Roman" w:cs="Times New Roman"/>
      <w:b/>
      <w:bCs/>
      <w:sz w:val="16"/>
      <w:szCs w:val="16"/>
    </w:rPr>
  </w:style>
  <w:style w:type="paragraph" w:customStyle="1" w:styleId="Style9">
    <w:name w:val="Style9"/>
    <w:basedOn w:val="a"/>
    <w:rsid w:val="00EC7BC7"/>
    <w:pPr>
      <w:widowControl w:val="0"/>
      <w:autoSpaceDE w:val="0"/>
      <w:autoSpaceDN w:val="0"/>
      <w:adjustRightInd w:val="0"/>
      <w:spacing w:line="322" w:lineRule="exact"/>
    </w:pPr>
    <w:rPr>
      <w:sz w:val="24"/>
      <w:szCs w:val="24"/>
      <w:lang w:val="ru-RU"/>
    </w:rPr>
  </w:style>
  <w:style w:type="paragraph" w:customStyle="1" w:styleId="Style16">
    <w:name w:val="Style16"/>
    <w:basedOn w:val="a"/>
    <w:rsid w:val="00EC7BC7"/>
    <w:pPr>
      <w:widowControl w:val="0"/>
      <w:autoSpaceDE w:val="0"/>
      <w:autoSpaceDN w:val="0"/>
      <w:adjustRightInd w:val="0"/>
    </w:pPr>
    <w:rPr>
      <w:sz w:val="24"/>
      <w:szCs w:val="24"/>
      <w:lang w:val="ru-RU"/>
    </w:rPr>
  </w:style>
  <w:style w:type="character" w:customStyle="1" w:styleId="FontStyle27">
    <w:name w:val="Font Style27"/>
    <w:rsid w:val="00EC7BC7"/>
    <w:rPr>
      <w:rFonts w:ascii="Times New Roman" w:hAnsi="Times New Roman" w:cs="Times New Roman"/>
      <w:color w:val="000000"/>
      <w:sz w:val="22"/>
      <w:szCs w:val="22"/>
    </w:rPr>
  </w:style>
  <w:style w:type="character" w:customStyle="1" w:styleId="FontStyle28">
    <w:name w:val="Font Style28"/>
    <w:rsid w:val="00EC7BC7"/>
    <w:rPr>
      <w:rFonts w:ascii="Times New Roman" w:hAnsi="Times New Roman" w:cs="Times New Roman"/>
      <w:color w:val="000000"/>
      <w:sz w:val="24"/>
      <w:szCs w:val="24"/>
    </w:rPr>
  </w:style>
  <w:style w:type="paragraph" w:customStyle="1" w:styleId="Style20">
    <w:name w:val="Style20"/>
    <w:basedOn w:val="a"/>
    <w:rsid w:val="00432EDE"/>
    <w:pPr>
      <w:widowControl w:val="0"/>
      <w:autoSpaceDE w:val="0"/>
      <w:autoSpaceDN w:val="0"/>
      <w:adjustRightInd w:val="0"/>
    </w:pPr>
    <w:rPr>
      <w:sz w:val="24"/>
      <w:szCs w:val="24"/>
      <w:lang w:val="ru-RU"/>
    </w:rPr>
  </w:style>
  <w:style w:type="paragraph" w:customStyle="1" w:styleId="Style22">
    <w:name w:val="Style22"/>
    <w:basedOn w:val="a"/>
    <w:rsid w:val="00432EDE"/>
    <w:pPr>
      <w:widowControl w:val="0"/>
      <w:autoSpaceDE w:val="0"/>
      <w:autoSpaceDN w:val="0"/>
      <w:adjustRightInd w:val="0"/>
      <w:spacing w:line="202" w:lineRule="exact"/>
    </w:pPr>
    <w:rPr>
      <w:sz w:val="24"/>
      <w:szCs w:val="24"/>
      <w:lang w:val="ru-RU"/>
    </w:rPr>
  </w:style>
  <w:style w:type="character" w:customStyle="1" w:styleId="FontStyle38">
    <w:name w:val="Font Style38"/>
    <w:rsid w:val="00432EDE"/>
    <w:rPr>
      <w:rFonts w:ascii="Times New Roman" w:hAnsi="Times New Roman" w:cs="Times New Roman"/>
      <w:b/>
      <w:bCs/>
      <w:color w:val="000000"/>
      <w:sz w:val="16"/>
      <w:szCs w:val="16"/>
    </w:rPr>
  </w:style>
  <w:style w:type="character" w:customStyle="1" w:styleId="FontStyle40">
    <w:name w:val="Font Style40"/>
    <w:rsid w:val="00432EDE"/>
    <w:rPr>
      <w:rFonts w:ascii="Times New Roman" w:hAnsi="Times New Roman" w:cs="Times New Roman"/>
      <w:b/>
      <w:bCs/>
      <w:color w:val="000000"/>
      <w:sz w:val="22"/>
      <w:szCs w:val="22"/>
    </w:rPr>
  </w:style>
  <w:style w:type="paragraph" w:customStyle="1" w:styleId="af7">
    <w:name w:val="Знак Знак Знак Знак Знак Знак Знак Знак"/>
    <w:basedOn w:val="a"/>
    <w:rsid w:val="00432EDE"/>
    <w:rPr>
      <w:rFonts w:ascii="Verdana" w:hAnsi="Verdana" w:cs="Verdana"/>
      <w:lang w:val="en-US" w:eastAsia="en-US"/>
    </w:rPr>
  </w:style>
  <w:style w:type="paragraph" w:customStyle="1" w:styleId="Style4">
    <w:name w:val="Style4"/>
    <w:basedOn w:val="a"/>
    <w:rsid w:val="00432EDE"/>
    <w:pPr>
      <w:widowControl w:val="0"/>
      <w:autoSpaceDE w:val="0"/>
      <w:autoSpaceDN w:val="0"/>
      <w:adjustRightInd w:val="0"/>
    </w:pPr>
    <w:rPr>
      <w:sz w:val="24"/>
      <w:szCs w:val="24"/>
      <w:lang w:val="ru-RU"/>
    </w:rPr>
  </w:style>
  <w:style w:type="paragraph" w:customStyle="1" w:styleId="CharCharCharChar10">
    <w:name w:val="Char Знак Знак Char Знак Знак Char Знак Знак Char Знак Знак Знак Знак Знак1 Знак"/>
    <w:basedOn w:val="a"/>
    <w:rsid w:val="00432EDE"/>
    <w:rPr>
      <w:rFonts w:ascii="Verdana" w:hAnsi="Verdana"/>
      <w:lang w:val="en-US" w:eastAsia="en-US"/>
    </w:rPr>
  </w:style>
  <w:style w:type="paragraph" w:customStyle="1" w:styleId="Style6">
    <w:name w:val="Style6"/>
    <w:basedOn w:val="a"/>
    <w:rsid w:val="00432EDE"/>
    <w:pPr>
      <w:widowControl w:val="0"/>
      <w:autoSpaceDE w:val="0"/>
      <w:autoSpaceDN w:val="0"/>
      <w:adjustRightInd w:val="0"/>
      <w:spacing w:line="276" w:lineRule="exact"/>
    </w:pPr>
    <w:rPr>
      <w:sz w:val="24"/>
      <w:szCs w:val="24"/>
      <w:lang w:val="ru-RU"/>
    </w:rPr>
  </w:style>
  <w:style w:type="paragraph" w:customStyle="1" w:styleId="Style8">
    <w:name w:val="Style8"/>
    <w:basedOn w:val="a"/>
    <w:rsid w:val="00432EDE"/>
    <w:pPr>
      <w:widowControl w:val="0"/>
      <w:autoSpaceDE w:val="0"/>
      <w:autoSpaceDN w:val="0"/>
      <w:adjustRightInd w:val="0"/>
    </w:pPr>
    <w:rPr>
      <w:sz w:val="24"/>
      <w:szCs w:val="24"/>
      <w:lang w:val="ru-RU"/>
    </w:rPr>
  </w:style>
  <w:style w:type="paragraph" w:customStyle="1" w:styleId="Style3">
    <w:name w:val="Style3"/>
    <w:basedOn w:val="a"/>
    <w:rsid w:val="00432EDE"/>
    <w:pPr>
      <w:widowControl w:val="0"/>
      <w:autoSpaceDE w:val="0"/>
      <w:autoSpaceDN w:val="0"/>
      <w:adjustRightInd w:val="0"/>
    </w:pPr>
    <w:rPr>
      <w:sz w:val="24"/>
      <w:szCs w:val="24"/>
      <w:lang w:val="ru-RU"/>
    </w:rPr>
  </w:style>
  <w:style w:type="paragraph" w:customStyle="1" w:styleId="Style24">
    <w:name w:val="Style24"/>
    <w:basedOn w:val="a"/>
    <w:rsid w:val="00432EDE"/>
    <w:pPr>
      <w:widowControl w:val="0"/>
      <w:autoSpaceDE w:val="0"/>
      <w:autoSpaceDN w:val="0"/>
      <w:adjustRightInd w:val="0"/>
      <w:spacing w:line="322" w:lineRule="exact"/>
    </w:pPr>
    <w:rPr>
      <w:sz w:val="24"/>
      <w:szCs w:val="24"/>
      <w:lang w:val="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EDE"/>
    <w:rPr>
      <w:rFonts w:ascii="Verdana" w:hAnsi="Verdana" w:cs="Verdana"/>
      <w:lang w:val="en-US" w:eastAsia="en-US"/>
    </w:rPr>
  </w:style>
  <w:style w:type="paragraph" w:customStyle="1" w:styleId="111">
    <w:name w:val="Знак11"/>
    <w:basedOn w:val="a"/>
    <w:rsid w:val="00432EDE"/>
    <w:rPr>
      <w:rFonts w:ascii="Verdana" w:hAnsi="Verdana" w:cs="Verdana"/>
      <w:lang w:val="en-US" w:eastAsia="en-US"/>
    </w:rPr>
  </w:style>
  <w:style w:type="character" w:customStyle="1" w:styleId="af9">
    <w:name w:val="Основной текст Знак"/>
    <w:locked/>
    <w:rsid w:val="00432EDE"/>
    <w:rPr>
      <w:b/>
      <w:i/>
      <w:sz w:val="24"/>
      <w:lang w:val="uk-UA" w:eastAsia="ru-RU" w:bidi="ar-SA"/>
    </w:rPr>
  </w:style>
  <w:style w:type="paragraph" w:customStyle="1" w:styleId="1e">
    <w:name w:val="Знак Знак Знак Знак1"/>
    <w:basedOn w:val="a"/>
    <w:rsid w:val="00432EDE"/>
    <w:rPr>
      <w:rFonts w:ascii="Verdana" w:hAnsi="Verdana" w:cs="Verdana"/>
      <w:lang w:val="en-US" w:eastAsia="en-US"/>
    </w:rPr>
  </w:style>
  <w:style w:type="paragraph" w:customStyle="1" w:styleId="Arial">
    <w:name w:val="Обычный + Arial"/>
    <w:aliases w:val="12 пт"/>
    <w:basedOn w:val="2"/>
    <w:rsid w:val="00432EDE"/>
    <w:pPr>
      <w:jc w:val="center"/>
    </w:pPr>
    <w:rPr>
      <w:rFonts w:ascii="Arial" w:hAnsi="Arial"/>
      <w:i w:val="0"/>
      <w:iCs w:val="0"/>
      <w:sz w:val="24"/>
      <w:szCs w:val="24"/>
    </w:rPr>
  </w:style>
  <w:style w:type="character" w:customStyle="1" w:styleId="FontStyle17">
    <w:name w:val="Font Style17"/>
    <w:rsid w:val="00432EDE"/>
    <w:rPr>
      <w:rFonts w:ascii="Times New Roman" w:hAnsi="Times New Roman" w:cs="Times New Roman"/>
      <w:b/>
      <w:bCs/>
      <w:color w:val="000000"/>
      <w:sz w:val="26"/>
      <w:szCs w:val="26"/>
    </w:rPr>
  </w:style>
  <w:style w:type="paragraph" w:customStyle="1" w:styleId="afa">
    <w:name w:val="ерхний колонтитул"/>
    <w:basedOn w:val="a"/>
    <w:rsid w:val="00432EDE"/>
    <w:pPr>
      <w:tabs>
        <w:tab w:val="center" w:pos="4536"/>
        <w:tab w:val="right" w:pos="9072"/>
      </w:tabs>
    </w:pPr>
    <w:rPr>
      <w:lang w:val="ru-RU"/>
    </w:rPr>
  </w:style>
  <w:style w:type="character" w:customStyle="1" w:styleId="FontStyle16">
    <w:name w:val="Font Style16"/>
    <w:rsid w:val="00432EDE"/>
    <w:rPr>
      <w:rFonts w:ascii="Times New Roman" w:hAnsi="Times New Roman" w:cs="Times New Roman"/>
      <w:color w:val="000000"/>
      <w:sz w:val="26"/>
      <w:szCs w:val="26"/>
    </w:rPr>
  </w:style>
  <w:style w:type="paragraph" w:customStyle="1" w:styleId="1f">
    <w:name w:val="Без интервала1"/>
    <w:rsid w:val="00432EDE"/>
    <w:rPr>
      <w:rFonts w:ascii="Calibri" w:hAnsi="Calibri" w:cs="Calibri"/>
      <w:sz w:val="22"/>
      <w:szCs w:val="22"/>
      <w:lang w:eastAsia="en-US"/>
    </w:rPr>
  </w:style>
  <w:style w:type="character" w:customStyle="1" w:styleId="26">
    <w:name w:val="Основной текст с отступом 2 Знак"/>
    <w:basedOn w:val="a0"/>
    <w:rsid w:val="00432EDE"/>
  </w:style>
  <w:style w:type="paragraph" w:customStyle="1" w:styleId="CharCharCharChar0">
    <w:name w:val="Char Знак Знак Char Знак Знак Char Знак Знак Char Знак Знак Знак Знак Знак"/>
    <w:basedOn w:val="a"/>
    <w:rsid w:val="00432EDE"/>
    <w:pPr>
      <w:jc w:val="both"/>
    </w:pPr>
    <w:rPr>
      <w:rFonts w:ascii="Verdana" w:hAnsi="Verdana" w:cs="Verdana"/>
      <w:sz w:val="28"/>
      <w:szCs w:val="28"/>
      <w:lang w:val="en-US" w:eastAsia="en-US"/>
    </w:rPr>
  </w:style>
  <w:style w:type="paragraph" w:styleId="afb">
    <w:name w:val="Normal (Web)"/>
    <w:aliases w:val="Обычный (Web),Обычный (веб) Знак Знак Знак,Обычный (Web)1,Обычный (веб)1,Обычный (веб)2,Звичайний (веб) Знак,Знак14,Обычный (веб) Знак Знак Знак Знак Знак Знак Знак Знак Знак Знак Знак Знак,Обычный (веб)31,Обычный (веб)111"/>
    <w:basedOn w:val="a"/>
    <w:link w:val="afc"/>
    <w:uiPriority w:val="99"/>
    <w:qFormat/>
    <w:rsid w:val="00432EDE"/>
    <w:pPr>
      <w:spacing w:before="100" w:beforeAutospacing="1" w:after="100" w:afterAutospacing="1"/>
    </w:pPr>
    <w:rPr>
      <w:sz w:val="24"/>
      <w:szCs w:val="24"/>
    </w:rPr>
  </w:style>
  <w:style w:type="paragraph" w:styleId="afd">
    <w:name w:val="Plain Text"/>
    <w:basedOn w:val="a"/>
    <w:rsid w:val="00432EDE"/>
    <w:rPr>
      <w:rFonts w:ascii="Courier New" w:hAnsi="Courier New" w:cs="Courier New"/>
      <w:lang w:val="ru-RU"/>
    </w:rPr>
  </w:style>
  <w:style w:type="paragraph" w:customStyle="1" w:styleId="1f0">
    <w:name w:val="Знак Знак1 Знак Знак Знак Знак Знак Знак Знак"/>
    <w:basedOn w:val="a"/>
    <w:rsid w:val="00432EDE"/>
    <w:rPr>
      <w:rFonts w:ascii="Verdana" w:hAnsi="Verdana" w:cs="Verdana"/>
      <w:lang w:val="en-US" w:eastAsia="en-US"/>
    </w:rPr>
  </w:style>
  <w:style w:type="paragraph" w:customStyle="1" w:styleId="CharCharCharChar2">
    <w:name w:val="Char Знак Знак Char Знак Знак Char Знак Знак Char Знак Знак Знак Знак Знак Знак"/>
    <w:basedOn w:val="a"/>
    <w:rsid w:val="00432EDE"/>
    <w:rPr>
      <w:rFonts w:ascii="Verdana" w:hAnsi="Verdana" w:cs="Verdana"/>
      <w:lang w:val="en-US" w:eastAsia="en-US"/>
    </w:rPr>
  </w:style>
  <w:style w:type="paragraph" w:customStyle="1" w:styleId="afe">
    <w:name w:val="Знак Знак Знак Знак"/>
    <w:basedOn w:val="a"/>
    <w:rsid w:val="00432EDE"/>
    <w:rPr>
      <w:rFonts w:ascii="Verdana" w:hAnsi="Verdana" w:cs="Verdana"/>
      <w:lang w:val="en-US" w:eastAsia="en-US"/>
    </w:rPr>
  </w:style>
  <w:style w:type="paragraph" w:customStyle="1" w:styleId="210">
    <w:name w:val="Основной текст с отступом 21"/>
    <w:basedOn w:val="a"/>
    <w:rsid w:val="00432EDE"/>
    <w:pPr>
      <w:ind w:firstLine="709"/>
      <w:jc w:val="both"/>
    </w:pPr>
    <w:rPr>
      <w:sz w:val="28"/>
    </w:rPr>
  </w:style>
  <w:style w:type="paragraph" w:customStyle="1" w:styleId="CharCharCharChar20">
    <w:name w:val="Char Знак Знак Char Знак Знак Char Знак Знак Char Знак Знак Знак Знак Знак2"/>
    <w:basedOn w:val="a"/>
    <w:rsid w:val="00432EDE"/>
    <w:rPr>
      <w:rFonts w:ascii="Verdana" w:hAnsi="Verdana"/>
      <w:lang w:val="en-US" w:eastAsia="en-US"/>
    </w:rPr>
  </w:style>
  <w:style w:type="paragraph" w:customStyle="1" w:styleId="CharCharCharChar3">
    <w:name w:val="Char Знак Знак Char Знак Знак Char Знак Знак Char Знак Знак Знак Знак Знак Знак Знак Знак Знак"/>
    <w:basedOn w:val="a"/>
    <w:rsid w:val="00432EDE"/>
    <w:rPr>
      <w:rFonts w:ascii="Verdana" w:hAnsi="Verdana" w:cs="Verdana"/>
      <w:lang w:val="en-US" w:eastAsia="en-US"/>
    </w:rPr>
  </w:style>
  <w:style w:type="character" w:customStyle="1" w:styleId="aff">
    <w:name w:val="Основной текст_"/>
    <w:link w:val="112"/>
    <w:rsid w:val="00432EDE"/>
    <w:rPr>
      <w:b/>
      <w:i/>
      <w:sz w:val="24"/>
      <w:lang w:val="uk-UA" w:eastAsia="ru-RU" w:bidi="ar-SA"/>
    </w:rPr>
  </w:style>
  <w:style w:type="paragraph" w:customStyle="1" w:styleId="1f1">
    <w:name w:val="Знак Знак Знак Знак Знак Знак Знак1 Знак"/>
    <w:basedOn w:val="a"/>
    <w:rsid w:val="00432EDE"/>
    <w:rPr>
      <w:rFonts w:ascii="Verdana" w:hAnsi="Verdana" w:cs="Verdana"/>
      <w:lang w:val="en-US" w:eastAsia="en-US"/>
    </w:rPr>
  </w:style>
  <w:style w:type="paragraph" w:customStyle="1" w:styleId="Style23">
    <w:name w:val="Style23"/>
    <w:basedOn w:val="a"/>
    <w:rsid w:val="00432EDE"/>
    <w:pPr>
      <w:widowControl w:val="0"/>
      <w:autoSpaceDE w:val="0"/>
      <w:autoSpaceDN w:val="0"/>
      <w:adjustRightInd w:val="0"/>
      <w:spacing w:line="326" w:lineRule="exact"/>
      <w:jc w:val="both"/>
    </w:pPr>
    <w:rPr>
      <w:sz w:val="24"/>
      <w:szCs w:val="24"/>
      <w:lang w:val="ru-RU"/>
    </w:rPr>
  </w:style>
  <w:style w:type="paragraph" w:customStyle="1" w:styleId="aff0">
    <w:name w:val="Стандартний"/>
    <w:basedOn w:val="a"/>
    <w:rsid w:val="00432EDE"/>
    <w:pPr>
      <w:ind w:firstLine="720"/>
      <w:jc w:val="center"/>
    </w:pPr>
    <w:rPr>
      <w:b/>
      <w:color w:val="000080"/>
      <w:sz w:val="28"/>
    </w:rPr>
  </w:style>
  <w:style w:type="paragraph" w:customStyle="1" w:styleId="71">
    <w:name w:val="Заголовок 71"/>
    <w:basedOn w:val="13"/>
    <w:next w:val="13"/>
    <w:rsid w:val="00432EDE"/>
    <w:pPr>
      <w:tabs>
        <w:tab w:val="num" w:pos="1296"/>
      </w:tabs>
      <w:spacing w:before="240" w:after="60"/>
      <w:ind w:left="1296" w:hanging="1296"/>
      <w:outlineLvl w:val="6"/>
    </w:pPr>
    <w:rPr>
      <w:rFonts w:ascii="Arial" w:hAnsi="Arial"/>
    </w:rPr>
  </w:style>
  <w:style w:type="paragraph" w:customStyle="1" w:styleId="81">
    <w:name w:val="Заголовок 81"/>
    <w:basedOn w:val="13"/>
    <w:next w:val="13"/>
    <w:rsid w:val="00432EDE"/>
    <w:pPr>
      <w:tabs>
        <w:tab w:val="num" w:pos="1440"/>
      </w:tabs>
      <w:spacing w:before="240" w:after="60"/>
      <w:ind w:left="1440" w:hanging="1440"/>
      <w:outlineLvl w:val="7"/>
    </w:pPr>
    <w:rPr>
      <w:rFonts w:ascii="Arial" w:hAnsi="Arial"/>
      <w:i/>
    </w:rPr>
  </w:style>
  <w:style w:type="paragraph" w:customStyle="1" w:styleId="91">
    <w:name w:val="Заголовок 91"/>
    <w:basedOn w:val="13"/>
    <w:next w:val="13"/>
    <w:rsid w:val="00432EDE"/>
    <w:pPr>
      <w:tabs>
        <w:tab w:val="num" w:pos="1584"/>
      </w:tabs>
      <w:spacing w:before="240" w:after="60"/>
      <w:ind w:left="1584" w:hanging="1584"/>
      <w:outlineLvl w:val="8"/>
    </w:pPr>
    <w:rPr>
      <w:rFonts w:ascii="Arial" w:hAnsi="Arial"/>
      <w:b/>
      <w:i/>
      <w:sz w:val="18"/>
    </w:rPr>
  </w:style>
  <w:style w:type="character" w:customStyle="1" w:styleId="FontStyle79">
    <w:name w:val="Font Style79"/>
    <w:rsid w:val="00432EDE"/>
    <w:rPr>
      <w:rFonts w:ascii="Times New Roman" w:hAnsi="Times New Roman" w:cs="Times New Roman"/>
      <w:color w:val="000000"/>
      <w:sz w:val="26"/>
      <w:szCs w:val="26"/>
    </w:rPr>
  </w:style>
  <w:style w:type="paragraph" w:customStyle="1" w:styleId="CharChar">
    <w:name w:val="Char Знак Знак Char Знак Знак Знак Знак Знак Знак Знак Знак Знак Знак Знак Знак Знак"/>
    <w:basedOn w:val="a"/>
    <w:rsid w:val="00432EDE"/>
    <w:rPr>
      <w:rFonts w:ascii="Verdana" w:hAnsi="Verdana" w:cs="Verdana"/>
      <w:lang w:val="en-US" w:eastAsia="en-US"/>
    </w:rPr>
  </w:style>
  <w:style w:type="paragraph" w:customStyle="1" w:styleId="aff1">
    <w:name w:val="Знак Знак Знак Знак Знак Знак"/>
    <w:basedOn w:val="a"/>
    <w:rsid w:val="00432EDE"/>
    <w:rPr>
      <w:rFonts w:ascii="Verdana" w:hAnsi="Verdana"/>
      <w:lang w:val="en-US" w:eastAsia="en-US"/>
    </w:rPr>
  </w:style>
  <w:style w:type="paragraph" w:styleId="aff2">
    <w:name w:val="No Spacing"/>
    <w:link w:val="aff3"/>
    <w:uiPriority w:val="99"/>
    <w:qFormat/>
    <w:rsid w:val="00432EDE"/>
    <w:rPr>
      <w:rFonts w:ascii="Calibri" w:hAnsi="Calibri"/>
      <w:sz w:val="22"/>
      <w:szCs w:val="22"/>
      <w:lang w:eastAsia="en-US"/>
    </w:rPr>
  </w:style>
  <w:style w:type="paragraph" w:customStyle="1" w:styleId="aff4">
    <w:name w:val="Знак Знак Знак Знак Знак Знак Знак Знак Знак"/>
    <w:basedOn w:val="a"/>
    <w:rsid w:val="00432EDE"/>
    <w:pPr>
      <w:autoSpaceDE w:val="0"/>
      <w:autoSpaceDN w:val="0"/>
    </w:pPr>
    <w:rPr>
      <w:rFonts w:ascii="Verdana" w:hAnsi="Verdana" w:cs="Verdana"/>
      <w:lang w:val="en-US" w:eastAsia="en-US"/>
    </w:rPr>
  </w:style>
  <w:style w:type="character" w:customStyle="1" w:styleId="FontStyle26">
    <w:name w:val="Font Style26"/>
    <w:rsid w:val="007E59AE"/>
    <w:rPr>
      <w:rFonts w:ascii="Times New Roman" w:hAnsi="Times New Roman" w:cs="Times New Roman"/>
      <w:sz w:val="26"/>
      <w:szCs w:val="26"/>
    </w:rPr>
  </w:style>
  <w:style w:type="character" w:customStyle="1" w:styleId="StyleZakonu0">
    <w:name w:val="StyleZakonu Знак"/>
    <w:link w:val="StyleZakonu"/>
    <w:locked/>
    <w:rsid w:val="006539D6"/>
    <w:rPr>
      <w:lang w:val="uk-UA" w:eastAsia="ru-RU" w:bidi="ar-SA"/>
    </w:rPr>
  </w:style>
  <w:style w:type="paragraph" w:styleId="aff5">
    <w:name w:val="Document Map"/>
    <w:basedOn w:val="a"/>
    <w:semiHidden/>
    <w:rsid w:val="002F5927"/>
    <w:pPr>
      <w:shd w:val="clear" w:color="auto" w:fill="000080"/>
    </w:pPr>
    <w:rPr>
      <w:rFonts w:ascii="Tahoma" w:hAnsi="Tahoma" w:cs="Tahoma"/>
    </w:rPr>
  </w:style>
  <w:style w:type="paragraph" w:customStyle="1" w:styleId="27">
    <w:name w:val="Знак Знак Знак2 Знак Знак Знак Знак Знак Знак Знак Знак Знак"/>
    <w:basedOn w:val="a"/>
    <w:rsid w:val="00514D2D"/>
    <w:rPr>
      <w:rFonts w:ascii="Verdana" w:hAnsi="Verdana" w:cs="Verdana"/>
      <w:lang w:val="en-US" w:eastAsia="en-US"/>
    </w:rPr>
  </w:style>
  <w:style w:type="paragraph" w:customStyle="1" w:styleId="1f2">
    <w:name w:val="Название объекта1"/>
    <w:basedOn w:val="a"/>
    <w:rsid w:val="00281AE7"/>
    <w:pPr>
      <w:suppressAutoHyphens/>
      <w:jc w:val="center"/>
    </w:pPr>
    <w:rPr>
      <w:b/>
      <w:sz w:val="28"/>
      <w:lang w:eastAsia="zh-CN"/>
    </w:rPr>
  </w:style>
  <w:style w:type="character" w:customStyle="1" w:styleId="6">
    <w:name w:val="Знак Знак6"/>
    <w:rsid w:val="00DC3AB3"/>
    <w:rPr>
      <w:sz w:val="24"/>
      <w:lang w:val="ru-RU" w:eastAsia="ru-RU" w:bidi="ar-SA"/>
    </w:rPr>
  </w:style>
  <w:style w:type="character" w:styleId="aff6">
    <w:name w:val="annotation reference"/>
    <w:uiPriority w:val="99"/>
    <w:rsid w:val="00213649"/>
    <w:rPr>
      <w:sz w:val="16"/>
      <w:szCs w:val="16"/>
    </w:rPr>
  </w:style>
  <w:style w:type="paragraph" w:styleId="aff7">
    <w:name w:val="annotation text"/>
    <w:basedOn w:val="a"/>
    <w:link w:val="aff8"/>
    <w:uiPriority w:val="99"/>
    <w:rsid w:val="00213649"/>
  </w:style>
  <w:style w:type="character" w:customStyle="1" w:styleId="aff8">
    <w:name w:val="Текст примечания Знак"/>
    <w:link w:val="aff7"/>
    <w:uiPriority w:val="99"/>
    <w:rsid w:val="00213649"/>
    <w:rPr>
      <w:lang w:val="uk-UA"/>
    </w:rPr>
  </w:style>
  <w:style w:type="paragraph" w:styleId="aff9">
    <w:name w:val="annotation subject"/>
    <w:basedOn w:val="aff7"/>
    <w:next w:val="aff7"/>
    <w:link w:val="affa"/>
    <w:rsid w:val="00213649"/>
    <w:rPr>
      <w:b/>
      <w:bCs/>
    </w:rPr>
  </w:style>
  <w:style w:type="character" w:customStyle="1" w:styleId="affa">
    <w:name w:val="Тема примечания Знак"/>
    <w:link w:val="aff9"/>
    <w:rsid w:val="00213649"/>
    <w:rPr>
      <w:b/>
      <w:bCs/>
      <w:lang w:val="uk-UA"/>
    </w:rPr>
  </w:style>
  <w:style w:type="character" w:customStyle="1" w:styleId="31">
    <w:name w:val="Основной текст с отступом 3 Знак"/>
    <w:link w:val="30"/>
    <w:rsid w:val="00693A8A"/>
    <w:rPr>
      <w:sz w:val="24"/>
      <w:szCs w:val="24"/>
      <w:lang w:val="uk-UA"/>
    </w:rPr>
  </w:style>
  <w:style w:type="paragraph" w:customStyle="1" w:styleId="28">
    <w:name w:val="Без интервала2"/>
    <w:rsid w:val="002F5F8F"/>
    <w:rPr>
      <w:rFonts w:ascii="Calibri" w:hAnsi="Calibri" w:cs="Calibri"/>
      <w:sz w:val="22"/>
      <w:szCs w:val="22"/>
      <w:lang w:eastAsia="en-US"/>
    </w:rPr>
  </w:style>
  <w:style w:type="paragraph" w:styleId="affb">
    <w:name w:val="Revision"/>
    <w:hidden/>
    <w:uiPriority w:val="99"/>
    <w:semiHidden/>
    <w:rsid w:val="005F117C"/>
    <w:rPr>
      <w:lang w:val="uk-UA"/>
    </w:rPr>
  </w:style>
  <w:style w:type="character" w:customStyle="1" w:styleId="2115pt">
    <w:name w:val="Основной текст (2) + 11;5 pt;Не полужирный"/>
    <w:rsid w:val="00C85848"/>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9">
    <w:name w:val="Основной текст (2)_"/>
    <w:link w:val="2a"/>
    <w:rsid w:val="00194FA7"/>
    <w:rPr>
      <w:b/>
      <w:bCs/>
      <w:szCs w:val="28"/>
      <w:shd w:val="clear" w:color="auto" w:fill="FFFFFF"/>
    </w:rPr>
  </w:style>
  <w:style w:type="paragraph" w:customStyle="1" w:styleId="2a">
    <w:name w:val="Основной текст (2)"/>
    <w:basedOn w:val="a"/>
    <w:link w:val="29"/>
    <w:rsid w:val="00194FA7"/>
    <w:pPr>
      <w:widowControl w:val="0"/>
      <w:shd w:val="clear" w:color="auto" w:fill="FFFFFF"/>
      <w:spacing w:before="420" w:line="322" w:lineRule="exact"/>
      <w:jc w:val="center"/>
    </w:pPr>
    <w:rPr>
      <w:b/>
      <w:bCs/>
      <w:szCs w:val="28"/>
    </w:rPr>
  </w:style>
  <w:style w:type="character" w:customStyle="1" w:styleId="FontStyle13">
    <w:name w:val="Font Style13"/>
    <w:rsid w:val="0034295F"/>
    <w:rPr>
      <w:rFonts w:ascii="Times New Roman" w:hAnsi="Times New Roman" w:cs="Times New Roman"/>
      <w:color w:val="000000"/>
      <w:sz w:val="26"/>
      <w:szCs w:val="26"/>
    </w:rPr>
  </w:style>
  <w:style w:type="paragraph" w:customStyle="1" w:styleId="61">
    <w:name w:val="Основной текст (6)1"/>
    <w:basedOn w:val="a"/>
    <w:uiPriority w:val="99"/>
    <w:rsid w:val="00CA21C8"/>
    <w:pPr>
      <w:widowControl w:val="0"/>
      <w:shd w:val="clear" w:color="auto" w:fill="FFFFFF"/>
      <w:spacing w:line="346" w:lineRule="exact"/>
      <w:jc w:val="both"/>
    </w:pPr>
    <w:rPr>
      <w:i/>
      <w:iCs/>
      <w:sz w:val="28"/>
      <w:szCs w:val="28"/>
    </w:rPr>
  </w:style>
  <w:style w:type="paragraph" w:customStyle="1" w:styleId="112">
    <w:name w:val="Основной текст11"/>
    <w:basedOn w:val="a"/>
    <w:link w:val="aff"/>
    <w:rsid w:val="00CD6488"/>
    <w:pPr>
      <w:widowControl w:val="0"/>
      <w:shd w:val="clear" w:color="auto" w:fill="FFFFFF"/>
      <w:spacing w:before="600" w:after="300" w:line="328" w:lineRule="exact"/>
      <w:jc w:val="both"/>
    </w:pPr>
    <w:rPr>
      <w:b/>
      <w:i/>
      <w:sz w:val="24"/>
    </w:rPr>
  </w:style>
  <w:style w:type="character" w:styleId="affc">
    <w:name w:val="Emphasis"/>
    <w:qFormat/>
    <w:rsid w:val="0088556A"/>
    <w:rPr>
      <w:i/>
      <w:iCs/>
    </w:rPr>
  </w:style>
  <w:style w:type="character" w:customStyle="1" w:styleId="fontstyle01">
    <w:name w:val="fontstyle01"/>
    <w:basedOn w:val="a0"/>
    <w:rsid w:val="00F062EC"/>
    <w:rPr>
      <w:rFonts w:ascii="LucidaSansUnicode" w:hAnsi="LucidaSansUnicode" w:hint="default"/>
      <w:b w:val="0"/>
      <w:bCs w:val="0"/>
      <w:i w:val="0"/>
      <w:iCs w:val="0"/>
      <w:color w:val="000000"/>
      <w:sz w:val="20"/>
      <w:szCs w:val="20"/>
    </w:rPr>
  </w:style>
  <w:style w:type="character" w:customStyle="1" w:styleId="aff3">
    <w:name w:val="Без интервала Знак"/>
    <w:link w:val="aff2"/>
    <w:uiPriority w:val="99"/>
    <w:rsid w:val="00E926C1"/>
    <w:rPr>
      <w:rFonts w:ascii="Calibri" w:hAnsi="Calibri"/>
      <w:sz w:val="22"/>
      <w:szCs w:val="22"/>
      <w:lang w:eastAsia="en-US" w:bidi="ar-SA"/>
    </w:rPr>
  </w:style>
  <w:style w:type="character" w:customStyle="1" w:styleId="markedcontent">
    <w:name w:val="markedcontent"/>
    <w:basedOn w:val="a0"/>
    <w:rsid w:val="00643D9E"/>
  </w:style>
  <w:style w:type="character" w:customStyle="1" w:styleId="afc">
    <w:name w:val="Обычный (веб) Знак"/>
    <w:aliases w:val="Обычный (Web) Знак,Обычный (веб) Знак Знак Знак Знак,Обычный (Web)1 Знак,Обычный (веб)1 Знак,Обычный (веб)2 Знак,Звичайний (веб) Знак Знак,Знак14 Знак,Обычный (веб) Знак Знак Знак Знак Знак Знак Знак Знак Знак Знак Знак Знак Знак"/>
    <w:link w:val="afb"/>
    <w:uiPriority w:val="99"/>
    <w:locked/>
    <w:rsid w:val="006761A4"/>
    <w:rPr>
      <w:sz w:val="24"/>
      <w:szCs w:val="24"/>
    </w:rPr>
  </w:style>
  <w:style w:type="character" w:customStyle="1" w:styleId="2Exact">
    <w:name w:val="Основной текст (2) Exact"/>
    <w:uiPriority w:val="99"/>
    <w:rsid w:val="006761A4"/>
    <w:rPr>
      <w:sz w:val="28"/>
      <w:szCs w:val="28"/>
      <w:shd w:val="clear" w:color="auto" w:fill="FFFFFF"/>
    </w:rPr>
  </w:style>
  <w:style w:type="character" w:customStyle="1" w:styleId="z-label">
    <w:name w:val="z-label"/>
    <w:basedOn w:val="a0"/>
    <w:rsid w:val="007E034E"/>
  </w:style>
  <w:style w:type="character" w:customStyle="1" w:styleId="2b">
    <w:name w:val="Основний текст (2)_"/>
    <w:link w:val="2c"/>
    <w:rsid w:val="003B2993"/>
    <w:rPr>
      <w:sz w:val="28"/>
      <w:szCs w:val="28"/>
      <w:shd w:val="clear" w:color="auto" w:fill="FFFFFF"/>
    </w:rPr>
  </w:style>
  <w:style w:type="paragraph" w:customStyle="1" w:styleId="2c">
    <w:name w:val="Основний текст (2)"/>
    <w:basedOn w:val="a"/>
    <w:link w:val="2b"/>
    <w:rsid w:val="003B2993"/>
    <w:pPr>
      <w:widowControl w:val="0"/>
      <w:shd w:val="clear" w:color="auto" w:fill="FFFFFF"/>
      <w:spacing w:before="300" w:after="300" w:line="0" w:lineRule="atLeast"/>
      <w:jc w:val="center"/>
    </w:pPr>
    <w:rPr>
      <w:sz w:val="28"/>
      <w:szCs w:val="28"/>
      <w:lang w:val="ru-RU"/>
    </w:rPr>
  </w:style>
  <w:style w:type="paragraph" w:customStyle="1" w:styleId="32">
    <w:name w:val="Без интервала3"/>
    <w:rsid w:val="00CE18DA"/>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16306480">
      <w:bodyDiv w:val="1"/>
      <w:marLeft w:val="0"/>
      <w:marRight w:val="0"/>
      <w:marTop w:val="0"/>
      <w:marBottom w:val="0"/>
      <w:divBdr>
        <w:top w:val="none" w:sz="0" w:space="0" w:color="auto"/>
        <w:left w:val="none" w:sz="0" w:space="0" w:color="auto"/>
        <w:bottom w:val="none" w:sz="0" w:space="0" w:color="auto"/>
        <w:right w:val="none" w:sz="0" w:space="0" w:color="auto"/>
      </w:divBdr>
    </w:div>
    <w:div w:id="19007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04BB-CF64-4870-ADE9-BFB7324A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63</Pages>
  <Words>17116</Words>
  <Characters>97564</Characters>
  <Application>Microsoft Office Word</Application>
  <DocSecurity>0</DocSecurity>
  <Lines>813</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ЗАТВЕРДЖУЮ</vt:lpstr>
      <vt:lpstr>ЗАТВЕРДЖУЮ</vt:lpstr>
    </vt:vector>
  </TitlesOfParts>
  <Company>Microsoft</Company>
  <LinksUpToDate>false</LinksUpToDate>
  <CharactersWithSpaces>114452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user</dc:creator>
  <cp:lastModifiedBy>0599_45501</cp:lastModifiedBy>
  <cp:revision>58</cp:revision>
  <cp:lastPrinted>2024-08-02T12:36:00Z</cp:lastPrinted>
  <dcterms:created xsi:type="dcterms:W3CDTF">2023-12-01T12:59:00Z</dcterms:created>
  <dcterms:modified xsi:type="dcterms:W3CDTF">2024-08-12T07:02:00Z</dcterms:modified>
</cp:coreProperties>
</file>