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3E" w:rsidRPr="00A97B80" w:rsidRDefault="00FA703E" w:rsidP="00FA703E">
      <w:pPr>
        <w:spacing w:after="0" w:line="228" w:lineRule="auto"/>
        <w:jc w:val="center"/>
        <w:rPr>
          <w:rFonts w:asciiTheme="majorHAnsi" w:hAnsiTheme="majorHAnsi"/>
          <w:b/>
          <w:sz w:val="28"/>
          <w:szCs w:val="28"/>
        </w:rPr>
      </w:pPr>
      <w:r w:rsidRPr="00A97B80">
        <w:rPr>
          <w:rFonts w:asciiTheme="majorHAnsi" w:hAnsiTheme="majorHAnsi"/>
          <w:b/>
          <w:sz w:val="28"/>
          <w:szCs w:val="28"/>
        </w:rPr>
        <w:t>Техніко – економічне обґрунтування</w:t>
      </w:r>
    </w:p>
    <w:p w:rsidR="00FA703E" w:rsidRPr="00A97B80" w:rsidRDefault="00FA703E" w:rsidP="00FA703E">
      <w:pPr>
        <w:spacing w:after="0" w:line="228" w:lineRule="auto"/>
        <w:jc w:val="center"/>
        <w:rPr>
          <w:rFonts w:asciiTheme="majorHAnsi" w:hAnsiTheme="majorHAnsi"/>
          <w:b/>
          <w:sz w:val="28"/>
          <w:szCs w:val="28"/>
        </w:rPr>
      </w:pPr>
      <w:r w:rsidRPr="00A97B80">
        <w:rPr>
          <w:rFonts w:asciiTheme="majorHAnsi" w:hAnsiTheme="majorHAnsi"/>
          <w:b/>
          <w:sz w:val="28"/>
          <w:szCs w:val="28"/>
        </w:rPr>
        <w:t xml:space="preserve">закупівлі теплової енергії </w:t>
      </w:r>
    </w:p>
    <w:p w:rsidR="00FA703E" w:rsidRPr="00A97B80" w:rsidRDefault="00FA703E" w:rsidP="00FA703E">
      <w:pPr>
        <w:spacing w:after="0" w:line="228" w:lineRule="auto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701E10">
        <w:rPr>
          <w:rFonts w:asciiTheme="majorHAnsi" w:hAnsiTheme="majorHAnsi" w:cs="Times New Roman"/>
          <w:b/>
          <w:bCs/>
          <w:sz w:val="24"/>
          <w:szCs w:val="24"/>
        </w:rPr>
        <w:t>ДК</w:t>
      </w:r>
      <w:proofErr w:type="spellEnd"/>
      <w:r w:rsidRPr="00701E10">
        <w:rPr>
          <w:rFonts w:asciiTheme="majorHAnsi" w:hAnsiTheme="majorHAnsi" w:cs="Times New Roman"/>
          <w:b/>
          <w:bCs/>
          <w:sz w:val="24"/>
          <w:szCs w:val="24"/>
        </w:rPr>
        <w:t xml:space="preserve"> 021:2015 - 09320000-8 «Пара, гаряча вода та пов’язана продукція»</w:t>
      </w:r>
    </w:p>
    <w:p w:rsidR="00FA703E" w:rsidRPr="00A97B80" w:rsidRDefault="00FA703E" w:rsidP="00FA703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03E" w:rsidRPr="00A97B80" w:rsidRDefault="00FA703E" w:rsidP="00FA703E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E10" w:rsidRPr="00701E10" w:rsidRDefault="00701E10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E10">
        <w:rPr>
          <w:rFonts w:ascii="Times New Roman" w:hAnsi="Times New Roman" w:cs="Times New Roman"/>
          <w:sz w:val="24"/>
          <w:szCs w:val="24"/>
        </w:rPr>
        <w:t xml:space="preserve">Інформація, що підлягає оприлюдненню на офіційному сайті Державної </w:t>
      </w:r>
      <w:r w:rsidR="00457616" w:rsidRPr="00A97B80">
        <w:rPr>
          <w:rFonts w:ascii="Times New Roman" w:hAnsi="Times New Roman" w:cs="Times New Roman"/>
          <w:sz w:val="24"/>
          <w:szCs w:val="24"/>
        </w:rPr>
        <w:t xml:space="preserve">податкової </w:t>
      </w:r>
      <w:r w:rsidRPr="00701E10">
        <w:rPr>
          <w:rFonts w:ascii="Times New Roman" w:hAnsi="Times New Roman" w:cs="Times New Roman"/>
          <w:sz w:val="24"/>
          <w:szCs w:val="24"/>
        </w:rPr>
        <w:t xml:space="preserve">служби України у відповідності до вимог, встановлених у пункті 4¹ постанови Кабінету Міністрів України від 11 жовтня 2016 року № 710 «Про ефективне використання державних коштів», щодо проведення </w:t>
      </w:r>
      <w:r w:rsidRPr="00A97B80">
        <w:rPr>
          <w:rFonts w:ascii="Times New Roman" w:hAnsi="Times New Roman" w:cs="Times New Roman"/>
          <w:sz w:val="24"/>
          <w:szCs w:val="24"/>
        </w:rPr>
        <w:t>Головним управлінням ДПС у Донецькій області</w:t>
      </w:r>
      <w:r w:rsidRPr="00701E10">
        <w:rPr>
          <w:rFonts w:ascii="Times New Roman" w:hAnsi="Times New Roman" w:cs="Times New Roman"/>
          <w:sz w:val="24"/>
          <w:szCs w:val="24"/>
        </w:rPr>
        <w:t xml:space="preserve"> переговорної процедури (скороченої) із закупівлі «Теплової енергії» </w:t>
      </w:r>
      <w:r w:rsidRPr="00701E10">
        <w:rPr>
          <w:rFonts w:ascii="Times New Roman" w:hAnsi="Times New Roman" w:cs="Times New Roman"/>
          <w:bCs/>
          <w:sz w:val="24"/>
          <w:szCs w:val="24"/>
        </w:rPr>
        <w:t xml:space="preserve">за кодом національного класифікатора України </w:t>
      </w:r>
      <w:r w:rsidR="00183588" w:rsidRPr="00A97B8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01E10">
        <w:rPr>
          <w:rFonts w:ascii="Times New Roman" w:hAnsi="Times New Roman" w:cs="Times New Roman"/>
          <w:bCs/>
          <w:sz w:val="24"/>
          <w:szCs w:val="24"/>
        </w:rPr>
        <w:t>ДК</w:t>
      </w:r>
      <w:proofErr w:type="spellEnd"/>
      <w:r w:rsidRPr="00701E10">
        <w:rPr>
          <w:rFonts w:ascii="Times New Roman" w:hAnsi="Times New Roman" w:cs="Times New Roman"/>
          <w:bCs/>
          <w:sz w:val="24"/>
          <w:szCs w:val="24"/>
        </w:rPr>
        <w:t xml:space="preserve"> 021:2015 «Єдиний закупівельний словник» - 09320000-8 «Пара, гаряча вода та пов’язана продукція» за КЕКВ 2271 у </w:t>
      </w:r>
      <w:r w:rsidRPr="00A97B80">
        <w:rPr>
          <w:rFonts w:ascii="Times New Roman" w:hAnsi="Times New Roman" w:cs="Times New Roman"/>
          <w:bCs/>
          <w:sz w:val="24"/>
          <w:szCs w:val="24"/>
        </w:rPr>
        <w:t>лютому</w:t>
      </w:r>
      <w:r w:rsidR="00E94786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701E10">
        <w:rPr>
          <w:rFonts w:ascii="Times New Roman" w:hAnsi="Times New Roman" w:cs="Times New Roman"/>
          <w:bCs/>
          <w:sz w:val="24"/>
          <w:szCs w:val="24"/>
        </w:rPr>
        <w:t xml:space="preserve"> року за рахунок коштів державного бюджету (загальний фонд) для утримання адміністратив</w:t>
      </w:r>
      <w:r w:rsidR="00457616" w:rsidRPr="00A97B80">
        <w:rPr>
          <w:rFonts w:ascii="Times New Roman" w:hAnsi="Times New Roman" w:cs="Times New Roman"/>
          <w:bCs/>
          <w:sz w:val="24"/>
          <w:szCs w:val="24"/>
        </w:rPr>
        <w:t>ної</w:t>
      </w:r>
      <w:r w:rsidRPr="00701E10">
        <w:rPr>
          <w:rFonts w:ascii="Times New Roman" w:hAnsi="Times New Roman" w:cs="Times New Roman"/>
          <w:bCs/>
          <w:sz w:val="24"/>
          <w:szCs w:val="24"/>
        </w:rPr>
        <w:t xml:space="preserve"> будівл</w:t>
      </w:r>
      <w:r w:rsidR="00457616" w:rsidRPr="00A97B80">
        <w:rPr>
          <w:rFonts w:ascii="Times New Roman" w:hAnsi="Times New Roman" w:cs="Times New Roman"/>
          <w:bCs/>
          <w:sz w:val="24"/>
          <w:szCs w:val="24"/>
        </w:rPr>
        <w:t>і</w:t>
      </w:r>
      <w:r w:rsidRPr="00701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B80">
        <w:rPr>
          <w:rFonts w:ascii="Times New Roman" w:hAnsi="Times New Roman" w:cs="Times New Roman"/>
          <w:bCs/>
          <w:sz w:val="24"/>
          <w:szCs w:val="24"/>
        </w:rPr>
        <w:t>Головного управління ДПС у Донецькій області, що розташован</w:t>
      </w:r>
      <w:r w:rsidR="00457616" w:rsidRPr="00A97B80">
        <w:rPr>
          <w:rFonts w:ascii="Times New Roman" w:hAnsi="Times New Roman" w:cs="Times New Roman"/>
          <w:bCs/>
          <w:sz w:val="24"/>
          <w:szCs w:val="24"/>
        </w:rPr>
        <w:t>а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r w:rsidR="000F7630" w:rsidRPr="000F7630">
        <w:rPr>
          <w:rFonts w:ascii="Times New Roman" w:eastAsia="Calibri" w:hAnsi="Times New Roman" w:cs="Times New Roman"/>
          <w:bCs/>
          <w:sz w:val="24"/>
          <w:szCs w:val="24"/>
        </w:rPr>
        <w:t>м. Дружківка, вул. Соборна 26</w:t>
      </w:r>
      <w:r w:rsidR="00457616" w:rsidRPr="00A97B8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01E10" w:rsidRPr="00A97B80" w:rsidRDefault="00701E10" w:rsidP="002B43A7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F50A9" w:rsidRPr="00A97B80" w:rsidRDefault="00701E10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 xml:space="preserve">1. Назва предмета закупівлі – «Придбання теплової енергії» за кодом національного класифікатора України 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</w:rPr>
        <w:t>ДК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</w:rPr>
        <w:t xml:space="preserve"> 021:2015 «Єдиний закупівельний словник» - 09320000-8 «Пара, гаряча вода та пов’язана продукція»</w:t>
      </w:r>
      <w:r w:rsidR="000F50A9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 xml:space="preserve">2. Очікуваний обсяг споживання теплової енергії на 2021 становить </w:t>
      </w:r>
      <w:r w:rsidR="00E94786">
        <w:rPr>
          <w:rFonts w:ascii="Times New Roman" w:hAnsi="Times New Roman" w:cs="Times New Roman"/>
          <w:bCs/>
          <w:sz w:val="24"/>
          <w:szCs w:val="24"/>
        </w:rPr>
        <w:t>–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786">
        <w:rPr>
          <w:rFonts w:ascii="Times New Roman" w:eastAsia="Calibri" w:hAnsi="Times New Roman" w:cs="Times New Roman"/>
          <w:sz w:val="24"/>
          <w:szCs w:val="24"/>
        </w:rPr>
        <w:t>114,0</w:t>
      </w:r>
      <w:r w:rsidR="00410408" w:rsidRPr="004104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155B" w:rsidRPr="00D7155B">
        <w:rPr>
          <w:rFonts w:ascii="Times New Roman" w:eastAsia="Calibri" w:hAnsi="Times New Roman" w:cs="Times New Roman"/>
          <w:sz w:val="24"/>
          <w:szCs w:val="24"/>
        </w:rPr>
        <w:t>Гкал</w:t>
      </w:r>
      <w:proofErr w:type="spellEnd"/>
      <w:r w:rsidRPr="00A97B80">
        <w:rPr>
          <w:rFonts w:ascii="Times New Roman" w:hAnsi="Times New Roman" w:cs="Times New Roman"/>
          <w:sz w:val="24"/>
          <w:szCs w:val="24"/>
        </w:rPr>
        <w:t>.</w:t>
      </w:r>
      <w:r w:rsidRPr="00A97B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3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. Очікувана вартість предмета закупівлі – </w:t>
      </w:r>
      <w:r w:rsidR="00E94786">
        <w:rPr>
          <w:rFonts w:ascii="Times New Roman" w:eastAsia="Calibri" w:hAnsi="Times New Roman" w:cs="Times New Roman"/>
          <w:sz w:val="24"/>
          <w:szCs w:val="24"/>
          <w:lang w:val="ru-RU"/>
        </w:rPr>
        <w:t>443</w:t>
      </w:r>
      <w:r w:rsidR="00E94786" w:rsidRPr="00E94786">
        <w:rPr>
          <w:rFonts w:ascii="Times New Roman" w:eastAsia="Calibri" w:hAnsi="Times New Roman" w:cs="Times New Roman"/>
          <w:sz w:val="24"/>
          <w:szCs w:val="24"/>
          <w:lang w:val="ru-RU"/>
        </w:rPr>
        <w:t>535.57</w:t>
      </w:r>
      <w:r w:rsidR="00FA0242" w:rsidRPr="00FA024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41B1B" w:rsidRPr="00441B1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94EA9" w:rsidRPr="00394EA9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="009773D5" w:rsidRPr="009773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83588" w:rsidRPr="00A97B80">
        <w:rPr>
          <w:rFonts w:ascii="Times New Roman" w:hAnsi="Times New Roman" w:cs="Times New Roman"/>
          <w:sz w:val="24"/>
          <w:szCs w:val="24"/>
        </w:rPr>
        <w:t xml:space="preserve"> з ПДВ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4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>. Місце</w:t>
      </w:r>
      <w:r w:rsidR="00701E10" w:rsidRPr="00A97B8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поставки товару: 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>адміністративн</w:t>
      </w:r>
      <w:r w:rsidR="00740C04" w:rsidRPr="00A97B80">
        <w:rPr>
          <w:rFonts w:ascii="Times New Roman" w:hAnsi="Times New Roman" w:cs="Times New Roman"/>
          <w:bCs/>
          <w:sz w:val="24"/>
          <w:szCs w:val="24"/>
        </w:rPr>
        <w:t>а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 будівл</w:t>
      </w:r>
      <w:r w:rsidR="00740C04" w:rsidRPr="00A97B80">
        <w:rPr>
          <w:rFonts w:ascii="Times New Roman" w:hAnsi="Times New Roman" w:cs="Times New Roman"/>
          <w:bCs/>
          <w:sz w:val="24"/>
          <w:szCs w:val="24"/>
        </w:rPr>
        <w:t>я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616" w:rsidRPr="00A97B80">
        <w:rPr>
          <w:rFonts w:ascii="Times New Roman" w:hAnsi="Times New Roman" w:cs="Times New Roman"/>
          <w:bCs/>
          <w:sz w:val="24"/>
          <w:szCs w:val="24"/>
        </w:rPr>
        <w:t>Головного управління ДПС у Донецькій області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 за адрес</w:t>
      </w:r>
      <w:r w:rsidR="00740C04" w:rsidRPr="00A97B80">
        <w:rPr>
          <w:rFonts w:ascii="Times New Roman" w:hAnsi="Times New Roman" w:cs="Times New Roman"/>
          <w:bCs/>
          <w:sz w:val="24"/>
          <w:szCs w:val="24"/>
        </w:rPr>
        <w:t>ою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F7630" w:rsidRPr="000F7630">
        <w:rPr>
          <w:rFonts w:ascii="Times New Roman" w:eastAsia="Calibri" w:hAnsi="Times New Roman" w:cs="Times New Roman"/>
          <w:bCs/>
          <w:sz w:val="24"/>
          <w:szCs w:val="24"/>
        </w:rPr>
        <w:t>м. Дружківка, вул. Соборна 26</w:t>
      </w:r>
      <w:r w:rsidR="00740C04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5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. Термін поставки товару: </w:t>
      </w:r>
      <w:r w:rsidR="00E94786">
        <w:rPr>
          <w:rFonts w:ascii="Times New Roman" w:hAnsi="Times New Roman" w:cs="Times New Roman"/>
          <w:bCs/>
          <w:sz w:val="24"/>
          <w:szCs w:val="24"/>
        </w:rPr>
        <w:t>з 01.01.2022 до 31.12.2022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6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. Найменування учасника: </w:t>
      </w:r>
      <w:proofErr w:type="spellStart"/>
      <w:r w:rsidR="00156758" w:rsidRPr="00156758">
        <w:rPr>
          <w:rFonts w:ascii="Times New Roman" w:eastAsia="Calibri" w:hAnsi="Times New Roman" w:cs="Times New Roman"/>
          <w:sz w:val="24"/>
          <w:szCs w:val="24"/>
        </w:rPr>
        <w:t>ОКП</w:t>
      </w:r>
      <w:proofErr w:type="spellEnd"/>
      <w:r w:rsidR="00156758" w:rsidRPr="00156758">
        <w:rPr>
          <w:rFonts w:ascii="Times New Roman" w:eastAsia="Calibri" w:hAnsi="Times New Roman" w:cs="Times New Roman"/>
          <w:sz w:val="24"/>
          <w:szCs w:val="24"/>
        </w:rPr>
        <w:t xml:space="preserve"> «Донецьктеплокомуненерго» (ЄДРПОУ 03337119</w:t>
      </w:r>
      <w:r w:rsidR="00740C04" w:rsidRPr="00A97B80">
        <w:rPr>
          <w:rFonts w:ascii="Times New Roman" w:hAnsi="Times New Roman" w:cs="Times New Roman"/>
          <w:bCs/>
          <w:sz w:val="24"/>
          <w:szCs w:val="24"/>
        </w:rPr>
        <w:t>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7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. Умови застосування скороченої переговорної процедури: відповідно до </w:t>
      </w:r>
      <w:r w:rsidR="00701E10"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абзацу третього пункту 2 частини 2 статті 40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 Закону України «Про публічні закупівлі» </w:t>
      </w:r>
      <w:r w:rsidR="00701E10"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від 25 грудня 2015 року №922-VIII (</w:t>
      </w:r>
      <w:r w:rsidR="00701E10" w:rsidRPr="00A97B80">
        <w:rPr>
          <w:rFonts w:ascii="Times New Roman" w:hAnsi="Times New Roman" w:cs="Times New Roman"/>
          <w:b/>
          <w:bCs/>
          <w:sz w:val="24"/>
          <w:szCs w:val="24"/>
          <w:lang w:bidi="uk-UA"/>
        </w:rPr>
        <w:t>далі - Закон</w:t>
      </w:r>
      <w:r w:rsidR="00701E10"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)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 xml:space="preserve"> - «відсутність конкуренції з технічних причин».</w:t>
      </w:r>
    </w:p>
    <w:p w:rsidR="00701E10" w:rsidRPr="00A97B80" w:rsidRDefault="000F50A9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hAnsi="Times New Roman" w:cs="Times New Roman"/>
          <w:bCs/>
          <w:sz w:val="24"/>
          <w:szCs w:val="24"/>
        </w:rPr>
        <w:t>8</w:t>
      </w:r>
      <w:r w:rsidR="00701E10" w:rsidRPr="00A97B80">
        <w:rPr>
          <w:rFonts w:ascii="Times New Roman" w:hAnsi="Times New Roman" w:cs="Times New Roman"/>
          <w:bCs/>
          <w:sz w:val="24"/>
          <w:szCs w:val="24"/>
        </w:rPr>
        <w:t>. Обґрунтування застосування переговорної процедури закупівлі:</w:t>
      </w:r>
    </w:p>
    <w:p w:rsidR="00E0184F" w:rsidRPr="00A97B80" w:rsidRDefault="00B70C27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B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забезпечення діяльності </w:t>
      </w:r>
      <w:r w:rsidR="00125CDD" w:rsidRPr="00A97B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</w:t>
      </w:r>
      <w:r w:rsidR="00125CDD" w:rsidRPr="00A97B80">
        <w:rPr>
          <w:rFonts w:ascii="Times New Roman" w:hAnsi="Times New Roman" w:cs="Times New Roman"/>
          <w:sz w:val="24"/>
          <w:szCs w:val="24"/>
        </w:rPr>
        <w:t xml:space="preserve">З метою </w:t>
      </w:r>
      <w:r w:rsidR="00975C06" w:rsidRPr="00A97B80">
        <w:rPr>
          <w:rFonts w:ascii="Times New Roman" w:hAnsi="Times New Roman" w:cs="Times New Roman"/>
          <w:sz w:val="24"/>
          <w:szCs w:val="24"/>
        </w:rPr>
        <w:t xml:space="preserve">підтримки </w:t>
      </w:r>
      <w:r w:rsidR="00125CDD" w:rsidRPr="00A97B80">
        <w:rPr>
          <w:rFonts w:ascii="Times New Roman" w:hAnsi="Times New Roman" w:cs="Times New Roman"/>
          <w:sz w:val="24"/>
          <w:szCs w:val="24"/>
        </w:rPr>
        <w:t>температурного режиму</w:t>
      </w:r>
      <w:r w:rsidR="00125CDD" w:rsidRPr="00A97B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A97B8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адміністративної будівлі </w:t>
      </w:r>
      <w:r w:rsidRPr="00A97B80">
        <w:rPr>
          <w:rFonts w:ascii="Times New Roman" w:hAnsi="Times New Roman" w:cs="Times New Roman"/>
          <w:bCs/>
          <w:sz w:val="24"/>
          <w:szCs w:val="24"/>
        </w:rPr>
        <w:t>Головного управління ДПС у Донецькій області</w:t>
      </w:r>
      <w:r w:rsidR="001862E8" w:rsidRPr="00A97B80">
        <w:rPr>
          <w:rFonts w:ascii="Times New Roman" w:hAnsi="Times New Roman" w:cs="Times New Roman"/>
          <w:sz w:val="24"/>
          <w:szCs w:val="24"/>
        </w:rPr>
        <w:t xml:space="preserve"> необхідно здійснити за</w:t>
      </w:r>
      <w:r w:rsidR="00E94786">
        <w:rPr>
          <w:rFonts w:ascii="Times New Roman" w:hAnsi="Times New Roman" w:cs="Times New Roman"/>
          <w:sz w:val="24"/>
          <w:szCs w:val="24"/>
        </w:rPr>
        <w:t>купівлю теплової енергії на 2022</w:t>
      </w:r>
      <w:r w:rsidR="001862E8" w:rsidRPr="00A97B80">
        <w:rPr>
          <w:rFonts w:ascii="Times New Roman" w:hAnsi="Times New Roman" w:cs="Times New Roman"/>
          <w:sz w:val="24"/>
          <w:szCs w:val="24"/>
        </w:rPr>
        <w:t xml:space="preserve"> рік.</w:t>
      </w:r>
    </w:p>
    <w:p w:rsidR="001862E8" w:rsidRPr="00A97B80" w:rsidRDefault="001862E8" w:rsidP="002B43A7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  <w:t>Умови постачання теплової енергії Споживачу повинні відповідати наступним нормативно – правовим актам:</w:t>
      </w:r>
    </w:p>
    <w:p w:rsidR="001862E8" w:rsidRPr="00A97B80" w:rsidRDefault="001862E8" w:rsidP="002B43A7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  <w:t xml:space="preserve">- </w:t>
      </w:r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Закону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„Про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теплопостачання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”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від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02.06.2005р. N2633-IV</w:t>
      </w:r>
      <w:r w:rsidRPr="00A97B8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862E8" w:rsidRPr="00A97B80" w:rsidRDefault="001862E8" w:rsidP="002B43A7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</w:t>
      </w:r>
      <w:r w:rsidRPr="00A97B80">
        <w:rPr>
          <w:rFonts w:ascii="Times New Roman" w:hAnsi="Times New Roman" w:cs="Times New Roman"/>
          <w:color w:val="auto"/>
          <w:sz w:val="24"/>
          <w:szCs w:val="24"/>
        </w:rPr>
        <w:t>ДБН В.2.5-39 «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Теплові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мережі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97B8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862E8" w:rsidRPr="00A97B80" w:rsidRDefault="001862E8" w:rsidP="002B43A7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- </w:t>
      </w:r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КТМ 204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України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244-94 «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норми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вказівки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по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нормуванню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витрат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палива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теплової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енергії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опалення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житлових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та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громадських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споруд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, 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також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на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господарсько-побутові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 xml:space="preserve"> потреби в </w:t>
      </w:r>
      <w:proofErr w:type="spellStart"/>
      <w:r w:rsidRPr="00A97B80">
        <w:rPr>
          <w:rFonts w:ascii="Times New Roman" w:hAnsi="Times New Roman" w:cs="Times New Roman"/>
          <w:color w:val="auto"/>
          <w:sz w:val="24"/>
          <w:szCs w:val="24"/>
        </w:rPr>
        <w:t>Україні</w:t>
      </w:r>
      <w:proofErr w:type="spellEnd"/>
      <w:r w:rsidRPr="00A97B8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862E8" w:rsidRPr="00A97B80" w:rsidRDefault="001862E8" w:rsidP="002B43A7">
      <w:pPr>
        <w:pStyle w:val="1"/>
        <w:widowControl w:val="0"/>
        <w:spacing w:line="228" w:lineRule="auto"/>
        <w:ind w:right="113" w:firstLine="567"/>
        <w:jc w:val="both"/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</w:pPr>
      <w:r w:rsidRPr="00A97B80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uk-UA" w:eastAsia="uk-UA"/>
        </w:rPr>
        <w:t>- Іншими нормативно – правовими актами чинного законодавства України.</w:t>
      </w:r>
    </w:p>
    <w:p w:rsidR="00B73C33" w:rsidRPr="00A97B80" w:rsidRDefault="00B73C33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80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предмету закупівлі, повинні відповідати технічним умовам та стандартам, передбаченим законодавством України діючим на період постачання товару.</w:t>
      </w:r>
    </w:p>
    <w:p w:rsidR="00D46A41" w:rsidRPr="00A97B80" w:rsidRDefault="00D46A41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A97B80">
        <w:rPr>
          <w:rFonts w:ascii="Times New Roman" w:hAnsi="Times New Roman" w:cs="Times New Roman"/>
          <w:sz w:val="24"/>
          <w:szCs w:val="24"/>
        </w:rPr>
        <w:t>П</w:t>
      </w:r>
      <w:r w:rsidRPr="00A97B80">
        <w:rPr>
          <w:rFonts w:ascii="Times New Roman" w:hAnsi="Times New Roman" w:cs="Times New Roman"/>
          <w:sz w:val="24"/>
          <w:szCs w:val="24"/>
          <w:lang w:bidi="uk-UA"/>
        </w:rPr>
        <w:t>остачання теплової енергії здійснюється за регульованими тарифами, які встановлено відповідними нормативно-правовими актами.</w:t>
      </w:r>
    </w:p>
    <w:p w:rsidR="00D46A41" w:rsidRPr="00A97B80" w:rsidRDefault="00D46A41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  <w:r w:rsidRPr="00A97B80">
        <w:rPr>
          <w:rFonts w:ascii="Times New Roman" w:hAnsi="Times New Roman" w:cs="Times New Roman"/>
          <w:sz w:val="24"/>
          <w:szCs w:val="24"/>
          <w:lang w:bidi="uk-UA"/>
        </w:rPr>
        <w:t>Відповідно до абзацу третього пункту 2 частини 2 статті 40 Закону, переговорна процедура закупівлі застосовується замовником як виняток у разі якщо роботи, товари чи послуги можуть бути виконані, поставлені чи надані виключно певним суб’єктом господарювання за наявності одного з деяких випадків, в тому числі у випадку відсутності конкуренції з технічних причин. В наслідок чого договір про закупівлю може бути укладено після проведення переговорів щодо ціни та інших умов договору про закупівлю з одним учасником процедури закупівель.</w:t>
      </w:r>
    </w:p>
    <w:p w:rsidR="00263136" w:rsidRPr="00263136" w:rsidRDefault="00263136" w:rsidP="0026313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Для потреб Замовника необхідно здійснити </w:t>
      </w:r>
      <w:r w:rsidRPr="0026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Закупівлю</w:t>
      </w:r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підставі пункту       1 частини 2 статті 40 </w:t>
      </w:r>
      <w:r w:rsidRPr="002631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Закону</w:t>
      </w:r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 виняток у разі відсутності конкуренції (у тому числі з технічних причин), згідно пояснення отриманого від </w:t>
      </w:r>
      <w:proofErr w:type="spellStart"/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 (ЄДРПОУ 03337119) , відповідно до існуючої схеми теплопостачання міста  Дружківка теплопостачання за адресою: м. Дружківка, вул. Соборна 26 - можливо  тільки від однієї теплопостачальної організації з технічних умов. Внаслідок чого договір про закупівлю може </w:t>
      </w:r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бути укладено лише з </w:t>
      </w:r>
      <w:proofErr w:type="spellStart"/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«Донецьктеплокомуненерго», за відсутності при цьому альтернативи.</w:t>
      </w:r>
    </w:p>
    <w:p w:rsidR="00263136" w:rsidRPr="00263136" w:rsidRDefault="00263136" w:rsidP="0026313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 (ЄДРПОУ 03337119) надає послуги з постачання теплової енергії всім категоріям споживачів, у тому числі установам та організаціям, що фінансуються з державного і місцевого бюджетів. Зареєстровано у «Реєстрі суб’єктів природних монополій у сферах теплопостачання, централізованого водопостачання та централізованого водо</w:t>
      </w:r>
      <w:r w:rsidR="006378F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відведення» станом на 01.01.2022</w:t>
      </w:r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263136" w:rsidRPr="00263136" w:rsidRDefault="00263136" w:rsidP="0026313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Законом України від 20.04.2000 №1682-ІІІ «Про природні монополії» регулюється діяльність суб’єктів природних монополій в Україні, у тому числі, щодо транспортування теплової енергії (теплопостачання). Частиною 2 статті 5 Закону України «Про природні монополії» передбачено що зведений перелік суб’єктів природних монополій ведеться Антимонопольним комітетом України відповідно до його повноважень. Разом с цим, пунктом 7 Порядку складання та ведення зведеного переліку суб’єктів природних монополій, затвердженого Розпорядженням Антимонопольного комітету України від 28.11.2012 № 874-р, встановлено, що зведений перелік суб’єктів природних монополій (далі - Перелік) розміщується на офіційному </w:t>
      </w:r>
      <w:proofErr w:type="spellStart"/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веб-сайті</w:t>
      </w:r>
      <w:proofErr w:type="spellEnd"/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Антимонопольного комітету України.  На  офіційному </w:t>
      </w:r>
      <w:proofErr w:type="spellStart"/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веб-сайті</w:t>
      </w:r>
      <w:proofErr w:type="spellEnd"/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Антимонопольного комітету України в зведеному Переліку суб’єктів природних монополій за пунктом 84 у списку підприємств Донецької області зазначено </w:t>
      </w:r>
      <w:proofErr w:type="spellStart"/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 (ЄДРПОУ 03337119). На підставі вищезазначеного </w:t>
      </w:r>
      <w:proofErr w:type="spellStart"/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 (ЄДРПОУ 03337119) </w:t>
      </w:r>
      <w:r w:rsidRPr="002631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 </w:t>
      </w:r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>займає монопольне становище на ринку транспортування теплової енергії (теплопостачання) у м.  Дружківка.</w:t>
      </w:r>
    </w:p>
    <w:p w:rsidR="00263136" w:rsidRPr="00263136" w:rsidRDefault="00263136" w:rsidP="0026313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забезпечення виконання Головним управління ДПС у Донецькій області своїх основних функцій у безперервному режимі, враховуючи об’єктивну відсутність конкуренції з технічних причин щодо постачання теплової енергії (єдиний можливий постачальник – природний монополіст </w:t>
      </w:r>
      <w:proofErr w:type="spellStart"/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>ОКП</w:t>
      </w:r>
      <w:proofErr w:type="spellEnd"/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«Донецьктеплокомуненерго» (ЄДРПОУ 03337119) </w:t>
      </w:r>
      <w:r w:rsidRPr="002631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підставі п. 2 ч. 2 ст. 40 Закону, а саме за відсутністю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 існує потреба закупити централізоване опалення за кодом </w:t>
      </w:r>
      <w:proofErr w:type="spellStart"/>
      <w:r w:rsidRPr="002631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ДК</w:t>
      </w:r>
      <w:proofErr w:type="spellEnd"/>
      <w:r w:rsidRPr="0026313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021:2015 - «09320000-8 Пара, гаряча вода та пов’язана продукція», </w:t>
      </w:r>
      <w:r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>«Централізоване опалення за адресою: м. Дружківка, вул. Соборна, 26.</w:t>
      </w:r>
    </w:p>
    <w:p w:rsidR="002D6413" w:rsidRDefault="002D6413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</w:p>
    <w:p w:rsidR="002D6413" w:rsidRDefault="002D6413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uk-UA"/>
        </w:rPr>
      </w:pPr>
    </w:p>
    <w:p w:rsidR="00133A50" w:rsidRPr="00A97B80" w:rsidRDefault="00FA703E" w:rsidP="002B43A7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B80">
        <w:rPr>
          <w:rFonts w:ascii="Times New Roman" w:hAnsi="Times New Roman" w:cs="Times New Roman"/>
          <w:sz w:val="24"/>
          <w:szCs w:val="24"/>
          <w:lang w:bidi="uk-UA"/>
        </w:rPr>
        <w:t xml:space="preserve">Повідомлення про намір укласти договір про закупівлю за результатами переговорної процедури «скороченої» за предметом закупівлі </w:t>
      </w:r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«Придбання теплової енергії» за кодом національного класифікатора України 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ДК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 021:2015 «Єдиний закупівельний словник» - 09320000-8 «Пара, гаряча вода та пов’язана продукція» для утримання адміністративної будівлі </w:t>
      </w:r>
      <w:r w:rsidRPr="00A97B80">
        <w:rPr>
          <w:rFonts w:ascii="Times New Roman" w:eastAsia="Calibri" w:hAnsi="Times New Roman" w:cs="Times New Roman"/>
          <w:sz w:val="24"/>
          <w:szCs w:val="24"/>
        </w:rPr>
        <w:t>Головного управління ДПС у Донецькій області розташованої за адресою: Донецька область</w:t>
      </w:r>
      <w:r w:rsidR="00F4268D">
        <w:rPr>
          <w:rFonts w:ascii="Times New Roman" w:eastAsia="Calibri" w:hAnsi="Times New Roman" w:cs="Times New Roman"/>
          <w:sz w:val="24"/>
          <w:szCs w:val="24"/>
        </w:rPr>
        <w:t>,</w:t>
      </w:r>
      <w:r w:rsidRPr="00A97B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15E" w:rsidRPr="00263136">
        <w:rPr>
          <w:rFonts w:ascii="Times New Roman" w:eastAsia="Times New Roman" w:hAnsi="Times New Roman" w:cs="Times New Roman"/>
          <w:sz w:val="24"/>
          <w:szCs w:val="24"/>
          <w:lang w:eastAsia="uk-UA"/>
        </w:rPr>
        <w:t>м. Дружківка, вул. Соборна 26</w:t>
      </w:r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, розміщено на сайті 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  <w:lang w:val="en-US" w:bidi="uk-UA"/>
        </w:rPr>
        <w:t>prozorro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.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  <w:lang w:val="en-US" w:bidi="uk-UA"/>
        </w:rPr>
        <w:t>gov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>.</w:t>
      </w:r>
      <w:proofErr w:type="spellStart"/>
      <w:r w:rsidRPr="00A97B80">
        <w:rPr>
          <w:rFonts w:ascii="Times New Roman" w:hAnsi="Times New Roman" w:cs="Times New Roman"/>
          <w:bCs/>
          <w:sz w:val="24"/>
          <w:szCs w:val="24"/>
          <w:lang w:val="en-US" w:bidi="uk-UA"/>
        </w:rPr>
        <w:t>ua</w:t>
      </w:r>
      <w:proofErr w:type="spellEnd"/>
      <w:r w:rsidRPr="00A97B80">
        <w:rPr>
          <w:rFonts w:ascii="Times New Roman" w:hAnsi="Times New Roman" w:cs="Times New Roman"/>
          <w:bCs/>
          <w:sz w:val="24"/>
          <w:szCs w:val="24"/>
          <w:lang w:bidi="uk-UA"/>
        </w:rPr>
        <w:t xml:space="preserve">  за відповідним посиланням: </w:t>
      </w:r>
    </w:p>
    <w:p w:rsidR="00E0184F" w:rsidRDefault="00E0184F" w:rsidP="002B43A7">
      <w:pPr>
        <w:spacing w:after="0" w:line="228" w:lineRule="auto"/>
        <w:ind w:firstLine="567"/>
      </w:pPr>
      <w:r>
        <w:t xml:space="preserve">  </w:t>
      </w:r>
      <w:hyperlink r:id="rId6" w:history="1">
        <w:r w:rsidR="006378F3" w:rsidRPr="00497868">
          <w:rPr>
            <w:rStyle w:val="a4"/>
          </w:rPr>
          <w:t>https://prozorro.gov.ua/tender/UA-2022-02-10-000133-a</w:t>
        </w:r>
      </w:hyperlink>
      <w:r w:rsidR="006378F3">
        <w:t xml:space="preserve"> </w:t>
      </w:r>
      <w:r>
        <w:t xml:space="preserve">                                                    </w:t>
      </w:r>
    </w:p>
    <w:sectPr w:rsidR="00E0184F" w:rsidSect="002B43A7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27FB"/>
    <w:multiLevelType w:val="multilevel"/>
    <w:tmpl w:val="48C027F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896"/>
    <w:rsid w:val="000016C8"/>
    <w:rsid w:val="00074E18"/>
    <w:rsid w:val="000B6C4D"/>
    <w:rsid w:val="000F50A9"/>
    <w:rsid w:val="000F7630"/>
    <w:rsid w:val="0010236E"/>
    <w:rsid w:val="00125CDD"/>
    <w:rsid w:val="00133A50"/>
    <w:rsid w:val="00156758"/>
    <w:rsid w:val="00183588"/>
    <w:rsid w:val="001856ED"/>
    <w:rsid w:val="001862E8"/>
    <w:rsid w:val="001D2475"/>
    <w:rsid w:val="00202896"/>
    <w:rsid w:val="00263136"/>
    <w:rsid w:val="0026390D"/>
    <w:rsid w:val="002B43A7"/>
    <w:rsid w:val="002D6413"/>
    <w:rsid w:val="0032335F"/>
    <w:rsid w:val="003766FC"/>
    <w:rsid w:val="00376F2F"/>
    <w:rsid w:val="00394EA9"/>
    <w:rsid w:val="003D77BB"/>
    <w:rsid w:val="00410408"/>
    <w:rsid w:val="00421B4C"/>
    <w:rsid w:val="00441B1B"/>
    <w:rsid w:val="00454658"/>
    <w:rsid w:val="00457616"/>
    <w:rsid w:val="004A17F2"/>
    <w:rsid w:val="004A32AB"/>
    <w:rsid w:val="004B5080"/>
    <w:rsid w:val="005364B3"/>
    <w:rsid w:val="00541CD3"/>
    <w:rsid w:val="005A6047"/>
    <w:rsid w:val="005C515E"/>
    <w:rsid w:val="00601E9C"/>
    <w:rsid w:val="006378F3"/>
    <w:rsid w:val="00665452"/>
    <w:rsid w:val="0067114C"/>
    <w:rsid w:val="0069383E"/>
    <w:rsid w:val="006962C0"/>
    <w:rsid w:val="00701E10"/>
    <w:rsid w:val="00740C04"/>
    <w:rsid w:val="007945B7"/>
    <w:rsid w:val="007F2B71"/>
    <w:rsid w:val="008D1997"/>
    <w:rsid w:val="008D27BF"/>
    <w:rsid w:val="008D56CA"/>
    <w:rsid w:val="00916AC3"/>
    <w:rsid w:val="009170A5"/>
    <w:rsid w:val="00925DF5"/>
    <w:rsid w:val="00932801"/>
    <w:rsid w:val="00975C06"/>
    <w:rsid w:val="009773D5"/>
    <w:rsid w:val="009A6345"/>
    <w:rsid w:val="009C2F54"/>
    <w:rsid w:val="00A97B80"/>
    <w:rsid w:val="00AE41F4"/>
    <w:rsid w:val="00AF3986"/>
    <w:rsid w:val="00B70C27"/>
    <w:rsid w:val="00B73C33"/>
    <w:rsid w:val="00D46A41"/>
    <w:rsid w:val="00D7155B"/>
    <w:rsid w:val="00DF7798"/>
    <w:rsid w:val="00E0184F"/>
    <w:rsid w:val="00E57545"/>
    <w:rsid w:val="00E84CBD"/>
    <w:rsid w:val="00E94786"/>
    <w:rsid w:val="00F4268D"/>
    <w:rsid w:val="00F5499F"/>
    <w:rsid w:val="00F632E3"/>
    <w:rsid w:val="00F95246"/>
    <w:rsid w:val="00FA0242"/>
    <w:rsid w:val="00FA703E"/>
    <w:rsid w:val="00FB6A1D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6E"/>
  </w:style>
  <w:style w:type="paragraph" w:styleId="3">
    <w:name w:val="heading 3"/>
    <w:basedOn w:val="a"/>
    <w:link w:val="30"/>
    <w:uiPriority w:val="9"/>
    <w:qFormat/>
    <w:rsid w:val="00E01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84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E0184F"/>
    <w:rPr>
      <w:b/>
      <w:bCs/>
    </w:rPr>
  </w:style>
  <w:style w:type="character" w:styleId="a4">
    <w:name w:val="Hyperlink"/>
    <w:basedOn w:val="a0"/>
    <w:uiPriority w:val="99"/>
    <w:unhideWhenUsed/>
    <w:rsid w:val="00E0184F"/>
    <w:rPr>
      <w:color w:val="0000FF"/>
      <w:u w:val="single"/>
    </w:rPr>
  </w:style>
  <w:style w:type="character" w:customStyle="1" w:styleId="date">
    <w:name w:val="date"/>
    <w:basedOn w:val="a0"/>
    <w:rsid w:val="00E0184F"/>
  </w:style>
  <w:style w:type="paragraph" w:styleId="a5">
    <w:name w:val="Normal (Web)"/>
    <w:basedOn w:val="a"/>
    <w:uiPriority w:val="99"/>
    <w:semiHidden/>
    <w:unhideWhenUsed/>
    <w:rsid w:val="00E0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uiPriority w:val="99"/>
    <w:rsid w:val="001862E8"/>
    <w:pPr>
      <w:spacing w:after="0"/>
    </w:pPr>
    <w:rPr>
      <w:rFonts w:ascii="Arial" w:eastAsia="Times New Roman" w:hAnsi="Arial" w:cs="Arial"/>
      <w:color w:val="000000"/>
      <w:lang w:val="ru-RU" w:eastAsia="ru-RU"/>
    </w:rPr>
  </w:style>
  <w:style w:type="paragraph" w:styleId="a6">
    <w:name w:val="List Paragraph"/>
    <w:basedOn w:val="a"/>
    <w:uiPriority w:val="34"/>
    <w:qFormat/>
    <w:rsid w:val="008D27BF"/>
    <w:pPr>
      <w:spacing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-hidden">
    <w:name w:val="h-hidden"/>
    <w:basedOn w:val="a0"/>
    <w:rsid w:val="008D27BF"/>
  </w:style>
  <w:style w:type="character" w:customStyle="1" w:styleId="a7">
    <w:name w:val="Основной текст + Полужирный"/>
    <w:uiPriority w:val="99"/>
    <w:rsid w:val="008D27BF"/>
    <w:rPr>
      <w:b/>
      <w:sz w:val="23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1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184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E0184F"/>
    <w:rPr>
      <w:b/>
      <w:bCs/>
    </w:rPr>
  </w:style>
  <w:style w:type="character" w:styleId="a4">
    <w:name w:val="Hyperlink"/>
    <w:basedOn w:val="a0"/>
    <w:uiPriority w:val="99"/>
    <w:unhideWhenUsed/>
    <w:rsid w:val="00E0184F"/>
    <w:rPr>
      <w:color w:val="0000FF"/>
      <w:u w:val="single"/>
    </w:rPr>
  </w:style>
  <w:style w:type="character" w:customStyle="1" w:styleId="date">
    <w:name w:val="date"/>
    <w:basedOn w:val="a0"/>
    <w:rsid w:val="00E0184F"/>
  </w:style>
  <w:style w:type="paragraph" w:styleId="a5">
    <w:name w:val="Normal (Web)"/>
    <w:basedOn w:val="a"/>
    <w:uiPriority w:val="99"/>
    <w:semiHidden/>
    <w:unhideWhenUsed/>
    <w:rsid w:val="00E0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9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8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8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7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49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70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29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33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9364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50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2-02-10-00013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7CEAB-BB1E-4A36-9880-BD011A29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4405</Words>
  <Characters>2511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ISNET</cp:lastModifiedBy>
  <cp:revision>3</cp:revision>
  <dcterms:created xsi:type="dcterms:W3CDTF">2022-02-21T11:40:00Z</dcterms:created>
  <dcterms:modified xsi:type="dcterms:W3CDTF">2022-02-21T11:42:00Z</dcterms:modified>
</cp:coreProperties>
</file>