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3839" w:tblpY="6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7311F5" w:rsidTr="007311F5">
        <w:trPr>
          <w:trHeight w:val="1446"/>
        </w:trPr>
        <w:tc>
          <w:tcPr>
            <w:tcW w:w="6345" w:type="dxa"/>
            <w:vAlign w:val="center"/>
          </w:tcPr>
          <w:p w:rsidR="007311F5" w:rsidRPr="004F0108" w:rsidRDefault="007311F5" w:rsidP="007311F5">
            <w:pPr>
              <w:rPr>
                <w:rFonts w:ascii="e-Ukraine Head LOGO" w:hAnsi="e-Ukraine Head LOGO"/>
                <w:sz w:val="24"/>
                <w:szCs w:val="24"/>
              </w:rPr>
            </w:pPr>
            <w:proofErr w:type="spellStart"/>
            <w:r w:rsidRPr="004F0108">
              <w:rPr>
                <w:rFonts w:ascii="e-Ukraine Head LOGO" w:hAnsi="e-Ukraine Head LOGO"/>
                <w:sz w:val="24"/>
                <w:szCs w:val="24"/>
              </w:rPr>
              <w:t>Державна</w:t>
            </w:r>
            <w:proofErr w:type="spellEnd"/>
            <w:r w:rsidRPr="004F0108">
              <w:rPr>
                <w:rFonts w:ascii="e-Ukraine Head LOGO" w:hAnsi="e-Ukraine Head LOGO"/>
                <w:sz w:val="24"/>
                <w:szCs w:val="24"/>
              </w:rPr>
              <w:t xml:space="preserve"> </w:t>
            </w:r>
            <w:proofErr w:type="spellStart"/>
            <w:r w:rsidRPr="004F0108">
              <w:rPr>
                <w:rFonts w:ascii="e-Ukraine Head LOGO" w:hAnsi="e-Ukraine Head LOGO"/>
                <w:sz w:val="24"/>
                <w:szCs w:val="24"/>
              </w:rPr>
              <w:t>податкова</w:t>
            </w:r>
            <w:proofErr w:type="spellEnd"/>
            <w:r w:rsidRPr="004F0108">
              <w:rPr>
                <w:rFonts w:ascii="e-Ukraine Head LOGO" w:hAnsi="e-Ukraine Head LOGO"/>
                <w:sz w:val="24"/>
                <w:szCs w:val="24"/>
              </w:rPr>
              <w:t xml:space="preserve"> служба України</w:t>
            </w:r>
          </w:p>
          <w:p w:rsidR="007311F5" w:rsidRPr="004F0108" w:rsidRDefault="00C87908" w:rsidP="007311F5">
            <w:pPr>
              <w:rPr>
                <w:rFonts w:ascii="e-Ukraine Head LOGO" w:hAnsi="e-Ukraine Head LOGO"/>
                <w:sz w:val="24"/>
                <w:szCs w:val="24"/>
              </w:rPr>
            </w:pPr>
            <w:r>
              <w:rPr>
                <w:rFonts w:ascii="e-Ukraine Head LOGO" w:hAnsi="e-Ukraine Head LOGO"/>
                <w:sz w:val="24"/>
                <w:szCs w:val="24"/>
              </w:rPr>
              <w:t>Головне управління ДПС</w:t>
            </w:r>
            <w:r>
              <w:rPr>
                <w:rFonts w:ascii="e-Ukraine Head LOGO" w:hAnsi="e-Ukraine Head LOGO"/>
                <w:sz w:val="24"/>
                <w:szCs w:val="24"/>
                <w:lang w:val="uk-UA"/>
              </w:rPr>
              <w:br/>
            </w:r>
            <w:r w:rsidR="007311F5" w:rsidRPr="004F0108">
              <w:rPr>
                <w:rFonts w:ascii="e-Ukraine Head LOGO" w:hAnsi="e-Ukraine Head LOGO"/>
                <w:sz w:val="24"/>
                <w:szCs w:val="24"/>
              </w:rPr>
              <w:t>у Донецькій області</w:t>
            </w:r>
          </w:p>
          <w:p w:rsidR="007311F5" w:rsidRPr="00CB1CDD" w:rsidRDefault="007311F5" w:rsidP="007311F5">
            <w:pPr>
              <w:rPr>
                <w:rFonts w:ascii="Bahnschrift SemiBold" w:hAnsi="Bahnschrift SemiBold"/>
                <w:sz w:val="24"/>
                <w:szCs w:val="24"/>
              </w:rPr>
            </w:pPr>
            <w:proofErr w:type="spellStart"/>
            <w:r w:rsidRPr="004F0108">
              <w:rPr>
                <w:rFonts w:ascii="e-Ukraine Head LOGO" w:hAnsi="e-Ukraine Head LOGO"/>
                <w:sz w:val="24"/>
                <w:szCs w:val="24"/>
              </w:rPr>
              <w:t>Мангушська</w:t>
            </w:r>
            <w:proofErr w:type="spellEnd"/>
            <w:r w:rsidRPr="004F0108">
              <w:rPr>
                <w:rFonts w:ascii="e-Ukraine Head LOGO" w:hAnsi="e-Ukraine Head LOGO"/>
                <w:sz w:val="24"/>
                <w:szCs w:val="24"/>
              </w:rPr>
              <w:t xml:space="preserve"> ДПІ</w:t>
            </w:r>
          </w:p>
        </w:tc>
      </w:tr>
    </w:tbl>
    <w:p w:rsidR="00CB1CDD" w:rsidRDefault="00CB1CDD" w:rsidP="00CB1CDD">
      <w:r>
        <w:rPr>
          <w:noProof/>
          <w:lang w:val="uk-UA" w:eastAsia="uk-UA"/>
        </w:rPr>
        <w:drawing>
          <wp:inline distT="0" distB="0" distL="0" distR="0">
            <wp:extent cx="2261012" cy="1415632"/>
            <wp:effectExtent l="19050" t="0" r="5938" b="0"/>
            <wp:docPr id="1" name="Рисунок 1" descr="C:\Users\Аліна\Desktop\круж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іна\Desktop\кружочк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12" cy="141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2DB" w:rsidRDefault="00577D82" w:rsidP="00C87908">
      <w:pPr>
        <w:tabs>
          <w:tab w:val="left" w:pos="12049"/>
        </w:tabs>
        <w:spacing w:after="0"/>
        <w:ind w:left="708"/>
        <w:rPr>
          <w:rFonts w:ascii="Verdana" w:hAnsi="Verdana" w:cs="Times New Roman"/>
          <w:b/>
          <w:color w:val="1F497D" w:themeColor="text2"/>
          <w:sz w:val="36"/>
          <w:szCs w:val="36"/>
        </w:rPr>
      </w:pPr>
      <w:r w:rsidRPr="000E0999">
        <w:rPr>
          <w:rFonts w:ascii="e-Ukraine Head Bold" w:hAnsi="e-Ukraine Head Bold" w:cs="Times New Roman"/>
          <w:b/>
          <w:color w:val="0070C0"/>
          <w:sz w:val="52"/>
          <w:szCs w:val="40"/>
        </w:rPr>
        <w:t xml:space="preserve">При </w:t>
      </w:r>
      <w:proofErr w:type="spellStart"/>
      <w:r w:rsidRPr="000E0999">
        <w:rPr>
          <w:rFonts w:ascii="e-Ukraine Head Bold" w:hAnsi="e-Ukraine Head Bold" w:cs="Times New Roman"/>
          <w:b/>
          <w:color w:val="0070C0"/>
          <w:sz w:val="52"/>
          <w:szCs w:val="40"/>
        </w:rPr>
        <w:t>яких</w:t>
      </w:r>
      <w:proofErr w:type="spellEnd"/>
      <w:r w:rsidRPr="000E0999">
        <w:rPr>
          <w:rFonts w:ascii="e-Ukraine Head Bold" w:hAnsi="e-Ukraine Head Bold" w:cs="Times New Roman"/>
          <w:b/>
          <w:color w:val="0070C0"/>
          <w:sz w:val="52"/>
          <w:szCs w:val="40"/>
        </w:rPr>
        <w:t xml:space="preserve"> </w:t>
      </w:r>
      <w:proofErr w:type="spellStart"/>
      <w:r w:rsidRPr="000E0999">
        <w:rPr>
          <w:rFonts w:ascii="e-Ukraine Head Bold" w:hAnsi="e-Ukraine Head Bold" w:cs="Times New Roman"/>
          <w:b/>
          <w:color w:val="0070C0"/>
          <w:sz w:val="52"/>
          <w:szCs w:val="40"/>
        </w:rPr>
        <w:t>розрахунках</w:t>
      </w:r>
      <w:proofErr w:type="spellEnd"/>
      <w:r w:rsidRPr="000E0999">
        <w:rPr>
          <w:rFonts w:ascii="e-Ukraine Head Bold" w:hAnsi="e-Ukraine Head Bold" w:cs="Times New Roman"/>
          <w:b/>
          <w:color w:val="0070C0"/>
          <w:sz w:val="52"/>
          <w:szCs w:val="40"/>
        </w:rPr>
        <w:t xml:space="preserve"> </w:t>
      </w:r>
      <w:proofErr w:type="spellStart"/>
      <w:r w:rsidRPr="000E0999">
        <w:rPr>
          <w:rFonts w:ascii="e-Ukraine Head Bold" w:hAnsi="e-Ukraine Head Bold" w:cs="Times New Roman"/>
          <w:b/>
          <w:color w:val="0070C0"/>
          <w:sz w:val="52"/>
          <w:szCs w:val="40"/>
        </w:rPr>
        <w:t>необхідно</w:t>
      </w:r>
      <w:proofErr w:type="spellEnd"/>
      <w:r w:rsidRPr="000E0999">
        <w:rPr>
          <w:rFonts w:ascii="e-Ukraine Head Bold" w:hAnsi="e-Ukraine Head Bold" w:cs="Times New Roman"/>
          <w:b/>
          <w:color w:val="0070C0"/>
          <w:sz w:val="52"/>
          <w:szCs w:val="40"/>
        </w:rPr>
        <w:t xml:space="preserve"> </w:t>
      </w:r>
      <w:proofErr w:type="spellStart"/>
      <w:r w:rsidRPr="000E0999">
        <w:rPr>
          <w:rFonts w:ascii="e-Ukraine Head Bold" w:hAnsi="e-Ukraine Head Bold" w:cs="Times New Roman"/>
          <w:b/>
          <w:color w:val="0070C0"/>
          <w:sz w:val="52"/>
          <w:szCs w:val="40"/>
        </w:rPr>
        <w:t>застосовувати</w:t>
      </w:r>
      <w:proofErr w:type="spellEnd"/>
      <w:r w:rsidRPr="000E0999">
        <w:rPr>
          <w:rFonts w:ascii="e-Ukraine Head Bold" w:hAnsi="e-Ukraine Head Bold" w:cs="Times New Roman"/>
          <w:b/>
          <w:color w:val="0070C0"/>
          <w:sz w:val="52"/>
          <w:szCs w:val="40"/>
        </w:rPr>
        <w:t xml:space="preserve"> РРО (ПРРО)?</w:t>
      </w:r>
    </w:p>
    <w:p w:rsidR="00577D82" w:rsidRDefault="00577D82" w:rsidP="006A02DB">
      <w:pPr>
        <w:spacing w:after="0"/>
        <w:jc w:val="center"/>
        <w:rPr>
          <w:rFonts w:ascii="Verdana" w:hAnsi="Verdana" w:cs="Times New Roman"/>
          <w:b/>
          <w:color w:val="1F497D" w:themeColor="text2"/>
          <w:sz w:val="36"/>
          <w:szCs w:val="36"/>
        </w:rPr>
      </w:pPr>
      <w:r w:rsidRPr="000E0999">
        <w:rPr>
          <w:rFonts w:ascii="Verdana" w:hAnsi="Verdana" w:cs="Times New Roman"/>
          <w:b/>
          <w:noProof/>
          <w:color w:val="183962"/>
          <w:sz w:val="36"/>
          <w:szCs w:val="36"/>
          <w:lang w:val="uk-UA" w:eastAsia="uk-UA"/>
        </w:rPr>
        <w:drawing>
          <wp:inline distT="0" distB="0" distL="0" distR="0">
            <wp:extent cx="7189272" cy="6258296"/>
            <wp:effectExtent l="1905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A02DB" w:rsidRDefault="006A02DB" w:rsidP="006A02DB">
      <w:pPr>
        <w:spacing w:after="0"/>
        <w:ind w:left="426" w:right="-850"/>
        <w:rPr>
          <w:rFonts w:ascii="e-Ukraine" w:hAnsi="e-Ukraine" w:cs="Times New Roman"/>
          <w:color w:val="1F497D" w:themeColor="text2"/>
          <w:sz w:val="24"/>
          <w:szCs w:val="24"/>
        </w:rPr>
      </w:pPr>
    </w:p>
    <w:p w:rsidR="00A26445" w:rsidRDefault="00A26445" w:rsidP="006A02DB">
      <w:pPr>
        <w:spacing w:after="0"/>
        <w:ind w:left="426" w:right="-850"/>
        <w:rPr>
          <w:rFonts w:ascii="e-Ukraine" w:hAnsi="e-Ukraine" w:cs="Times New Roman"/>
          <w:color w:val="1F497D" w:themeColor="text2"/>
          <w:sz w:val="24"/>
          <w:szCs w:val="24"/>
        </w:rPr>
      </w:pPr>
    </w:p>
    <w:p w:rsidR="006A02DB" w:rsidRPr="00C87908" w:rsidRDefault="006A02DB" w:rsidP="006A02DB">
      <w:pPr>
        <w:spacing w:after="0"/>
        <w:ind w:left="426" w:right="-850"/>
        <w:rPr>
          <w:rFonts w:ascii="e-Ukraine" w:hAnsi="e-Ukraine" w:cs="Times New Roman"/>
          <w:b/>
          <w:color w:val="183962"/>
          <w:sz w:val="20"/>
          <w:szCs w:val="20"/>
        </w:rPr>
      </w:pPr>
      <w:r w:rsidRPr="00C87908">
        <w:rPr>
          <w:rFonts w:ascii="e-Ukraine" w:hAnsi="e-Ukraine" w:cs="Times New Roman"/>
          <w:b/>
          <w:color w:val="183962"/>
          <w:sz w:val="20"/>
          <w:szCs w:val="20"/>
        </w:rPr>
        <w:t xml:space="preserve">СГ – </w:t>
      </w:r>
      <w:proofErr w:type="spellStart"/>
      <w:r w:rsidRPr="00C87908">
        <w:rPr>
          <w:rFonts w:ascii="e-Ukraine" w:hAnsi="e-Ukraine" w:cs="Times New Roman"/>
          <w:b/>
          <w:color w:val="183962"/>
          <w:sz w:val="20"/>
          <w:szCs w:val="20"/>
        </w:rPr>
        <w:t>субєкт</w:t>
      </w:r>
      <w:proofErr w:type="spellEnd"/>
      <w:r w:rsidRPr="00C87908">
        <w:rPr>
          <w:rFonts w:ascii="e-Ukraine" w:hAnsi="e-Ukraine" w:cs="Times New Roman"/>
          <w:b/>
          <w:color w:val="183962"/>
          <w:sz w:val="20"/>
          <w:szCs w:val="20"/>
        </w:rPr>
        <w:t xml:space="preserve"> </w:t>
      </w:r>
      <w:proofErr w:type="spellStart"/>
      <w:r w:rsidRPr="00C87908">
        <w:rPr>
          <w:rFonts w:ascii="e-Ukraine" w:hAnsi="e-Ukraine" w:cs="Times New Roman"/>
          <w:b/>
          <w:color w:val="183962"/>
          <w:sz w:val="20"/>
          <w:szCs w:val="20"/>
        </w:rPr>
        <w:t>господарювання</w:t>
      </w:r>
      <w:proofErr w:type="spellEnd"/>
    </w:p>
    <w:p w:rsidR="006A02DB" w:rsidRPr="00C87908" w:rsidRDefault="006A02DB" w:rsidP="006A02DB">
      <w:pPr>
        <w:spacing w:after="0"/>
        <w:ind w:left="426" w:right="-850"/>
        <w:rPr>
          <w:rFonts w:ascii="e-Ukraine" w:hAnsi="e-Ukraine" w:cs="Times New Roman"/>
          <w:b/>
          <w:color w:val="183962"/>
          <w:sz w:val="20"/>
          <w:szCs w:val="20"/>
        </w:rPr>
      </w:pPr>
      <w:r w:rsidRPr="00C87908">
        <w:rPr>
          <w:rFonts w:ascii="e-Ukraine" w:hAnsi="e-Ukraine" w:cs="Times New Roman"/>
          <w:b/>
          <w:color w:val="183962"/>
          <w:sz w:val="20"/>
          <w:szCs w:val="20"/>
        </w:rPr>
        <w:t xml:space="preserve">ЕПЗ – </w:t>
      </w:r>
      <w:proofErr w:type="spellStart"/>
      <w:r w:rsidRPr="00C87908">
        <w:rPr>
          <w:rFonts w:ascii="e-Ukraine" w:hAnsi="e-Ukraine" w:cs="Times New Roman"/>
          <w:b/>
          <w:color w:val="183962"/>
          <w:sz w:val="20"/>
          <w:szCs w:val="20"/>
        </w:rPr>
        <w:t>електронний</w:t>
      </w:r>
      <w:proofErr w:type="spellEnd"/>
      <w:r w:rsidRPr="00C87908">
        <w:rPr>
          <w:rFonts w:ascii="e-Ukraine" w:hAnsi="e-Ukraine" w:cs="Times New Roman"/>
          <w:b/>
          <w:color w:val="183962"/>
          <w:sz w:val="20"/>
          <w:szCs w:val="20"/>
        </w:rPr>
        <w:t xml:space="preserve"> </w:t>
      </w:r>
      <w:proofErr w:type="spellStart"/>
      <w:r w:rsidRPr="00C87908">
        <w:rPr>
          <w:rFonts w:ascii="e-Ukraine" w:hAnsi="e-Ukraine" w:cs="Times New Roman"/>
          <w:b/>
          <w:color w:val="183962"/>
          <w:sz w:val="20"/>
          <w:szCs w:val="20"/>
        </w:rPr>
        <w:t>платіжний</w:t>
      </w:r>
      <w:proofErr w:type="spellEnd"/>
      <w:r w:rsidRPr="00C87908">
        <w:rPr>
          <w:rFonts w:ascii="e-Ukraine" w:hAnsi="e-Ukraine" w:cs="Times New Roman"/>
          <w:b/>
          <w:color w:val="183962"/>
          <w:sz w:val="20"/>
          <w:szCs w:val="20"/>
        </w:rPr>
        <w:t xml:space="preserve"> </w:t>
      </w:r>
      <w:proofErr w:type="spellStart"/>
      <w:r w:rsidRPr="00C87908">
        <w:rPr>
          <w:rFonts w:ascii="e-Ukraine" w:hAnsi="e-Ukraine" w:cs="Times New Roman"/>
          <w:b/>
          <w:color w:val="183962"/>
          <w:sz w:val="20"/>
          <w:szCs w:val="20"/>
        </w:rPr>
        <w:t>засіб</w:t>
      </w:r>
      <w:proofErr w:type="spellEnd"/>
    </w:p>
    <w:p w:rsidR="006A02DB" w:rsidRPr="00C87908" w:rsidRDefault="00A26445" w:rsidP="006A02DB">
      <w:pPr>
        <w:spacing w:after="0"/>
        <w:ind w:left="426" w:right="-850"/>
        <w:rPr>
          <w:rFonts w:ascii="e-Ukraine" w:hAnsi="e-Ukraine" w:cs="Times New Roman"/>
          <w:b/>
          <w:color w:val="183962"/>
          <w:sz w:val="20"/>
          <w:szCs w:val="20"/>
        </w:rPr>
      </w:pPr>
      <w:r w:rsidRPr="00C87908">
        <w:rPr>
          <w:rFonts w:ascii="e-Ukraine" w:hAnsi="e-Ukraine" w:cs="Times New Roman"/>
          <w:b/>
          <w:color w:val="183962"/>
          <w:sz w:val="20"/>
          <w:szCs w:val="20"/>
        </w:rPr>
        <w:t>ПТКС</w:t>
      </w:r>
      <w:r w:rsidR="006A02DB" w:rsidRPr="00C87908">
        <w:rPr>
          <w:rFonts w:ascii="e-Ukraine" w:hAnsi="e-Ukraine" w:cs="Times New Roman"/>
          <w:b/>
          <w:color w:val="183962"/>
          <w:sz w:val="20"/>
          <w:szCs w:val="20"/>
        </w:rPr>
        <w:t xml:space="preserve"> – </w:t>
      </w:r>
      <w:proofErr w:type="spellStart"/>
      <w:r w:rsidR="006A02DB" w:rsidRPr="00C87908">
        <w:rPr>
          <w:rFonts w:ascii="e-Ukraine" w:hAnsi="e-Ukraine" w:cs="Times New Roman"/>
          <w:b/>
          <w:color w:val="183962"/>
          <w:sz w:val="20"/>
          <w:szCs w:val="20"/>
        </w:rPr>
        <w:t>программно-технічний</w:t>
      </w:r>
      <w:proofErr w:type="spellEnd"/>
      <w:r w:rsidR="006A02DB" w:rsidRPr="00C87908">
        <w:rPr>
          <w:rFonts w:ascii="e-Ukraine" w:hAnsi="e-Ukraine" w:cs="Times New Roman"/>
          <w:b/>
          <w:color w:val="183962"/>
          <w:sz w:val="20"/>
          <w:szCs w:val="20"/>
        </w:rPr>
        <w:t xml:space="preserve"> комплекс </w:t>
      </w:r>
      <w:proofErr w:type="spellStart"/>
      <w:r w:rsidR="006A02DB" w:rsidRPr="00C87908">
        <w:rPr>
          <w:rFonts w:ascii="e-Ukraine" w:hAnsi="e-Ukraine" w:cs="Times New Roman"/>
          <w:b/>
          <w:color w:val="183962"/>
          <w:sz w:val="20"/>
          <w:szCs w:val="20"/>
        </w:rPr>
        <w:t>самообслуговування</w:t>
      </w:r>
      <w:proofErr w:type="spellEnd"/>
    </w:p>
    <w:p w:rsidR="006A02DB" w:rsidRPr="00C87908" w:rsidRDefault="006A02DB" w:rsidP="006A02DB">
      <w:pPr>
        <w:spacing w:after="0"/>
        <w:ind w:left="426" w:right="-850"/>
        <w:rPr>
          <w:rFonts w:ascii="e-Ukraine" w:hAnsi="e-Ukraine" w:cs="Times New Roman"/>
          <w:b/>
          <w:color w:val="183962"/>
          <w:sz w:val="20"/>
          <w:szCs w:val="20"/>
        </w:rPr>
      </w:pPr>
      <w:proofErr w:type="spellStart"/>
      <w:r w:rsidRPr="00C87908">
        <w:rPr>
          <w:rFonts w:ascii="e-Ukraine" w:hAnsi="e-Ukraine" w:cs="Times New Roman"/>
          <w:b/>
          <w:color w:val="183962"/>
          <w:sz w:val="20"/>
          <w:szCs w:val="20"/>
        </w:rPr>
        <w:t>Реквізити</w:t>
      </w:r>
      <w:proofErr w:type="spellEnd"/>
      <w:r w:rsidRPr="00C87908">
        <w:rPr>
          <w:rFonts w:ascii="e-Ukraine" w:hAnsi="e-Ukraine" w:cs="Times New Roman"/>
          <w:b/>
          <w:color w:val="183962"/>
          <w:sz w:val="20"/>
          <w:szCs w:val="20"/>
        </w:rPr>
        <w:t xml:space="preserve"> ЕПЗ – номер </w:t>
      </w:r>
      <w:proofErr w:type="spellStart"/>
      <w:r w:rsidRPr="00C87908">
        <w:rPr>
          <w:rFonts w:ascii="e-Ukraine" w:hAnsi="e-Ukraine" w:cs="Times New Roman"/>
          <w:b/>
          <w:color w:val="183962"/>
          <w:sz w:val="20"/>
          <w:szCs w:val="20"/>
        </w:rPr>
        <w:t>платіжної</w:t>
      </w:r>
      <w:proofErr w:type="spellEnd"/>
      <w:r w:rsidRPr="00C87908">
        <w:rPr>
          <w:rFonts w:ascii="e-Ukraine" w:hAnsi="e-Ukraine" w:cs="Times New Roman"/>
          <w:b/>
          <w:color w:val="183962"/>
          <w:sz w:val="20"/>
          <w:szCs w:val="20"/>
        </w:rPr>
        <w:t xml:space="preserve"> </w:t>
      </w:r>
      <w:proofErr w:type="spellStart"/>
      <w:r w:rsidRPr="00C87908">
        <w:rPr>
          <w:rFonts w:ascii="e-Ukraine" w:hAnsi="e-Ukraine" w:cs="Times New Roman"/>
          <w:b/>
          <w:color w:val="183962"/>
          <w:sz w:val="20"/>
          <w:szCs w:val="20"/>
        </w:rPr>
        <w:t>картки</w:t>
      </w:r>
      <w:proofErr w:type="spellEnd"/>
      <w:r w:rsidRPr="00C87908">
        <w:rPr>
          <w:rFonts w:ascii="e-Ukraine" w:hAnsi="e-Ukraine" w:cs="Times New Roman"/>
          <w:b/>
          <w:color w:val="183962"/>
          <w:sz w:val="20"/>
          <w:szCs w:val="20"/>
        </w:rPr>
        <w:t xml:space="preserve"> </w:t>
      </w:r>
      <w:proofErr w:type="spellStart"/>
      <w:r w:rsidRPr="00C87908">
        <w:rPr>
          <w:rFonts w:ascii="e-Ukraine" w:hAnsi="e-Ukraine" w:cs="Times New Roman"/>
          <w:b/>
          <w:color w:val="183962"/>
          <w:sz w:val="20"/>
          <w:szCs w:val="20"/>
        </w:rPr>
        <w:t>продавця</w:t>
      </w:r>
      <w:proofErr w:type="spellEnd"/>
      <w:r w:rsidRPr="00C87908">
        <w:rPr>
          <w:rFonts w:ascii="e-Ukraine" w:hAnsi="e-Ukraine" w:cs="Times New Roman"/>
          <w:b/>
          <w:color w:val="183962"/>
          <w:sz w:val="20"/>
          <w:szCs w:val="20"/>
        </w:rPr>
        <w:t xml:space="preserve">, </w:t>
      </w:r>
      <w:proofErr w:type="spellStart"/>
      <w:r w:rsidRPr="00C87908">
        <w:rPr>
          <w:rFonts w:ascii="e-Ukraine" w:hAnsi="e-Ukraine" w:cs="Times New Roman"/>
          <w:b/>
          <w:color w:val="183962"/>
          <w:sz w:val="20"/>
          <w:szCs w:val="20"/>
        </w:rPr>
        <w:t>іншого</w:t>
      </w:r>
      <w:proofErr w:type="spellEnd"/>
      <w:r w:rsidRPr="00C87908">
        <w:rPr>
          <w:rFonts w:ascii="e-Ukraine" w:hAnsi="e-Ukraine" w:cs="Times New Roman"/>
          <w:b/>
          <w:color w:val="183962"/>
          <w:sz w:val="20"/>
          <w:szCs w:val="20"/>
        </w:rPr>
        <w:t xml:space="preserve"> </w:t>
      </w:r>
      <w:proofErr w:type="spellStart"/>
      <w:r w:rsidRPr="00C87908">
        <w:rPr>
          <w:rFonts w:ascii="e-Ukraine" w:hAnsi="e-Ukraine" w:cs="Times New Roman"/>
          <w:b/>
          <w:color w:val="183962"/>
          <w:sz w:val="20"/>
          <w:szCs w:val="20"/>
        </w:rPr>
        <w:t>платіжного</w:t>
      </w:r>
      <w:proofErr w:type="spellEnd"/>
      <w:r w:rsidRPr="00C87908">
        <w:rPr>
          <w:rFonts w:ascii="e-Ukraine" w:hAnsi="e-Ukraine" w:cs="Times New Roman"/>
          <w:b/>
          <w:color w:val="183962"/>
          <w:sz w:val="20"/>
          <w:szCs w:val="20"/>
        </w:rPr>
        <w:t xml:space="preserve"> </w:t>
      </w:r>
      <w:proofErr w:type="spellStart"/>
      <w:r w:rsidRPr="00C87908">
        <w:rPr>
          <w:rFonts w:ascii="e-Ukraine" w:hAnsi="e-Ukraine" w:cs="Times New Roman"/>
          <w:b/>
          <w:color w:val="183962"/>
          <w:sz w:val="20"/>
          <w:szCs w:val="20"/>
        </w:rPr>
        <w:t>засобу</w:t>
      </w:r>
      <w:proofErr w:type="spellEnd"/>
    </w:p>
    <w:sectPr w:rsidR="006A02DB" w:rsidRPr="00C87908" w:rsidSect="00D6197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-Ukraine Head LOGO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e-Ukraine Head Bold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-Ukraine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B1CDD"/>
    <w:rsid w:val="000E0999"/>
    <w:rsid w:val="000E6BCF"/>
    <w:rsid w:val="0032118B"/>
    <w:rsid w:val="004F0108"/>
    <w:rsid w:val="005333A2"/>
    <w:rsid w:val="00577D82"/>
    <w:rsid w:val="006A02DB"/>
    <w:rsid w:val="006B15E8"/>
    <w:rsid w:val="007311F5"/>
    <w:rsid w:val="009302B7"/>
    <w:rsid w:val="00952C26"/>
    <w:rsid w:val="00A26445"/>
    <w:rsid w:val="00C76B74"/>
    <w:rsid w:val="00C87908"/>
    <w:rsid w:val="00CB1CDD"/>
    <w:rsid w:val="00D354F5"/>
    <w:rsid w:val="00D61974"/>
    <w:rsid w:val="00D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Emphasis"/>
    <w:basedOn w:val="a0"/>
    <w:uiPriority w:val="21"/>
    <w:qFormat/>
    <w:rsid w:val="000E6BCF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0E6B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CAA72D-9EC5-4786-BDF7-9F48CA23C103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4CB5743-3A0B-4832-B761-2CD09EE24371}">
      <dgm:prSet phldrT="[Текст]"/>
      <dgm:spPr>
        <a:solidFill>
          <a:srgbClr val="0070C0"/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ru-RU" b="1"/>
            <a:t>РРО</a:t>
          </a:r>
        </a:p>
        <a:p>
          <a:pPr algn="l">
            <a:spcAft>
              <a:spcPts val="0"/>
            </a:spcAft>
          </a:pPr>
          <a:r>
            <a:rPr lang="ru-RU" b="1"/>
            <a:t>   застосовується</a:t>
          </a:r>
          <a:r>
            <a:rPr lang="ru-RU"/>
            <a:t/>
          </a:r>
          <a:br>
            <a:rPr lang="ru-RU"/>
          </a:br>
          <a:r>
            <a:rPr lang="ru-RU"/>
            <a:t>   при розрахунках:</a:t>
          </a:r>
        </a:p>
      </dgm:t>
    </dgm:pt>
    <dgm:pt modelId="{CE538068-9503-4DDF-8A1C-51229CED1CED}" type="parTrans" cxnId="{C4F56D0F-C454-48FD-AC08-377DD5F015F7}">
      <dgm:prSet/>
      <dgm:spPr/>
      <dgm:t>
        <a:bodyPr/>
        <a:lstStyle/>
        <a:p>
          <a:endParaRPr lang="ru-RU"/>
        </a:p>
      </dgm:t>
    </dgm:pt>
    <dgm:pt modelId="{773EDA27-E829-4671-8551-41BEC1A81BE3}" type="sibTrans" cxnId="{C4F56D0F-C454-48FD-AC08-377DD5F015F7}">
      <dgm:prSet/>
      <dgm:spPr/>
      <dgm:t>
        <a:bodyPr/>
        <a:lstStyle/>
        <a:p>
          <a:endParaRPr lang="ru-RU"/>
        </a:p>
      </dgm:t>
    </dgm:pt>
    <dgm:pt modelId="{803A964D-07D6-435C-971F-E6BF5629CB31}">
      <dgm:prSet phldrT="[Текст]" custT="1"/>
      <dgm:spPr/>
      <dgm:t>
        <a:bodyPr/>
        <a:lstStyle/>
        <a:p>
          <a:pPr algn="l"/>
          <a:r>
            <a:rPr lang="ru-RU" sz="1300"/>
            <a:t>   </a:t>
          </a:r>
          <a:r>
            <a:rPr lang="ru-RU" sz="1600" b="1">
              <a:solidFill>
                <a:srgbClr val="0070C0"/>
              </a:solidFill>
            </a:rPr>
            <a:t>готівкою</a:t>
          </a:r>
        </a:p>
      </dgm:t>
    </dgm:pt>
    <dgm:pt modelId="{CF858BA6-8189-4D0F-9AE4-AEC9A4322118}" type="parTrans" cxnId="{97249DCF-6347-4114-9AF3-8AA1C5DF1A2C}">
      <dgm:prSet/>
      <dgm:spPr/>
      <dgm:t>
        <a:bodyPr/>
        <a:lstStyle/>
        <a:p>
          <a:endParaRPr lang="ru-RU"/>
        </a:p>
      </dgm:t>
    </dgm:pt>
    <dgm:pt modelId="{2DB86BF7-DDA9-460D-811C-ADFE00586AA2}" type="sibTrans" cxnId="{97249DCF-6347-4114-9AF3-8AA1C5DF1A2C}">
      <dgm:prSet/>
      <dgm:spPr/>
      <dgm:t>
        <a:bodyPr/>
        <a:lstStyle/>
        <a:p>
          <a:endParaRPr lang="ru-RU"/>
        </a:p>
      </dgm:t>
    </dgm:pt>
    <dgm:pt modelId="{79BF3418-C31D-493A-BF76-66702E0DFB15}">
      <dgm:prSet phldrT="[Текст]" custT="1"/>
      <dgm:spPr/>
      <dgm:t>
        <a:bodyPr/>
        <a:lstStyle/>
        <a:p>
          <a:pPr algn="l"/>
          <a:r>
            <a:rPr lang="ru-RU" sz="1600" b="1">
              <a:solidFill>
                <a:srgbClr val="0070C0"/>
              </a:solidFill>
            </a:rPr>
            <a:t>   через </a:t>
          </a:r>
          <a:r>
            <a:rPr lang="en-US" sz="1600" b="1">
              <a:solidFill>
                <a:srgbClr val="0070C0"/>
              </a:solidFill>
            </a:rPr>
            <a:t>POS-</a:t>
          </a:r>
          <a:r>
            <a:rPr lang="ru-RU" sz="1600" b="1">
              <a:solidFill>
                <a:srgbClr val="0070C0"/>
              </a:solidFill>
            </a:rPr>
            <a:t>термінал</a:t>
          </a:r>
          <a:br>
            <a:rPr lang="ru-RU" sz="1600" b="1">
              <a:solidFill>
                <a:srgbClr val="0070C0"/>
              </a:solidFill>
            </a:rPr>
          </a:br>
          <a:r>
            <a:rPr lang="ru-RU" sz="1600" b="1">
              <a:solidFill>
                <a:srgbClr val="0070C0"/>
              </a:solidFill>
            </a:rPr>
            <a:t>   із застосуванням ЕПЗ</a:t>
          </a:r>
        </a:p>
      </dgm:t>
    </dgm:pt>
    <dgm:pt modelId="{A9654584-EE8E-4FCB-82F0-49582BBCB41F}" type="parTrans" cxnId="{91CCF343-5A21-4AB9-87A8-E109C0EA2D08}">
      <dgm:prSet/>
      <dgm:spPr/>
      <dgm:t>
        <a:bodyPr/>
        <a:lstStyle/>
        <a:p>
          <a:endParaRPr lang="ru-RU"/>
        </a:p>
      </dgm:t>
    </dgm:pt>
    <dgm:pt modelId="{7D038F54-E9E7-4555-ABF3-F84D78EE622E}" type="sibTrans" cxnId="{91CCF343-5A21-4AB9-87A8-E109C0EA2D08}">
      <dgm:prSet/>
      <dgm:spPr/>
      <dgm:t>
        <a:bodyPr/>
        <a:lstStyle/>
        <a:p>
          <a:endParaRPr lang="ru-RU"/>
        </a:p>
      </dgm:t>
    </dgm:pt>
    <dgm:pt modelId="{469CE752-B6EB-4205-A576-7D9CCEC06849}">
      <dgm:prSet phldrT="[Текст]"/>
      <dgm:spPr>
        <a:solidFill>
          <a:srgbClr val="0070C0"/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ru-RU" b="1"/>
            <a:t>РРО</a:t>
          </a:r>
        </a:p>
        <a:p>
          <a:pPr algn="l">
            <a:spcAft>
              <a:spcPts val="0"/>
            </a:spcAft>
          </a:pPr>
          <a:r>
            <a:rPr lang="ru-RU" b="1"/>
            <a:t>    НЕ застосовується</a:t>
          </a:r>
          <a:br>
            <a:rPr lang="ru-RU" b="1"/>
          </a:br>
          <a:r>
            <a:rPr lang="ru-RU" b="1"/>
            <a:t>    </a:t>
          </a:r>
          <a:r>
            <a:rPr lang="ru-RU"/>
            <a:t>при розрахунках:</a:t>
          </a:r>
        </a:p>
      </dgm:t>
    </dgm:pt>
    <dgm:pt modelId="{AC6C5A10-4F4A-44DA-9C52-F4205EE9A0C0}" type="parTrans" cxnId="{BAE8F0B7-E529-40E8-9F5D-F77EF9A3D82C}">
      <dgm:prSet/>
      <dgm:spPr/>
      <dgm:t>
        <a:bodyPr/>
        <a:lstStyle/>
        <a:p>
          <a:endParaRPr lang="ru-RU"/>
        </a:p>
      </dgm:t>
    </dgm:pt>
    <dgm:pt modelId="{6075F901-F4D9-4108-9827-81D06AF097BE}" type="sibTrans" cxnId="{BAE8F0B7-E529-40E8-9F5D-F77EF9A3D82C}">
      <dgm:prSet/>
      <dgm:spPr/>
      <dgm:t>
        <a:bodyPr/>
        <a:lstStyle/>
        <a:p>
          <a:endParaRPr lang="ru-RU"/>
        </a:p>
      </dgm:t>
    </dgm:pt>
    <dgm:pt modelId="{E19152F0-98C2-40EE-A92A-CD9568E738C3}">
      <dgm:prSet phldrT="[Текст]" custT="1"/>
      <dgm:spPr/>
      <dgm:t>
        <a:bodyPr/>
        <a:lstStyle/>
        <a:p>
          <a:pPr algn="l"/>
          <a:r>
            <a:rPr lang="ru-RU" sz="1600" b="1">
              <a:solidFill>
                <a:srgbClr val="0070C0"/>
              </a:solidFill>
            </a:rPr>
            <a:t>   перерахування коштів</a:t>
          </a:r>
          <a:br>
            <a:rPr lang="ru-RU" sz="1600" b="1">
              <a:solidFill>
                <a:srgbClr val="0070C0"/>
              </a:solidFill>
            </a:rPr>
          </a:br>
          <a:r>
            <a:rPr lang="ru-RU" sz="1600" b="1">
              <a:solidFill>
                <a:srgbClr val="0070C0"/>
              </a:solidFill>
            </a:rPr>
            <a:t>   з рахунку СГ на рахунок СГ </a:t>
          </a:r>
          <a:br>
            <a:rPr lang="ru-RU" sz="1600" b="1">
              <a:solidFill>
                <a:srgbClr val="0070C0"/>
              </a:solidFill>
            </a:rPr>
          </a:br>
          <a:r>
            <a:rPr lang="ru-RU" sz="1600" b="1">
              <a:solidFill>
                <a:srgbClr val="0070C0"/>
              </a:solidFill>
            </a:rPr>
            <a:t>   (з використанням реквізитів</a:t>
          </a:r>
          <a:br>
            <a:rPr lang="ru-RU" sz="1600" b="1">
              <a:solidFill>
                <a:srgbClr val="0070C0"/>
              </a:solidFill>
            </a:rPr>
          </a:br>
          <a:r>
            <a:rPr lang="ru-RU" sz="1600" b="1">
              <a:solidFill>
                <a:srgbClr val="0070C0"/>
              </a:solidFill>
            </a:rPr>
            <a:t>   розрахункового рахунку,</a:t>
          </a:r>
          <a:br>
            <a:rPr lang="ru-RU" sz="1600" b="1">
              <a:solidFill>
                <a:srgbClr val="0070C0"/>
              </a:solidFill>
            </a:rPr>
          </a:br>
          <a:r>
            <a:rPr lang="ru-RU" sz="1600" b="1">
              <a:solidFill>
                <a:srgbClr val="0070C0"/>
              </a:solidFill>
            </a:rPr>
            <a:t>   тобто, без еквайрингу)</a:t>
          </a:r>
        </a:p>
      </dgm:t>
    </dgm:pt>
    <dgm:pt modelId="{492CE3BC-C70D-47F5-B859-26E05D13E376}" type="parTrans" cxnId="{A1D31FEF-6785-4798-9107-C28504BC2AB8}">
      <dgm:prSet/>
      <dgm:spPr/>
      <dgm:t>
        <a:bodyPr/>
        <a:lstStyle/>
        <a:p>
          <a:endParaRPr lang="ru-RU"/>
        </a:p>
      </dgm:t>
    </dgm:pt>
    <dgm:pt modelId="{D9B49D01-5B80-4D9F-AD40-59862C5ED58A}" type="sibTrans" cxnId="{A1D31FEF-6785-4798-9107-C28504BC2AB8}">
      <dgm:prSet/>
      <dgm:spPr/>
      <dgm:t>
        <a:bodyPr/>
        <a:lstStyle/>
        <a:p>
          <a:endParaRPr lang="ru-RU"/>
        </a:p>
      </dgm:t>
    </dgm:pt>
    <dgm:pt modelId="{C125B528-C992-48D1-9F3A-48BB38B9BDA5}">
      <dgm:prSet phldrT="[Текст]" custT="1"/>
      <dgm:spPr/>
      <dgm:t>
        <a:bodyPr/>
        <a:lstStyle/>
        <a:p>
          <a:pPr algn="l"/>
          <a:r>
            <a:rPr lang="ru-RU" sz="1600" b="1">
              <a:solidFill>
                <a:srgbClr val="0070C0"/>
              </a:solidFill>
            </a:rPr>
            <a:t>   перерахування коштів</a:t>
          </a:r>
          <a:br>
            <a:rPr lang="ru-RU" sz="1600" b="1">
              <a:solidFill>
                <a:srgbClr val="0070C0"/>
              </a:solidFill>
            </a:rPr>
          </a:br>
          <a:r>
            <a:rPr lang="ru-RU" sz="1600" b="1">
              <a:solidFill>
                <a:srgbClr val="0070C0"/>
              </a:solidFill>
            </a:rPr>
            <a:t>   через касу банку</a:t>
          </a:r>
        </a:p>
      </dgm:t>
    </dgm:pt>
    <dgm:pt modelId="{5A083552-7CF7-467D-942E-CADE6B7693F0}" type="parTrans" cxnId="{A7F12D14-5AB7-45E5-A38B-35022F83BE26}">
      <dgm:prSet/>
      <dgm:spPr/>
      <dgm:t>
        <a:bodyPr/>
        <a:lstStyle/>
        <a:p>
          <a:endParaRPr lang="ru-RU"/>
        </a:p>
      </dgm:t>
    </dgm:pt>
    <dgm:pt modelId="{B9B844C8-5E3B-4623-9CF5-C3438DB37B60}" type="sibTrans" cxnId="{A7F12D14-5AB7-45E5-A38B-35022F83BE26}">
      <dgm:prSet/>
      <dgm:spPr/>
      <dgm:t>
        <a:bodyPr/>
        <a:lstStyle/>
        <a:p>
          <a:endParaRPr lang="ru-RU"/>
        </a:p>
      </dgm:t>
    </dgm:pt>
    <dgm:pt modelId="{15AFCCD6-EE36-4AE2-9073-39FEC94CA336}">
      <dgm:prSet phldrT="[Текст]" custT="1"/>
      <dgm:spPr/>
      <dgm:t>
        <a:bodyPr/>
        <a:lstStyle/>
        <a:p>
          <a:pPr algn="l"/>
          <a:r>
            <a:rPr lang="ru-RU" sz="1600" b="1">
              <a:solidFill>
                <a:srgbClr val="0070C0"/>
              </a:solidFill>
            </a:rPr>
            <a:t>у дистанційній торгівлі </a:t>
          </a:r>
          <a:br>
            <a:rPr lang="ru-RU" sz="1600" b="1">
              <a:solidFill>
                <a:srgbClr val="0070C0"/>
              </a:solidFill>
            </a:rPr>
          </a:br>
          <a:r>
            <a:rPr lang="ru-RU" sz="1600" b="1">
              <a:solidFill>
                <a:srgbClr val="0070C0"/>
              </a:solidFill>
            </a:rPr>
            <a:t>з використанням реквізитів ЕПЗ, у тому числі розрахункові операції через системи </a:t>
          </a:r>
          <a:r>
            <a:rPr lang="en-US" sz="1600" b="1">
              <a:solidFill>
                <a:srgbClr val="0070C0"/>
              </a:solidFill>
            </a:rPr>
            <a:t>LiqPay, Portmone, iPay, </a:t>
          </a:r>
          <a:r>
            <a:rPr lang="ru-RU" sz="1600" b="1">
              <a:solidFill>
                <a:srgbClr val="0070C0"/>
              </a:solidFill>
            </a:rPr>
            <a:t>Приват24, Монобанк, Ощад24/7</a:t>
          </a:r>
        </a:p>
      </dgm:t>
    </dgm:pt>
    <dgm:pt modelId="{3EF07CB9-CB1D-4AB9-992F-F8CF0F62DFE0}" type="parTrans" cxnId="{CDC5E822-3DA7-4A7D-A427-00CE80204A22}">
      <dgm:prSet/>
      <dgm:spPr/>
      <dgm:t>
        <a:bodyPr/>
        <a:lstStyle/>
        <a:p>
          <a:endParaRPr lang="ru-RU"/>
        </a:p>
      </dgm:t>
    </dgm:pt>
    <dgm:pt modelId="{57314DAD-B3C4-48B4-B42A-CB16AA5F56D1}" type="sibTrans" cxnId="{CDC5E822-3DA7-4A7D-A427-00CE80204A22}">
      <dgm:prSet/>
      <dgm:spPr/>
      <dgm:t>
        <a:bodyPr/>
        <a:lstStyle/>
        <a:p>
          <a:endParaRPr lang="ru-RU"/>
        </a:p>
      </dgm:t>
    </dgm:pt>
    <dgm:pt modelId="{4C2E489E-81B1-431F-9633-02D18ECD6B12}">
      <dgm:prSet phldrT="[Текст]" custT="1"/>
      <dgm:spPr/>
      <dgm:t>
        <a:bodyPr/>
        <a:lstStyle/>
        <a:p>
          <a:pPr algn="l"/>
          <a:r>
            <a:rPr lang="ru-RU" sz="1600" b="1">
              <a:solidFill>
                <a:srgbClr val="0070C0"/>
              </a:solidFill>
            </a:rPr>
            <a:t>   через ПТКС банку</a:t>
          </a:r>
          <a:br>
            <a:rPr lang="ru-RU" sz="1600" b="1">
              <a:solidFill>
                <a:srgbClr val="0070C0"/>
              </a:solidFill>
            </a:rPr>
          </a:br>
          <a:r>
            <a:rPr lang="ru-RU" sz="1600" b="1">
              <a:solidFill>
                <a:srgbClr val="0070C0"/>
              </a:solidFill>
            </a:rPr>
            <a:t>   (готівка та ЕПЗ)</a:t>
          </a:r>
        </a:p>
      </dgm:t>
    </dgm:pt>
    <dgm:pt modelId="{3E391E21-3331-4343-A4F4-A741C43D64EA}" type="sibTrans" cxnId="{FC0ABD3B-6B3C-42FB-B1DE-35D5FD05536A}">
      <dgm:prSet/>
      <dgm:spPr/>
      <dgm:t>
        <a:bodyPr/>
        <a:lstStyle/>
        <a:p>
          <a:endParaRPr lang="ru-RU"/>
        </a:p>
      </dgm:t>
    </dgm:pt>
    <dgm:pt modelId="{0FA6D7EE-2040-4893-A602-608FD7F7957F}" type="parTrans" cxnId="{FC0ABD3B-6B3C-42FB-B1DE-35D5FD05536A}">
      <dgm:prSet/>
      <dgm:spPr/>
      <dgm:t>
        <a:bodyPr/>
        <a:lstStyle/>
        <a:p>
          <a:endParaRPr lang="ru-RU"/>
        </a:p>
      </dgm:t>
    </dgm:pt>
    <dgm:pt modelId="{2A7F2440-5272-40E1-BC6E-7ACC02C5AE2D}" type="pres">
      <dgm:prSet presAssocID="{0BCAA72D-9EC5-4786-BDF7-9F48CA23C10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3400DCC-5C38-4F46-94E3-84078818F3CB}" type="pres">
      <dgm:prSet presAssocID="{84CB5743-3A0B-4832-B761-2CD09EE24371}" presName="root" presStyleCnt="0"/>
      <dgm:spPr/>
    </dgm:pt>
    <dgm:pt modelId="{310A243F-E3A8-4D19-A3FF-FAC84203C696}" type="pres">
      <dgm:prSet presAssocID="{84CB5743-3A0B-4832-B761-2CD09EE24371}" presName="rootComposite" presStyleCnt="0"/>
      <dgm:spPr/>
    </dgm:pt>
    <dgm:pt modelId="{72DF7359-EE79-4AFF-A7AD-E27B0FEDC07D}" type="pres">
      <dgm:prSet presAssocID="{84CB5743-3A0B-4832-B761-2CD09EE24371}" presName="rootText" presStyleLbl="node1" presStyleIdx="0" presStyleCnt="2" custScaleX="220621" custScaleY="184907"/>
      <dgm:spPr/>
      <dgm:t>
        <a:bodyPr/>
        <a:lstStyle/>
        <a:p>
          <a:endParaRPr lang="ru-RU"/>
        </a:p>
      </dgm:t>
    </dgm:pt>
    <dgm:pt modelId="{077C9352-AB52-42B8-920E-B0D6407DB038}" type="pres">
      <dgm:prSet presAssocID="{84CB5743-3A0B-4832-B761-2CD09EE24371}" presName="rootConnector" presStyleLbl="node1" presStyleIdx="0" presStyleCnt="2"/>
      <dgm:spPr/>
      <dgm:t>
        <a:bodyPr/>
        <a:lstStyle/>
        <a:p>
          <a:endParaRPr lang="ru-RU"/>
        </a:p>
      </dgm:t>
    </dgm:pt>
    <dgm:pt modelId="{B36AA7A0-8D74-4358-83F0-076613DB6A36}" type="pres">
      <dgm:prSet presAssocID="{84CB5743-3A0B-4832-B761-2CD09EE24371}" presName="childShape" presStyleCnt="0"/>
      <dgm:spPr/>
    </dgm:pt>
    <dgm:pt modelId="{F98B167E-4968-45D2-9D60-A3956D0821E1}" type="pres">
      <dgm:prSet presAssocID="{CF858BA6-8189-4D0F-9AE4-AEC9A4322118}" presName="Name13" presStyleLbl="parChTrans1D2" presStyleIdx="0" presStyleCnt="6"/>
      <dgm:spPr/>
      <dgm:t>
        <a:bodyPr/>
        <a:lstStyle/>
        <a:p>
          <a:endParaRPr lang="ru-RU"/>
        </a:p>
      </dgm:t>
    </dgm:pt>
    <dgm:pt modelId="{8995F76E-4DF8-4BE7-BC89-C4B98ACDB749}" type="pres">
      <dgm:prSet presAssocID="{803A964D-07D6-435C-971F-E6BF5629CB31}" presName="childText" presStyleLbl="bgAcc1" presStyleIdx="0" presStyleCnt="6" custScaleX="256480" custScaleY="184907" custLinFactNeighborX="-153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4312AD-1FB4-4765-95F4-E4439F64BB3B}" type="pres">
      <dgm:prSet presAssocID="{A9654584-EE8E-4FCB-82F0-49582BBCB41F}" presName="Name13" presStyleLbl="parChTrans1D2" presStyleIdx="1" presStyleCnt="6"/>
      <dgm:spPr/>
      <dgm:t>
        <a:bodyPr/>
        <a:lstStyle/>
        <a:p>
          <a:endParaRPr lang="ru-RU"/>
        </a:p>
      </dgm:t>
    </dgm:pt>
    <dgm:pt modelId="{731D156C-81A5-43C3-8293-29B30F2DF1CD}" type="pres">
      <dgm:prSet presAssocID="{79BF3418-C31D-493A-BF76-66702E0DFB15}" presName="childText" presStyleLbl="bgAcc1" presStyleIdx="1" presStyleCnt="6" custScaleX="260789" custScaleY="184907" custLinFactNeighborX="-153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F7FB90-69E9-448B-9434-F909F1D161B1}" type="pres">
      <dgm:prSet presAssocID="{3EF07CB9-CB1D-4AB9-992F-F8CF0F62DFE0}" presName="Name13" presStyleLbl="parChTrans1D2" presStyleIdx="2" presStyleCnt="6"/>
      <dgm:spPr/>
      <dgm:t>
        <a:bodyPr/>
        <a:lstStyle/>
        <a:p>
          <a:endParaRPr lang="ru-RU"/>
        </a:p>
      </dgm:t>
    </dgm:pt>
    <dgm:pt modelId="{B6F9B5EE-2A8D-4CBD-908F-2B96EA759477}" type="pres">
      <dgm:prSet presAssocID="{15AFCCD6-EE36-4AE2-9073-39FEC94CA336}" presName="childText" presStyleLbl="bgAcc1" presStyleIdx="2" presStyleCnt="6" custScaleX="260469" custScaleY="212624" custLinFactNeighborX="-142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7B976A-B7B5-4E90-8CA3-A66769A71506}" type="pres">
      <dgm:prSet presAssocID="{469CE752-B6EB-4205-A576-7D9CCEC06849}" presName="root" presStyleCnt="0"/>
      <dgm:spPr/>
    </dgm:pt>
    <dgm:pt modelId="{0BC8C4F7-F5A4-4447-833D-D7BFADB9CD5A}" type="pres">
      <dgm:prSet presAssocID="{469CE752-B6EB-4205-A576-7D9CCEC06849}" presName="rootComposite" presStyleCnt="0"/>
      <dgm:spPr/>
    </dgm:pt>
    <dgm:pt modelId="{AFA10E0C-74A2-4DC2-901A-BB721C58B3F7}" type="pres">
      <dgm:prSet presAssocID="{469CE752-B6EB-4205-A576-7D9CCEC06849}" presName="rootText" presStyleLbl="node1" presStyleIdx="1" presStyleCnt="2" custScaleX="251093" custScaleY="184907" custLinFactNeighborX="7902"/>
      <dgm:spPr/>
      <dgm:t>
        <a:bodyPr/>
        <a:lstStyle/>
        <a:p>
          <a:endParaRPr lang="ru-RU"/>
        </a:p>
      </dgm:t>
    </dgm:pt>
    <dgm:pt modelId="{C72C0E59-98A8-4E40-B75F-3DC57BF44CBF}" type="pres">
      <dgm:prSet presAssocID="{469CE752-B6EB-4205-A576-7D9CCEC06849}" presName="rootConnector" presStyleLbl="node1" presStyleIdx="1" presStyleCnt="2"/>
      <dgm:spPr/>
      <dgm:t>
        <a:bodyPr/>
        <a:lstStyle/>
        <a:p>
          <a:endParaRPr lang="ru-RU"/>
        </a:p>
      </dgm:t>
    </dgm:pt>
    <dgm:pt modelId="{1A8A9569-CD32-40E5-864C-0EAC1CA12C84}" type="pres">
      <dgm:prSet presAssocID="{469CE752-B6EB-4205-A576-7D9CCEC06849}" presName="childShape" presStyleCnt="0"/>
      <dgm:spPr/>
    </dgm:pt>
    <dgm:pt modelId="{C7A5F1EA-6329-444F-B73E-C75E5BCA3AB0}" type="pres">
      <dgm:prSet presAssocID="{492CE3BC-C70D-47F5-B859-26E05D13E376}" presName="Name13" presStyleLbl="parChTrans1D2" presStyleIdx="3" presStyleCnt="6"/>
      <dgm:spPr/>
      <dgm:t>
        <a:bodyPr/>
        <a:lstStyle/>
        <a:p>
          <a:endParaRPr lang="ru-RU"/>
        </a:p>
      </dgm:t>
    </dgm:pt>
    <dgm:pt modelId="{E5F11859-E7EA-407B-8BE4-8C7E7B2D9EE4}" type="pres">
      <dgm:prSet presAssocID="{E19152F0-98C2-40EE-A92A-CD9568E738C3}" presName="childText" presStyleLbl="bgAcc1" presStyleIdx="3" presStyleCnt="6" custScaleX="270125" custScaleY="184907" custLinFactNeighborX="-99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45B2C4-4FAD-4FBF-841F-5FD8E3C00BEB}" type="pres">
      <dgm:prSet presAssocID="{5A083552-7CF7-467D-942E-CADE6B7693F0}" presName="Name13" presStyleLbl="parChTrans1D2" presStyleIdx="4" presStyleCnt="6"/>
      <dgm:spPr/>
      <dgm:t>
        <a:bodyPr/>
        <a:lstStyle/>
        <a:p>
          <a:endParaRPr lang="ru-RU"/>
        </a:p>
      </dgm:t>
    </dgm:pt>
    <dgm:pt modelId="{4A468E5F-49F0-40BD-A721-BACCEC9E892A}" type="pres">
      <dgm:prSet presAssocID="{C125B528-C992-48D1-9F3A-48BB38B9BDA5}" presName="childText" presStyleLbl="bgAcc1" presStyleIdx="4" presStyleCnt="6" custScaleX="267919" custScaleY="184907" custLinFactNeighborX="-88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909F97-80CC-4D26-B6D1-B18C1E63D939}" type="pres">
      <dgm:prSet presAssocID="{0FA6D7EE-2040-4893-A602-608FD7F7957F}" presName="Name13" presStyleLbl="parChTrans1D2" presStyleIdx="5" presStyleCnt="6"/>
      <dgm:spPr/>
      <dgm:t>
        <a:bodyPr/>
        <a:lstStyle/>
        <a:p>
          <a:endParaRPr lang="ru-RU"/>
        </a:p>
      </dgm:t>
    </dgm:pt>
    <dgm:pt modelId="{C97CE87F-62E5-4EA2-A48C-C5B6F2DBADBA}" type="pres">
      <dgm:prSet presAssocID="{4C2E489E-81B1-431F-9633-02D18ECD6B12}" presName="childText" presStyleLbl="bgAcc1" presStyleIdx="5" presStyleCnt="6" custScaleX="267879" custScaleY="216660" custLinFactNeighborX="-99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08EDEB5-4E3B-43A6-AF0A-ADEB0505770B}" type="presOf" srcId="{79BF3418-C31D-493A-BF76-66702E0DFB15}" destId="{731D156C-81A5-43C3-8293-29B30F2DF1CD}" srcOrd="0" destOrd="0" presId="urn:microsoft.com/office/officeart/2005/8/layout/hierarchy3"/>
    <dgm:cxn modelId="{D52FA66F-2101-429E-9BE5-8F284FA9B7D1}" type="presOf" srcId="{84CB5743-3A0B-4832-B761-2CD09EE24371}" destId="{72DF7359-EE79-4AFF-A7AD-E27B0FEDC07D}" srcOrd="0" destOrd="0" presId="urn:microsoft.com/office/officeart/2005/8/layout/hierarchy3"/>
    <dgm:cxn modelId="{37E7F37C-8B8D-4EB2-A49A-2E988A660D6D}" type="presOf" srcId="{5A083552-7CF7-467D-942E-CADE6B7693F0}" destId="{3C45B2C4-4FAD-4FBF-841F-5FD8E3C00BEB}" srcOrd="0" destOrd="0" presId="urn:microsoft.com/office/officeart/2005/8/layout/hierarchy3"/>
    <dgm:cxn modelId="{DEF393C0-3EC3-4669-935A-B17078D2002C}" type="presOf" srcId="{CF858BA6-8189-4D0F-9AE4-AEC9A4322118}" destId="{F98B167E-4968-45D2-9D60-A3956D0821E1}" srcOrd="0" destOrd="0" presId="urn:microsoft.com/office/officeart/2005/8/layout/hierarchy3"/>
    <dgm:cxn modelId="{6946FD62-868D-4284-86B9-85E4E58B9824}" type="presOf" srcId="{803A964D-07D6-435C-971F-E6BF5629CB31}" destId="{8995F76E-4DF8-4BE7-BC89-C4B98ACDB749}" srcOrd="0" destOrd="0" presId="urn:microsoft.com/office/officeart/2005/8/layout/hierarchy3"/>
    <dgm:cxn modelId="{F32DCD5C-858C-47FD-AC49-09992A4C0250}" type="presOf" srcId="{15AFCCD6-EE36-4AE2-9073-39FEC94CA336}" destId="{B6F9B5EE-2A8D-4CBD-908F-2B96EA759477}" srcOrd="0" destOrd="0" presId="urn:microsoft.com/office/officeart/2005/8/layout/hierarchy3"/>
    <dgm:cxn modelId="{E2A39C13-BCB2-4DD3-A11A-C24C22561CF9}" type="presOf" srcId="{492CE3BC-C70D-47F5-B859-26E05D13E376}" destId="{C7A5F1EA-6329-444F-B73E-C75E5BCA3AB0}" srcOrd="0" destOrd="0" presId="urn:microsoft.com/office/officeart/2005/8/layout/hierarchy3"/>
    <dgm:cxn modelId="{D1EC4FD4-19C1-4B43-AF72-EAF237DD1C40}" type="presOf" srcId="{4C2E489E-81B1-431F-9633-02D18ECD6B12}" destId="{C97CE87F-62E5-4EA2-A48C-C5B6F2DBADBA}" srcOrd="0" destOrd="0" presId="urn:microsoft.com/office/officeart/2005/8/layout/hierarchy3"/>
    <dgm:cxn modelId="{FC0ABD3B-6B3C-42FB-B1DE-35D5FD05536A}" srcId="{469CE752-B6EB-4205-A576-7D9CCEC06849}" destId="{4C2E489E-81B1-431F-9633-02D18ECD6B12}" srcOrd="2" destOrd="0" parTransId="{0FA6D7EE-2040-4893-A602-608FD7F7957F}" sibTransId="{3E391E21-3331-4343-A4F4-A741C43D64EA}"/>
    <dgm:cxn modelId="{97249DCF-6347-4114-9AF3-8AA1C5DF1A2C}" srcId="{84CB5743-3A0B-4832-B761-2CD09EE24371}" destId="{803A964D-07D6-435C-971F-E6BF5629CB31}" srcOrd="0" destOrd="0" parTransId="{CF858BA6-8189-4D0F-9AE4-AEC9A4322118}" sibTransId="{2DB86BF7-DDA9-460D-811C-ADFE00586AA2}"/>
    <dgm:cxn modelId="{3DD372EF-7ADD-40CD-BBCB-E0D616C5792A}" type="presOf" srcId="{84CB5743-3A0B-4832-B761-2CD09EE24371}" destId="{077C9352-AB52-42B8-920E-B0D6407DB038}" srcOrd="1" destOrd="0" presId="urn:microsoft.com/office/officeart/2005/8/layout/hierarchy3"/>
    <dgm:cxn modelId="{CDC5E822-3DA7-4A7D-A427-00CE80204A22}" srcId="{84CB5743-3A0B-4832-B761-2CD09EE24371}" destId="{15AFCCD6-EE36-4AE2-9073-39FEC94CA336}" srcOrd="2" destOrd="0" parTransId="{3EF07CB9-CB1D-4AB9-992F-F8CF0F62DFE0}" sibTransId="{57314DAD-B3C4-48B4-B42A-CB16AA5F56D1}"/>
    <dgm:cxn modelId="{A74B4E91-C582-4CE9-8BA1-57E304CA4939}" type="presOf" srcId="{A9654584-EE8E-4FCB-82F0-49582BBCB41F}" destId="{B64312AD-1FB4-4765-95F4-E4439F64BB3B}" srcOrd="0" destOrd="0" presId="urn:microsoft.com/office/officeart/2005/8/layout/hierarchy3"/>
    <dgm:cxn modelId="{F3655353-E738-47DA-AD36-6F21D46F5903}" type="presOf" srcId="{3EF07CB9-CB1D-4AB9-992F-F8CF0F62DFE0}" destId="{67F7FB90-69E9-448B-9434-F909F1D161B1}" srcOrd="0" destOrd="0" presId="urn:microsoft.com/office/officeart/2005/8/layout/hierarchy3"/>
    <dgm:cxn modelId="{C4F56D0F-C454-48FD-AC08-377DD5F015F7}" srcId="{0BCAA72D-9EC5-4786-BDF7-9F48CA23C103}" destId="{84CB5743-3A0B-4832-B761-2CD09EE24371}" srcOrd="0" destOrd="0" parTransId="{CE538068-9503-4DDF-8A1C-51229CED1CED}" sibTransId="{773EDA27-E829-4671-8551-41BEC1A81BE3}"/>
    <dgm:cxn modelId="{4666589A-5830-48A0-BA4D-4983823DE44F}" type="presOf" srcId="{469CE752-B6EB-4205-A576-7D9CCEC06849}" destId="{C72C0E59-98A8-4E40-B75F-3DC57BF44CBF}" srcOrd="1" destOrd="0" presId="urn:microsoft.com/office/officeart/2005/8/layout/hierarchy3"/>
    <dgm:cxn modelId="{5F5F955E-6C27-4F31-B6BD-0DA6F31E9C5E}" type="presOf" srcId="{E19152F0-98C2-40EE-A92A-CD9568E738C3}" destId="{E5F11859-E7EA-407B-8BE4-8C7E7B2D9EE4}" srcOrd="0" destOrd="0" presId="urn:microsoft.com/office/officeart/2005/8/layout/hierarchy3"/>
    <dgm:cxn modelId="{A7F12D14-5AB7-45E5-A38B-35022F83BE26}" srcId="{469CE752-B6EB-4205-A576-7D9CCEC06849}" destId="{C125B528-C992-48D1-9F3A-48BB38B9BDA5}" srcOrd="1" destOrd="0" parTransId="{5A083552-7CF7-467D-942E-CADE6B7693F0}" sibTransId="{B9B844C8-5E3B-4623-9CF5-C3438DB37B60}"/>
    <dgm:cxn modelId="{91CCF343-5A21-4AB9-87A8-E109C0EA2D08}" srcId="{84CB5743-3A0B-4832-B761-2CD09EE24371}" destId="{79BF3418-C31D-493A-BF76-66702E0DFB15}" srcOrd="1" destOrd="0" parTransId="{A9654584-EE8E-4FCB-82F0-49582BBCB41F}" sibTransId="{7D038F54-E9E7-4555-ABF3-F84D78EE622E}"/>
    <dgm:cxn modelId="{A1D31FEF-6785-4798-9107-C28504BC2AB8}" srcId="{469CE752-B6EB-4205-A576-7D9CCEC06849}" destId="{E19152F0-98C2-40EE-A92A-CD9568E738C3}" srcOrd="0" destOrd="0" parTransId="{492CE3BC-C70D-47F5-B859-26E05D13E376}" sibTransId="{D9B49D01-5B80-4D9F-AD40-59862C5ED58A}"/>
    <dgm:cxn modelId="{00EC67A3-DFDA-4873-81B7-91D675AF8340}" type="presOf" srcId="{0BCAA72D-9EC5-4786-BDF7-9F48CA23C103}" destId="{2A7F2440-5272-40E1-BC6E-7ACC02C5AE2D}" srcOrd="0" destOrd="0" presId="urn:microsoft.com/office/officeart/2005/8/layout/hierarchy3"/>
    <dgm:cxn modelId="{BAE8F0B7-E529-40E8-9F5D-F77EF9A3D82C}" srcId="{0BCAA72D-9EC5-4786-BDF7-9F48CA23C103}" destId="{469CE752-B6EB-4205-A576-7D9CCEC06849}" srcOrd="1" destOrd="0" parTransId="{AC6C5A10-4F4A-44DA-9C52-F4205EE9A0C0}" sibTransId="{6075F901-F4D9-4108-9827-81D06AF097BE}"/>
    <dgm:cxn modelId="{A76D3141-EC2F-4F70-B195-F831346D762E}" type="presOf" srcId="{0FA6D7EE-2040-4893-A602-608FD7F7957F}" destId="{89909F97-80CC-4D26-B6D1-B18C1E63D939}" srcOrd="0" destOrd="0" presId="urn:microsoft.com/office/officeart/2005/8/layout/hierarchy3"/>
    <dgm:cxn modelId="{50EBB057-EDA2-48BC-B188-C98A57046444}" type="presOf" srcId="{469CE752-B6EB-4205-A576-7D9CCEC06849}" destId="{AFA10E0C-74A2-4DC2-901A-BB721C58B3F7}" srcOrd="0" destOrd="0" presId="urn:microsoft.com/office/officeart/2005/8/layout/hierarchy3"/>
    <dgm:cxn modelId="{A7E74BFE-939B-47AF-A8DF-E1204D701B4C}" type="presOf" srcId="{C125B528-C992-48D1-9F3A-48BB38B9BDA5}" destId="{4A468E5F-49F0-40BD-A721-BACCEC9E892A}" srcOrd="0" destOrd="0" presId="urn:microsoft.com/office/officeart/2005/8/layout/hierarchy3"/>
    <dgm:cxn modelId="{36ACFFF9-8CF4-4026-A6A3-315AD9D303DE}" type="presParOf" srcId="{2A7F2440-5272-40E1-BC6E-7ACC02C5AE2D}" destId="{D3400DCC-5C38-4F46-94E3-84078818F3CB}" srcOrd="0" destOrd="0" presId="urn:microsoft.com/office/officeart/2005/8/layout/hierarchy3"/>
    <dgm:cxn modelId="{FB234DC4-601E-4487-A766-EEEB2AB56523}" type="presParOf" srcId="{D3400DCC-5C38-4F46-94E3-84078818F3CB}" destId="{310A243F-E3A8-4D19-A3FF-FAC84203C696}" srcOrd="0" destOrd="0" presId="urn:microsoft.com/office/officeart/2005/8/layout/hierarchy3"/>
    <dgm:cxn modelId="{FA3C8F3B-35A3-4E25-B2F8-F92DA26EA393}" type="presParOf" srcId="{310A243F-E3A8-4D19-A3FF-FAC84203C696}" destId="{72DF7359-EE79-4AFF-A7AD-E27B0FEDC07D}" srcOrd="0" destOrd="0" presId="urn:microsoft.com/office/officeart/2005/8/layout/hierarchy3"/>
    <dgm:cxn modelId="{3EE0391D-08CF-4F7E-A756-7151DD1F19BB}" type="presParOf" srcId="{310A243F-E3A8-4D19-A3FF-FAC84203C696}" destId="{077C9352-AB52-42B8-920E-B0D6407DB038}" srcOrd="1" destOrd="0" presId="urn:microsoft.com/office/officeart/2005/8/layout/hierarchy3"/>
    <dgm:cxn modelId="{BDD2D8B7-C425-432D-8594-FD92727C5837}" type="presParOf" srcId="{D3400DCC-5C38-4F46-94E3-84078818F3CB}" destId="{B36AA7A0-8D74-4358-83F0-076613DB6A36}" srcOrd="1" destOrd="0" presId="urn:microsoft.com/office/officeart/2005/8/layout/hierarchy3"/>
    <dgm:cxn modelId="{AF125168-8C72-4D79-A422-48F3245F148A}" type="presParOf" srcId="{B36AA7A0-8D74-4358-83F0-076613DB6A36}" destId="{F98B167E-4968-45D2-9D60-A3956D0821E1}" srcOrd="0" destOrd="0" presId="urn:microsoft.com/office/officeart/2005/8/layout/hierarchy3"/>
    <dgm:cxn modelId="{04CF53DF-F9A4-4878-B660-BF254ED9713C}" type="presParOf" srcId="{B36AA7A0-8D74-4358-83F0-076613DB6A36}" destId="{8995F76E-4DF8-4BE7-BC89-C4B98ACDB749}" srcOrd="1" destOrd="0" presId="urn:microsoft.com/office/officeart/2005/8/layout/hierarchy3"/>
    <dgm:cxn modelId="{575482C1-705D-4C33-BF73-324F627C02E7}" type="presParOf" srcId="{B36AA7A0-8D74-4358-83F0-076613DB6A36}" destId="{B64312AD-1FB4-4765-95F4-E4439F64BB3B}" srcOrd="2" destOrd="0" presId="urn:microsoft.com/office/officeart/2005/8/layout/hierarchy3"/>
    <dgm:cxn modelId="{1BBE684D-76B5-4A28-8047-4B890B5A7CEB}" type="presParOf" srcId="{B36AA7A0-8D74-4358-83F0-076613DB6A36}" destId="{731D156C-81A5-43C3-8293-29B30F2DF1CD}" srcOrd="3" destOrd="0" presId="urn:microsoft.com/office/officeart/2005/8/layout/hierarchy3"/>
    <dgm:cxn modelId="{6A6F180A-2201-4C77-BFAF-159D6B68D261}" type="presParOf" srcId="{B36AA7A0-8D74-4358-83F0-076613DB6A36}" destId="{67F7FB90-69E9-448B-9434-F909F1D161B1}" srcOrd="4" destOrd="0" presId="urn:microsoft.com/office/officeart/2005/8/layout/hierarchy3"/>
    <dgm:cxn modelId="{5F75B74F-74B7-4A41-8C7C-2F09484F144E}" type="presParOf" srcId="{B36AA7A0-8D74-4358-83F0-076613DB6A36}" destId="{B6F9B5EE-2A8D-4CBD-908F-2B96EA759477}" srcOrd="5" destOrd="0" presId="urn:microsoft.com/office/officeart/2005/8/layout/hierarchy3"/>
    <dgm:cxn modelId="{FECF9836-2321-411A-B99F-D13E453F6D4B}" type="presParOf" srcId="{2A7F2440-5272-40E1-BC6E-7ACC02C5AE2D}" destId="{A07B976A-B7B5-4E90-8CA3-A66769A71506}" srcOrd="1" destOrd="0" presId="urn:microsoft.com/office/officeart/2005/8/layout/hierarchy3"/>
    <dgm:cxn modelId="{343A5C11-3380-4084-965E-0851A78348C1}" type="presParOf" srcId="{A07B976A-B7B5-4E90-8CA3-A66769A71506}" destId="{0BC8C4F7-F5A4-4447-833D-D7BFADB9CD5A}" srcOrd="0" destOrd="0" presId="urn:microsoft.com/office/officeart/2005/8/layout/hierarchy3"/>
    <dgm:cxn modelId="{DAE181EC-5063-4FB6-A23A-101853A125D8}" type="presParOf" srcId="{0BC8C4F7-F5A4-4447-833D-D7BFADB9CD5A}" destId="{AFA10E0C-74A2-4DC2-901A-BB721C58B3F7}" srcOrd="0" destOrd="0" presId="urn:microsoft.com/office/officeart/2005/8/layout/hierarchy3"/>
    <dgm:cxn modelId="{BEADAA99-B0D9-448C-A87B-6824FEF1C16E}" type="presParOf" srcId="{0BC8C4F7-F5A4-4447-833D-D7BFADB9CD5A}" destId="{C72C0E59-98A8-4E40-B75F-3DC57BF44CBF}" srcOrd="1" destOrd="0" presId="urn:microsoft.com/office/officeart/2005/8/layout/hierarchy3"/>
    <dgm:cxn modelId="{84722BF8-6786-4AAE-8C66-038CE6CEDC7B}" type="presParOf" srcId="{A07B976A-B7B5-4E90-8CA3-A66769A71506}" destId="{1A8A9569-CD32-40E5-864C-0EAC1CA12C84}" srcOrd="1" destOrd="0" presId="urn:microsoft.com/office/officeart/2005/8/layout/hierarchy3"/>
    <dgm:cxn modelId="{B1F8607B-0B51-4EEC-A2B7-D791FF4E29BA}" type="presParOf" srcId="{1A8A9569-CD32-40E5-864C-0EAC1CA12C84}" destId="{C7A5F1EA-6329-444F-B73E-C75E5BCA3AB0}" srcOrd="0" destOrd="0" presId="urn:microsoft.com/office/officeart/2005/8/layout/hierarchy3"/>
    <dgm:cxn modelId="{38BE4A65-E32E-4FE8-AF88-5382618993A1}" type="presParOf" srcId="{1A8A9569-CD32-40E5-864C-0EAC1CA12C84}" destId="{E5F11859-E7EA-407B-8BE4-8C7E7B2D9EE4}" srcOrd="1" destOrd="0" presId="urn:microsoft.com/office/officeart/2005/8/layout/hierarchy3"/>
    <dgm:cxn modelId="{4792A82D-5910-4A7F-B113-F14E99CE8C0F}" type="presParOf" srcId="{1A8A9569-CD32-40E5-864C-0EAC1CA12C84}" destId="{3C45B2C4-4FAD-4FBF-841F-5FD8E3C00BEB}" srcOrd="2" destOrd="0" presId="urn:microsoft.com/office/officeart/2005/8/layout/hierarchy3"/>
    <dgm:cxn modelId="{41C76740-5630-4BAB-88B2-4274076111C9}" type="presParOf" srcId="{1A8A9569-CD32-40E5-864C-0EAC1CA12C84}" destId="{4A468E5F-49F0-40BD-A721-BACCEC9E892A}" srcOrd="3" destOrd="0" presId="urn:microsoft.com/office/officeart/2005/8/layout/hierarchy3"/>
    <dgm:cxn modelId="{AA08154B-739B-47DA-8ECD-5801C6B10107}" type="presParOf" srcId="{1A8A9569-CD32-40E5-864C-0EAC1CA12C84}" destId="{89909F97-80CC-4D26-B6D1-B18C1E63D939}" srcOrd="4" destOrd="0" presId="urn:microsoft.com/office/officeart/2005/8/layout/hierarchy3"/>
    <dgm:cxn modelId="{6D8B74D7-8B28-4A84-883E-D7F0F30D82B8}" type="presParOf" srcId="{1A8A9569-CD32-40E5-864C-0EAC1CA12C84}" destId="{C97CE87F-62E5-4EA2-A48C-C5B6F2DBADBA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2DF7359-EE79-4AFF-A7AD-E27B0FEDC07D}">
      <dsp:nvSpPr>
        <dsp:cNvPr id="0" name=""/>
        <dsp:cNvSpPr/>
      </dsp:nvSpPr>
      <dsp:spPr>
        <a:xfrm>
          <a:off x="424" y="158023"/>
          <a:ext cx="3097860" cy="1298190"/>
        </a:xfrm>
        <a:prstGeom prst="roundRect">
          <a:avLst>
            <a:gd name="adj" fmla="val 1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700" b="1" kern="1200"/>
            <a:t>РРО</a:t>
          </a:r>
        </a:p>
        <a:p>
          <a:pPr lvl="0" algn="l" defTabSz="1200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700" b="1" kern="1200"/>
            <a:t>   застосовується</a:t>
          </a:r>
          <a:r>
            <a:rPr lang="ru-RU" sz="2700" kern="1200"/>
            <a:t/>
          </a:r>
          <a:br>
            <a:rPr lang="ru-RU" sz="2700" kern="1200"/>
          </a:br>
          <a:r>
            <a:rPr lang="ru-RU" sz="2700" kern="1200"/>
            <a:t>   при розрахунках:</a:t>
          </a:r>
        </a:p>
      </dsp:txBody>
      <dsp:txXfrm>
        <a:off x="424" y="158023"/>
        <a:ext cx="3097860" cy="1298190"/>
      </dsp:txXfrm>
    </dsp:sp>
    <dsp:sp modelId="{F98B167E-4968-45D2-9D60-A3956D0821E1}">
      <dsp:nvSpPr>
        <dsp:cNvPr id="0" name=""/>
        <dsp:cNvSpPr/>
      </dsp:nvSpPr>
      <dsp:spPr>
        <a:xfrm>
          <a:off x="310210" y="1456213"/>
          <a:ext cx="137108" cy="8246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4614"/>
              </a:lnTo>
              <a:lnTo>
                <a:pt x="137108" y="8246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95F76E-4DF8-4BE7-BC89-C4B98ACDB749}">
      <dsp:nvSpPr>
        <dsp:cNvPr id="0" name=""/>
        <dsp:cNvSpPr/>
      </dsp:nvSpPr>
      <dsp:spPr>
        <a:xfrm>
          <a:off x="447318" y="1631732"/>
          <a:ext cx="2881100" cy="12981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   </a:t>
          </a:r>
          <a:r>
            <a:rPr lang="ru-RU" sz="1600" b="1" kern="1200">
              <a:solidFill>
                <a:srgbClr val="0070C0"/>
              </a:solidFill>
            </a:rPr>
            <a:t>готівкою</a:t>
          </a:r>
        </a:p>
      </dsp:txBody>
      <dsp:txXfrm>
        <a:off x="447318" y="1631732"/>
        <a:ext cx="2881100" cy="1298190"/>
      </dsp:txXfrm>
    </dsp:sp>
    <dsp:sp modelId="{B64312AD-1FB4-4765-95F4-E4439F64BB3B}">
      <dsp:nvSpPr>
        <dsp:cNvPr id="0" name=""/>
        <dsp:cNvSpPr/>
      </dsp:nvSpPr>
      <dsp:spPr>
        <a:xfrm>
          <a:off x="310210" y="1456213"/>
          <a:ext cx="137108" cy="22983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8323"/>
              </a:lnTo>
              <a:lnTo>
                <a:pt x="137108" y="22983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1D156C-81A5-43C3-8293-29B30F2DF1CD}">
      <dsp:nvSpPr>
        <dsp:cNvPr id="0" name=""/>
        <dsp:cNvSpPr/>
      </dsp:nvSpPr>
      <dsp:spPr>
        <a:xfrm>
          <a:off x="447318" y="3105442"/>
          <a:ext cx="2929504" cy="12981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0070C0"/>
              </a:solidFill>
            </a:rPr>
            <a:t>   через </a:t>
          </a:r>
          <a:r>
            <a:rPr lang="en-US" sz="1600" b="1" kern="1200">
              <a:solidFill>
                <a:srgbClr val="0070C0"/>
              </a:solidFill>
            </a:rPr>
            <a:t>POS-</a:t>
          </a:r>
          <a:r>
            <a:rPr lang="ru-RU" sz="1600" b="1" kern="1200">
              <a:solidFill>
                <a:srgbClr val="0070C0"/>
              </a:solidFill>
            </a:rPr>
            <a:t>термінал</a:t>
          </a:r>
          <a:br>
            <a:rPr lang="ru-RU" sz="1600" b="1" kern="1200">
              <a:solidFill>
                <a:srgbClr val="0070C0"/>
              </a:solidFill>
            </a:rPr>
          </a:br>
          <a:r>
            <a:rPr lang="ru-RU" sz="1600" b="1" kern="1200">
              <a:solidFill>
                <a:srgbClr val="0070C0"/>
              </a:solidFill>
            </a:rPr>
            <a:t>   із застосуванням ЕПЗ</a:t>
          </a:r>
        </a:p>
      </dsp:txBody>
      <dsp:txXfrm>
        <a:off x="447318" y="3105442"/>
        <a:ext cx="2929504" cy="1298190"/>
      </dsp:txXfrm>
    </dsp:sp>
    <dsp:sp modelId="{67F7FB90-69E9-448B-9434-F909F1D161B1}">
      <dsp:nvSpPr>
        <dsp:cNvPr id="0" name=""/>
        <dsp:cNvSpPr/>
      </dsp:nvSpPr>
      <dsp:spPr>
        <a:xfrm>
          <a:off x="310210" y="1456213"/>
          <a:ext cx="149442" cy="3869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9330"/>
              </a:lnTo>
              <a:lnTo>
                <a:pt x="149442" y="38693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9B5EE-2A8D-4CBD-908F-2B96EA759477}">
      <dsp:nvSpPr>
        <dsp:cNvPr id="0" name=""/>
        <dsp:cNvSpPr/>
      </dsp:nvSpPr>
      <dsp:spPr>
        <a:xfrm>
          <a:off x="459652" y="4579151"/>
          <a:ext cx="2925910" cy="14927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0070C0"/>
              </a:solidFill>
            </a:rPr>
            <a:t>у дистанційній торгівлі </a:t>
          </a:r>
          <a:br>
            <a:rPr lang="ru-RU" sz="1600" b="1" kern="1200">
              <a:solidFill>
                <a:srgbClr val="0070C0"/>
              </a:solidFill>
            </a:rPr>
          </a:br>
          <a:r>
            <a:rPr lang="ru-RU" sz="1600" b="1" kern="1200">
              <a:solidFill>
                <a:srgbClr val="0070C0"/>
              </a:solidFill>
            </a:rPr>
            <a:t>з використанням реквізитів ЕПЗ, у тому числі розрахункові операції через системи </a:t>
          </a:r>
          <a:r>
            <a:rPr lang="en-US" sz="1600" b="1" kern="1200">
              <a:solidFill>
                <a:srgbClr val="0070C0"/>
              </a:solidFill>
            </a:rPr>
            <a:t>LiqPay, Portmone, iPay, </a:t>
          </a:r>
          <a:r>
            <a:rPr lang="ru-RU" sz="1600" b="1" kern="1200">
              <a:solidFill>
                <a:srgbClr val="0070C0"/>
              </a:solidFill>
            </a:rPr>
            <a:t>Приват24, Монобанк, Ощад24/7</a:t>
          </a:r>
        </a:p>
      </dsp:txBody>
      <dsp:txXfrm>
        <a:off x="459652" y="4579151"/>
        <a:ext cx="2925910" cy="1492784"/>
      </dsp:txXfrm>
    </dsp:sp>
    <dsp:sp modelId="{AFA10E0C-74A2-4DC2-901A-BB721C58B3F7}">
      <dsp:nvSpPr>
        <dsp:cNvPr id="0" name=""/>
        <dsp:cNvSpPr/>
      </dsp:nvSpPr>
      <dsp:spPr>
        <a:xfrm>
          <a:off x="3560279" y="158023"/>
          <a:ext cx="3525734" cy="1298190"/>
        </a:xfrm>
        <a:prstGeom prst="roundRect">
          <a:avLst>
            <a:gd name="adj" fmla="val 1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700" b="1" kern="1200"/>
            <a:t>РРО</a:t>
          </a:r>
        </a:p>
        <a:p>
          <a:pPr lvl="0" algn="l" defTabSz="1200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700" b="1" kern="1200"/>
            <a:t>    НЕ застосовується</a:t>
          </a:r>
          <a:br>
            <a:rPr lang="ru-RU" sz="2700" b="1" kern="1200"/>
          </a:br>
          <a:r>
            <a:rPr lang="ru-RU" sz="2700" b="1" kern="1200"/>
            <a:t>    </a:t>
          </a:r>
          <a:r>
            <a:rPr lang="ru-RU" sz="2700" kern="1200"/>
            <a:t>при розрахунках:</a:t>
          </a:r>
        </a:p>
      </dsp:txBody>
      <dsp:txXfrm>
        <a:off x="3560279" y="158023"/>
        <a:ext cx="3525734" cy="1298190"/>
      </dsp:txXfrm>
    </dsp:sp>
    <dsp:sp modelId="{C7A5F1EA-6329-444F-B73E-C75E5BCA3AB0}">
      <dsp:nvSpPr>
        <dsp:cNvPr id="0" name=""/>
        <dsp:cNvSpPr/>
      </dsp:nvSpPr>
      <dsp:spPr>
        <a:xfrm>
          <a:off x="3912852" y="1456213"/>
          <a:ext cx="130104" cy="8246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4614"/>
              </a:lnTo>
              <a:lnTo>
                <a:pt x="130104" y="8246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11859-E7EA-407B-8BE4-8C7E7B2D9EE4}">
      <dsp:nvSpPr>
        <dsp:cNvPr id="0" name=""/>
        <dsp:cNvSpPr/>
      </dsp:nvSpPr>
      <dsp:spPr>
        <a:xfrm>
          <a:off x="4042957" y="1631732"/>
          <a:ext cx="3034378" cy="12981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0070C0"/>
              </a:solidFill>
            </a:rPr>
            <a:t>   перерахування коштів</a:t>
          </a:r>
          <a:br>
            <a:rPr lang="ru-RU" sz="1600" b="1" kern="1200">
              <a:solidFill>
                <a:srgbClr val="0070C0"/>
              </a:solidFill>
            </a:rPr>
          </a:br>
          <a:r>
            <a:rPr lang="ru-RU" sz="1600" b="1" kern="1200">
              <a:solidFill>
                <a:srgbClr val="0070C0"/>
              </a:solidFill>
            </a:rPr>
            <a:t>   з рахунку СГ на рахунок СГ </a:t>
          </a:r>
          <a:br>
            <a:rPr lang="ru-RU" sz="1600" b="1" kern="1200">
              <a:solidFill>
                <a:srgbClr val="0070C0"/>
              </a:solidFill>
            </a:rPr>
          </a:br>
          <a:r>
            <a:rPr lang="ru-RU" sz="1600" b="1" kern="1200">
              <a:solidFill>
                <a:srgbClr val="0070C0"/>
              </a:solidFill>
            </a:rPr>
            <a:t>   (з використанням реквізитів</a:t>
          </a:r>
          <a:br>
            <a:rPr lang="ru-RU" sz="1600" b="1" kern="1200">
              <a:solidFill>
                <a:srgbClr val="0070C0"/>
              </a:solidFill>
            </a:rPr>
          </a:br>
          <a:r>
            <a:rPr lang="ru-RU" sz="1600" b="1" kern="1200">
              <a:solidFill>
                <a:srgbClr val="0070C0"/>
              </a:solidFill>
            </a:rPr>
            <a:t>   розрахункового рахунку,</a:t>
          </a:r>
          <a:br>
            <a:rPr lang="ru-RU" sz="1600" b="1" kern="1200">
              <a:solidFill>
                <a:srgbClr val="0070C0"/>
              </a:solidFill>
            </a:rPr>
          </a:br>
          <a:r>
            <a:rPr lang="ru-RU" sz="1600" b="1" kern="1200">
              <a:solidFill>
                <a:srgbClr val="0070C0"/>
              </a:solidFill>
            </a:rPr>
            <a:t>   тобто, без еквайрингу)</a:t>
          </a:r>
        </a:p>
      </dsp:txBody>
      <dsp:txXfrm>
        <a:off x="4042957" y="1631732"/>
        <a:ext cx="3034378" cy="1298190"/>
      </dsp:txXfrm>
    </dsp:sp>
    <dsp:sp modelId="{3C45B2C4-4FAD-4FBF-841F-5FD8E3C00BEB}">
      <dsp:nvSpPr>
        <dsp:cNvPr id="0" name=""/>
        <dsp:cNvSpPr/>
      </dsp:nvSpPr>
      <dsp:spPr>
        <a:xfrm>
          <a:off x="3912852" y="1456213"/>
          <a:ext cx="142495" cy="22983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8323"/>
              </a:lnTo>
              <a:lnTo>
                <a:pt x="142495" y="22983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468E5F-49F0-40BD-A721-BACCEC9E892A}">
      <dsp:nvSpPr>
        <dsp:cNvPr id="0" name=""/>
        <dsp:cNvSpPr/>
      </dsp:nvSpPr>
      <dsp:spPr>
        <a:xfrm>
          <a:off x="4055347" y="3105442"/>
          <a:ext cx="3009597" cy="12981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0070C0"/>
              </a:solidFill>
            </a:rPr>
            <a:t>   перерахування коштів</a:t>
          </a:r>
          <a:br>
            <a:rPr lang="ru-RU" sz="1600" b="1" kern="1200">
              <a:solidFill>
                <a:srgbClr val="0070C0"/>
              </a:solidFill>
            </a:rPr>
          </a:br>
          <a:r>
            <a:rPr lang="ru-RU" sz="1600" b="1" kern="1200">
              <a:solidFill>
                <a:srgbClr val="0070C0"/>
              </a:solidFill>
            </a:rPr>
            <a:t>   через касу банку</a:t>
          </a:r>
        </a:p>
      </dsp:txBody>
      <dsp:txXfrm>
        <a:off x="4055347" y="3105442"/>
        <a:ext cx="3009597" cy="1298190"/>
      </dsp:txXfrm>
    </dsp:sp>
    <dsp:sp modelId="{89909F97-80CC-4D26-B6D1-B18C1E63D939}">
      <dsp:nvSpPr>
        <dsp:cNvPr id="0" name=""/>
        <dsp:cNvSpPr/>
      </dsp:nvSpPr>
      <dsp:spPr>
        <a:xfrm>
          <a:off x="3912852" y="1456213"/>
          <a:ext cx="130104" cy="3883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3498"/>
              </a:lnTo>
              <a:lnTo>
                <a:pt x="130104" y="38834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CE87F-62E5-4EA2-A48C-C5B6F2DBADBA}">
      <dsp:nvSpPr>
        <dsp:cNvPr id="0" name=""/>
        <dsp:cNvSpPr/>
      </dsp:nvSpPr>
      <dsp:spPr>
        <a:xfrm>
          <a:off x="4042957" y="4579151"/>
          <a:ext cx="3009148" cy="1521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0070C0"/>
              </a:solidFill>
            </a:rPr>
            <a:t>   через ПТКС банку</a:t>
          </a:r>
          <a:br>
            <a:rPr lang="ru-RU" sz="1600" b="1" kern="1200">
              <a:solidFill>
                <a:srgbClr val="0070C0"/>
              </a:solidFill>
            </a:rPr>
          </a:br>
          <a:r>
            <a:rPr lang="ru-RU" sz="1600" b="1" kern="1200">
              <a:solidFill>
                <a:srgbClr val="0070C0"/>
              </a:solidFill>
            </a:rPr>
            <a:t>   (готівка та ЕПЗ)</a:t>
          </a:r>
        </a:p>
      </dsp:txBody>
      <dsp:txXfrm>
        <a:off x="4042957" y="4579151"/>
        <a:ext cx="3009148" cy="1521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</dc:creator>
  <cp:lastModifiedBy>D99-27-Tyshchenko</cp:lastModifiedBy>
  <cp:revision>5</cp:revision>
  <cp:lastPrinted>2022-02-14T08:39:00Z</cp:lastPrinted>
  <dcterms:created xsi:type="dcterms:W3CDTF">2022-02-08T12:44:00Z</dcterms:created>
  <dcterms:modified xsi:type="dcterms:W3CDTF">2022-02-14T09:17:00Z</dcterms:modified>
</cp:coreProperties>
</file>