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70" w:rsidRPr="00334E70" w:rsidRDefault="00334E70" w:rsidP="00334E70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70">
        <w:rPr>
          <w:rFonts w:ascii="Times New Roman" w:hAnsi="Times New Roman" w:cs="Times New Roman"/>
          <w:b/>
          <w:sz w:val="24"/>
          <w:szCs w:val="24"/>
        </w:rPr>
        <w:t>Техніко – економічне обґрунтування</w:t>
      </w:r>
    </w:p>
    <w:p w:rsidR="008F4662" w:rsidRPr="00334E70" w:rsidRDefault="008F4662" w:rsidP="00334E70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uk-UA"/>
        </w:rPr>
        <w:t>Пункт закону</w:t>
      </w:r>
    </w:p>
    <w:p w:rsidR="008F4662" w:rsidRPr="00334E70" w:rsidRDefault="008F4662" w:rsidP="008F4662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Відсутність конкуренції з технічних причин</w:t>
      </w:r>
    </w:p>
    <w:p w:rsidR="008F4662" w:rsidRPr="00334E70" w:rsidRDefault="008F4662" w:rsidP="008F466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uk-UA"/>
        </w:rPr>
        <w:t>Обґрунтування</w:t>
      </w:r>
    </w:p>
    <w:p w:rsidR="008F4662" w:rsidRPr="00334E70" w:rsidRDefault="008F4662" w:rsidP="008F4662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Відповідно до пунктів 1 та 2 Положення про знаки поштової оплати, затвердженого наказом Міністерства транспорту та зв’язку України № 388 від 24.06.2010р., це Положення визначає порядок видання, введення в обіг та організації розповсюдження знаків поштової оплати, до яких належать поштові марки, блоки, марковані конверти та картки, в також виведення їх х обігу. Пунктом 2 вищевказаного Положення передбачено, що його дія поширюється тільки на національного оператора поштового зв’язку, виконання функцій якого покладено на ПАТ «Укрпошта» Національний оператор поштового зв’язку – оператор, який в установленому законодавством порядку надає універсальні послуги поштового зв’язку на всій території України і якому надаються виключні права на провадження певних видів діяльності у сфері надання послуг поштового зв’язку (пересилання простих, рекомендованих поштових відправлень, маркувальної машини інше), який затверджується Кабінетом Міністрів України. Статтею 15 Закону України «Про поштовий зв'язок» від 04.10.2001р. № 2759, перелічені виключні права національного оператора, частиною 3 якої, зокрема, передбачено виключне право на видання, введення в обіг та організацію розповсюдження поштових марок, маркованих конвертів і карток, а також виведення їх з обігу. Розпорядженням Кабінету Міністрів України «Про національного оператора поштового зв’язку» від 10.01.2002 № 10-р виконання функцій національного оператора поштового зв’язку покладено на ПАТ «Укрпошта». Таким чином, ПАТ «Укрпошта» набула виключного права на видання, введення в обіг та організацію розповсюдження поштових марок, маркованих конвертів і карток, а також виведення їх з обігу. В ст.2 Закону України «Про особливості здійснення закупівлі за державні кошти послуг поштового зв’язку, поштових марок та маркованих конвертів» від 21.06.2012 № 4997 зазначено, що закупівля послуг поштового зв’язку, поштових марок та маркованих конвертів здійснюється шляхом застосування процедури закупівлі в одного учасника відповідно до п.2 ч.2 ст.35 Закону-922, у зв’язку з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8F4662" w:rsidRPr="00334E70" w:rsidRDefault="008F4662" w:rsidP="008F4662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Інформація про процедуру</w:t>
      </w:r>
    </w:p>
    <w:tbl>
      <w:tblPr>
        <w:tblW w:w="91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520"/>
        <w:gridCol w:w="3675"/>
      </w:tblGrid>
      <w:tr w:rsidR="008F4662" w:rsidRPr="00334E70" w:rsidTr="008F4662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225" w:type="dxa"/>
            </w:tcMar>
            <w:hideMark/>
          </w:tcPr>
          <w:p w:rsidR="008F4662" w:rsidRPr="00334E70" w:rsidRDefault="008F4662" w:rsidP="008F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оприлюднення:</w:t>
            </w:r>
          </w:p>
        </w:tc>
        <w:tc>
          <w:tcPr>
            <w:tcW w:w="363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F4662" w:rsidRPr="00334E70" w:rsidRDefault="005A0A29" w:rsidP="008F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34E7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en-US" w:eastAsia="uk-UA"/>
              </w:rPr>
              <w:t>15.06</w:t>
            </w:r>
            <w:r w:rsidRPr="00334E7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ru-RU" w:eastAsia="uk-UA"/>
              </w:rPr>
              <w:t>.2021</w:t>
            </w:r>
          </w:p>
        </w:tc>
      </w:tr>
      <w:tr w:rsidR="008F4662" w:rsidRPr="00334E70" w:rsidTr="008F4662">
        <w:trPr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225" w:type="dxa"/>
            </w:tcMar>
            <w:hideMark/>
          </w:tcPr>
          <w:p w:rsidR="008F4662" w:rsidRPr="00334E70" w:rsidRDefault="008F4662" w:rsidP="008F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Оскарження наміру укласти договір:</w:t>
            </w:r>
          </w:p>
        </w:tc>
        <w:tc>
          <w:tcPr>
            <w:tcW w:w="363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F4662" w:rsidRPr="00334E70" w:rsidRDefault="005A0A29" w:rsidP="008F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4E7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val="ru-RU" w:eastAsia="uk-UA"/>
              </w:rPr>
              <w:t>26.06.</w:t>
            </w:r>
            <w:r w:rsidR="008F4662" w:rsidRPr="00334E70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uk-UA"/>
              </w:rPr>
              <w:t>2021 00:00</w:t>
            </w:r>
          </w:p>
        </w:tc>
      </w:tr>
    </w:tbl>
    <w:p w:rsidR="008F4662" w:rsidRPr="00334E70" w:rsidRDefault="008F4662" w:rsidP="008F4662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Інформація про предмет закупівлі</w:t>
      </w:r>
    </w:p>
    <w:p w:rsidR="008F4662" w:rsidRPr="00334E70" w:rsidRDefault="008F4662" w:rsidP="008F466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</w:pPr>
      <w:r w:rsidRPr="00334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Вид предмету закупівлі:</w:t>
      </w:r>
      <w:r w:rsidRPr="00334E7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5A0A29" w:rsidRPr="00334E7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Марки</w:t>
      </w:r>
    </w:p>
    <w:p w:rsidR="008F4662" w:rsidRPr="00334E70" w:rsidRDefault="008F4662" w:rsidP="008F466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br/>
      </w:r>
    </w:p>
    <w:p w:rsidR="008F4662" w:rsidRPr="00334E70" w:rsidRDefault="008F4662" w:rsidP="008F4662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Класифікатор та його відповідний код:</w:t>
      </w:r>
      <w:r w:rsidRPr="00334E7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ДК 021:2015:22410000-7: Марки</w:t>
      </w:r>
    </w:p>
    <w:p w:rsidR="008F4662" w:rsidRPr="00334E70" w:rsidRDefault="008F4662" w:rsidP="008F466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</w:p>
    <w:p w:rsidR="008F4662" w:rsidRPr="00334E70" w:rsidRDefault="008F4662" w:rsidP="008F4662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uk-UA"/>
        </w:rPr>
        <w:t>Опис окремої частини або частин предмета закупівлі</w:t>
      </w:r>
    </w:p>
    <w:p w:rsidR="008F4662" w:rsidRPr="00334E70" w:rsidRDefault="005A0A29" w:rsidP="008F4662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uk-UA"/>
        </w:rPr>
        <w:t>26250</w:t>
      </w:r>
      <w:r w:rsidR="008F4662"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proofErr w:type="spellStart"/>
      <w:proofErr w:type="gramStart"/>
      <w:r w:rsidR="008F4662"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шт</w:t>
      </w:r>
      <w:proofErr w:type="spellEnd"/>
      <w:proofErr w:type="gramEnd"/>
    </w:p>
    <w:p w:rsidR="008F4662" w:rsidRPr="00334E70" w:rsidRDefault="008F4662" w:rsidP="008F4662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Марки</w:t>
      </w:r>
    </w:p>
    <w:p w:rsidR="008F4662" w:rsidRPr="00334E70" w:rsidRDefault="008F4662" w:rsidP="008F4662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lastRenderedPageBreak/>
        <w:t>Місце поставки товарів або місце виконання робіт чи надання послуг: 87500, Україна, Донецька область, Маріуполь, вул.Італійська,59</w:t>
      </w:r>
    </w:p>
    <w:p w:rsidR="008F4662" w:rsidRPr="00334E70" w:rsidRDefault="008F4662" w:rsidP="008F4662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Строк поставки товарів, виконання робіт чи надання послуг: 31 грудня 2021</w:t>
      </w:r>
    </w:p>
    <w:p w:rsidR="008F4662" w:rsidRPr="00334E70" w:rsidRDefault="008F4662" w:rsidP="008F4662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334E70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 021:2015: 22410000-7 — Марки</w:t>
      </w:r>
    </w:p>
    <w:p w:rsidR="001E1E2A" w:rsidRPr="00334E70" w:rsidRDefault="001E1E2A">
      <w:pPr>
        <w:rPr>
          <w:rFonts w:ascii="Times New Roman" w:hAnsi="Times New Roman" w:cs="Times New Roman"/>
          <w:sz w:val="24"/>
          <w:szCs w:val="24"/>
        </w:rPr>
      </w:pPr>
    </w:p>
    <w:p w:rsidR="008F4662" w:rsidRPr="00334E70" w:rsidRDefault="008F4662" w:rsidP="008F4662">
      <w:pPr>
        <w:rPr>
          <w:rFonts w:ascii="Times New Roman" w:hAnsi="Times New Roman" w:cs="Times New Roman"/>
          <w:sz w:val="24"/>
          <w:szCs w:val="24"/>
        </w:rPr>
      </w:pPr>
      <w:r w:rsidRPr="00334E70">
        <w:rPr>
          <w:rFonts w:ascii="Times New Roman" w:hAnsi="Times New Roman" w:cs="Times New Roman"/>
          <w:sz w:val="24"/>
          <w:szCs w:val="24"/>
        </w:rPr>
        <w:t>Акціонерне товариство "Укрпошта" #22020055</w:t>
      </w:r>
      <w:r w:rsidRPr="00334E70">
        <w:rPr>
          <w:rFonts w:ascii="Times New Roman" w:hAnsi="Times New Roman" w:cs="Times New Roman"/>
          <w:sz w:val="24"/>
          <w:szCs w:val="24"/>
        </w:rPr>
        <w:tab/>
      </w:r>
    </w:p>
    <w:p w:rsidR="008F4662" w:rsidRPr="00334E70" w:rsidRDefault="008F4662" w:rsidP="008F4662">
      <w:pPr>
        <w:rPr>
          <w:rFonts w:ascii="Times New Roman" w:hAnsi="Times New Roman" w:cs="Times New Roman"/>
          <w:sz w:val="24"/>
          <w:szCs w:val="24"/>
        </w:rPr>
      </w:pPr>
      <w:r w:rsidRPr="00334E70">
        <w:rPr>
          <w:rFonts w:ascii="Times New Roman" w:hAnsi="Times New Roman" w:cs="Times New Roman"/>
          <w:sz w:val="24"/>
          <w:szCs w:val="24"/>
        </w:rPr>
        <w:t>Переможець</w:t>
      </w:r>
      <w:r w:rsidRPr="00334E70">
        <w:rPr>
          <w:rFonts w:ascii="Times New Roman" w:hAnsi="Times New Roman" w:cs="Times New Roman"/>
          <w:sz w:val="24"/>
          <w:szCs w:val="24"/>
        </w:rPr>
        <w:tab/>
      </w:r>
      <w:r w:rsidR="005A0A29" w:rsidRPr="00334E70">
        <w:rPr>
          <w:rFonts w:ascii="Times New Roman" w:hAnsi="Times New Roman" w:cs="Times New Roman"/>
          <w:sz w:val="24"/>
          <w:szCs w:val="24"/>
          <w:lang w:val="ru-RU"/>
        </w:rPr>
        <w:t>306250,00</w:t>
      </w:r>
      <w:r w:rsidRPr="00334E70">
        <w:rPr>
          <w:rFonts w:ascii="Times New Roman" w:hAnsi="Times New Roman" w:cs="Times New Roman"/>
          <w:sz w:val="24"/>
          <w:szCs w:val="24"/>
        </w:rPr>
        <w:t xml:space="preserve"> UAH</w:t>
      </w:r>
    </w:p>
    <w:p w:rsidR="008F4662" w:rsidRPr="00334E70" w:rsidRDefault="005A0A29" w:rsidP="008F4662">
      <w:pPr>
        <w:rPr>
          <w:rFonts w:ascii="Times New Roman" w:hAnsi="Times New Roman" w:cs="Times New Roman"/>
          <w:sz w:val="24"/>
          <w:szCs w:val="24"/>
        </w:rPr>
      </w:pPr>
      <w:r w:rsidRPr="00334E70">
        <w:rPr>
          <w:rFonts w:ascii="Times New Roman" w:hAnsi="Times New Roman" w:cs="Times New Roman"/>
          <w:sz w:val="24"/>
          <w:szCs w:val="24"/>
        </w:rPr>
        <w:t>15.06.</w:t>
      </w:r>
      <w:r w:rsidR="008F4662" w:rsidRPr="00334E70">
        <w:rPr>
          <w:rFonts w:ascii="Times New Roman" w:hAnsi="Times New Roman" w:cs="Times New Roman"/>
          <w:sz w:val="24"/>
          <w:szCs w:val="24"/>
        </w:rPr>
        <w:t>2021</w:t>
      </w:r>
    </w:p>
    <w:bookmarkStart w:id="0" w:name="_GoBack"/>
    <w:bookmarkEnd w:id="0"/>
    <w:p w:rsidR="008F4662" w:rsidRPr="00334E70" w:rsidRDefault="00F21AC4" w:rsidP="008F4662">
      <w:pPr>
        <w:rPr>
          <w:rFonts w:ascii="Times New Roman" w:hAnsi="Times New Roman" w:cs="Times New Roman"/>
          <w:sz w:val="24"/>
          <w:szCs w:val="24"/>
        </w:rPr>
      </w:pPr>
      <w:r w:rsidRPr="00334E70">
        <w:rPr>
          <w:rFonts w:ascii="Times New Roman" w:hAnsi="Times New Roman" w:cs="Times New Roman"/>
          <w:sz w:val="24"/>
          <w:szCs w:val="24"/>
        </w:rPr>
        <w:fldChar w:fldCharType="begin"/>
      </w:r>
      <w:r w:rsidR="005A0A29" w:rsidRPr="00334E70">
        <w:rPr>
          <w:rFonts w:ascii="Times New Roman" w:hAnsi="Times New Roman" w:cs="Times New Roman"/>
          <w:sz w:val="24"/>
          <w:szCs w:val="24"/>
        </w:rPr>
        <w:instrText xml:space="preserve"> HYPERLINK "https://prozorro.gov.ua/tender/UA-2021-06-15-000028-a" </w:instrText>
      </w:r>
      <w:r w:rsidRPr="00334E70">
        <w:rPr>
          <w:rFonts w:ascii="Times New Roman" w:hAnsi="Times New Roman" w:cs="Times New Roman"/>
          <w:sz w:val="24"/>
          <w:szCs w:val="24"/>
        </w:rPr>
        <w:fldChar w:fldCharType="separate"/>
      </w:r>
      <w:r w:rsidR="005A0A29" w:rsidRPr="00334E70">
        <w:rPr>
          <w:rStyle w:val="a4"/>
          <w:rFonts w:ascii="Times New Roman" w:hAnsi="Times New Roman" w:cs="Times New Roman"/>
          <w:sz w:val="24"/>
          <w:szCs w:val="24"/>
        </w:rPr>
        <w:t>https://prozorro.gov.ua/tender/UA-2021-06-15-000028-a</w:t>
      </w:r>
      <w:r w:rsidRPr="00334E70">
        <w:rPr>
          <w:rFonts w:ascii="Times New Roman" w:hAnsi="Times New Roman" w:cs="Times New Roman"/>
          <w:sz w:val="24"/>
          <w:szCs w:val="24"/>
        </w:rPr>
        <w:fldChar w:fldCharType="end"/>
      </w:r>
      <w:r w:rsidR="005A0A29" w:rsidRPr="00334E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4662" w:rsidRPr="00334E70" w:rsidSect="006B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140D"/>
    <w:rsid w:val="001B26AF"/>
    <w:rsid w:val="001E1E2A"/>
    <w:rsid w:val="00334E70"/>
    <w:rsid w:val="005A0A29"/>
    <w:rsid w:val="006B6EF2"/>
    <w:rsid w:val="008F4662"/>
    <w:rsid w:val="00A307C9"/>
    <w:rsid w:val="00AE140D"/>
    <w:rsid w:val="00F2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2"/>
  </w:style>
  <w:style w:type="paragraph" w:styleId="3">
    <w:name w:val="heading 3"/>
    <w:basedOn w:val="a"/>
    <w:link w:val="30"/>
    <w:uiPriority w:val="9"/>
    <w:qFormat/>
    <w:rsid w:val="008F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66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8F4662"/>
    <w:rPr>
      <w:b/>
      <w:bCs/>
    </w:rPr>
  </w:style>
  <w:style w:type="character" w:styleId="a4">
    <w:name w:val="Hyperlink"/>
    <w:basedOn w:val="a0"/>
    <w:uiPriority w:val="99"/>
    <w:unhideWhenUsed/>
    <w:rsid w:val="008F4662"/>
    <w:rPr>
      <w:color w:val="0000FF"/>
      <w:u w:val="single"/>
    </w:rPr>
  </w:style>
  <w:style w:type="character" w:customStyle="1" w:styleId="date">
    <w:name w:val="date"/>
    <w:basedOn w:val="a0"/>
    <w:rsid w:val="008F4662"/>
  </w:style>
  <w:style w:type="paragraph" w:styleId="a5">
    <w:name w:val="Normal (Web)"/>
    <w:basedOn w:val="a"/>
    <w:uiPriority w:val="99"/>
    <w:semiHidden/>
    <w:unhideWhenUsed/>
    <w:rsid w:val="008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66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8F4662"/>
    <w:rPr>
      <w:b/>
      <w:bCs/>
    </w:rPr>
  </w:style>
  <w:style w:type="character" w:styleId="a4">
    <w:name w:val="Hyperlink"/>
    <w:basedOn w:val="a0"/>
    <w:uiPriority w:val="99"/>
    <w:unhideWhenUsed/>
    <w:rsid w:val="008F4662"/>
    <w:rPr>
      <w:color w:val="0000FF"/>
      <w:u w:val="single"/>
    </w:rPr>
  </w:style>
  <w:style w:type="character" w:customStyle="1" w:styleId="date">
    <w:name w:val="date"/>
    <w:basedOn w:val="a0"/>
    <w:rsid w:val="008F4662"/>
  </w:style>
  <w:style w:type="paragraph" w:styleId="a5">
    <w:name w:val="Normal (Web)"/>
    <w:basedOn w:val="a"/>
    <w:uiPriority w:val="99"/>
    <w:semiHidden/>
    <w:unhideWhenUsed/>
    <w:rsid w:val="008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7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7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1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0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82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34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09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1971</Words>
  <Characters>1124</Characters>
  <Application>Microsoft Office Word</Application>
  <DocSecurity>0</DocSecurity>
  <Lines>9</Lines>
  <Paragraphs>6</Paragraphs>
  <ScaleCrop>false</ScaleCrop>
  <Company>diakov.net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D99-03-Vishnevskiy</cp:lastModifiedBy>
  <cp:revision>5</cp:revision>
  <dcterms:created xsi:type="dcterms:W3CDTF">2021-02-06T13:36:00Z</dcterms:created>
  <dcterms:modified xsi:type="dcterms:W3CDTF">2021-06-16T11:38:00Z</dcterms:modified>
</cp:coreProperties>
</file>